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54D2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54D2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54D2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B67302" w14:textId="49CB6BEE" w:rsidR="00D754A4" w:rsidRDefault="00D754A4" w:rsidP="00D754A4">
      <w:proofErr w:type="spellStart"/>
      <w:r>
        <w:t>Biocan</w:t>
      </w:r>
      <w:proofErr w:type="spellEnd"/>
      <w:r>
        <w:t xml:space="preserve"> P </w:t>
      </w:r>
      <w:proofErr w:type="spellStart"/>
      <w:r w:rsidR="00646623">
        <w:t>lyofilizát</w:t>
      </w:r>
      <w:proofErr w:type="spellEnd"/>
      <w:r w:rsidR="00646623">
        <w:t xml:space="preserve"> a rozpouštědlo pro injekční suspenzi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54D2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0E005A" w14:textId="094A76F7" w:rsidR="00646623" w:rsidRDefault="0064662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21D11C3A" w14:textId="77777777" w:rsidR="00646623" w:rsidRPr="00B41D57" w:rsidRDefault="006466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354D2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7380878" w14:textId="77777777" w:rsidR="008A0318" w:rsidRDefault="008A0318" w:rsidP="00E73DA5">
      <w:pPr>
        <w:rPr>
          <w:bCs/>
        </w:rPr>
      </w:pPr>
    </w:p>
    <w:p w14:paraId="43A1D78F" w14:textId="5D412512" w:rsidR="00D754A4" w:rsidRPr="00E73DA5" w:rsidRDefault="008A0318" w:rsidP="00E73DA5">
      <w:pPr>
        <w:rPr>
          <w:bCs/>
        </w:rPr>
      </w:pPr>
      <w:r>
        <w:rPr>
          <w:bCs/>
        </w:rPr>
        <w:t>S</w:t>
      </w:r>
      <w:r w:rsidR="00646623" w:rsidRPr="00E73DA5">
        <w:rPr>
          <w:bCs/>
        </w:rPr>
        <w:t>ložka P (</w:t>
      </w:r>
      <w:proofErr w:type="spellStart"/>
      <w:r w:rsidR="00D754A4" w:rsidRPr="00E73DA5">
        <w:rPr>
          <w:bCs/>
        </w:rPr>
        <w:t>lyofilizát</w:t>
      </w:r>
      <w:proofErr w:type="spellEnd"/>
      <w:r w:rsidR="00646623" w:rsidRPr="00E73DA5">
        <w:rPr>
          <w:bCs/>
        </w:rPr>
        <w:t>)</w:t>
      </w:r>
      <w:r w:rsidR="00B367AE">
        <w:rPr>
          <w:bCs/>
        </w:rPr>
        <w:t>:</w:t>
      </w:r>
    </w:p>
    <w:p w14:paraId="27EF52DB" w14:textId="77777777" w:rsidR="008A0318" w:rsidRDefault="008A0318" w:rsidP="00E73DA5"/>
    <w:p w14:paraId="0E5715A4" w14:textId="2BA9B0C5" w:rsidR="00D754A4" w:rsidRDefault="00D754A4" w:rsidP="00E73DA5">
      <w:proofErr w:type="spellStart"/>
      <w:r>
        <w:t>Parvovirus</w:t>
      </w:r>
      <w:proofErr w:type="spellEnd"/>
      <w:r>
        <w:t xml:space="preserve"> </w:t>
      </w:r>
      <w:proofErr w:type="spellStart"/>
      <w:r>
        <w:t>enteritidis</w:t>
      </w:r>
      <w:proofErr w:type="spellEnd"/>
      <w:r>
        <w:t xml:space="preserve"> </w:t>
      </w:r>
      <w:proofErr w:type="spellStart"/>
      <w:r>
        <w:t>canis</w:t>
      </w:r>
      <w:proofErr w:type="spellEnd"/>
      <w:r w:rsidR="00646623">
        <w:t xml:space="preserve"> </w:t>
      </w:r>
      <w:proofErr w:type="spellStart"/>
      <w:r w:rsidR="00646623">
        <w:t>attenuatum</w:t>
      </w:r>
      <w:proofErr w:type="spellEnd"/>
      <w:r w:rsidR="00646623">
        <w:t>, kmen Bio 12: CPV OP-I/81</w:t>
      </w:r>
      <w:r>
        <w:tab/>
      </w:r>
      <w:r>
        <w:tab/>
      </w:r>
      <w:r>
        <w:tab/>
        <w:t>min. 10</w:t>
      </w:r>
      <w:r>
        <w:rPr>
          <w:vertAlign w:val="superscript"/>
        </w:rPr>
        <w:t xml:space="preserve">5,0 </w:t>
      </w:r>
      <w:r>
        <w:t>TCID</w:t>
      </w:r>
      <w:r>
        <w:rPr>
          <w:vertAlign w:val="subscript"/>
        </w:rPr>
        <w:t>50</w:t>
      </w:r>
      <w:r>
        <w:t>, max. 10</w:t>
      </w:r>
      <w:r>
        <w:rPr>
          <w:vertAlign w:val="superscript"/>
        </w:rPr>
        <w:t xml:space="preserve">6,2 </w:t>
      </w:r>
      <w:r>
        <w:t>TCID</w:t>
      </w:r>
      <w:r>
        <w:rPr>
          <w:vertAlign w:val="subscript"/>
        </w:rPr>
        <w:t>50</w:t>
      </w:r>
    </w:p>
    <w:p w14:paraId="3DE5F04C" w14:textId="77777777" w:rsidR="00D754A4" w:rsidRDefault="00D754A4" w:rsidP="00646623">
      <w:pPr>
        <w:rPr>
          <w:i/>
        </w:rPr>
      </w:pPr>
    </w:p>
    <w:p w14:paraId="2FEF6FA2" w14:textId="7C76AB22" w:rsidR="00646623" w:rsidRPr="00E73DA5" w:rsidRDefault="00646623" w:rsidP="00E73DA5">
      <w:pPr>
        <w:rPr>
          <w:iCs/>
        </w:rPr>
      </w:pPr>
      <w:r>
        <w:rPr>
          <w:iCs/>
        </w:rPr>
        <w:t>TCID</w:t>
      </w:r>
      <w:r w:rsidRPr="00E73DA5">
        <w:rPr>
          <w:iCs/>
          <w:vertAlign w:val="subscript"/>
        </w:rPr>
        <w:t>50</w:t>
      </w:r>
      <w:r>
        <w:rPr>
          <w:iCs/>
        </w:rPr>
        <w:t xml:space="preserve"> – 50</w:t>
      </w:r>
      <w:r w:rsidR="00B367AE">
        <w:rPr>
          <w:iCs/>
        </w:rPr>
        <w:t xml:space="preserve"> </w:t>
      </w:r>
      <w:r>
        <w:rPr>
          <w:iCs/>
        </w:rPr>
        <w:t>% infekční dávka pro tkáňové kultury</w:t>
      </w:r>
    </w:p>
    <w:p w14:paraId="7F4A2A2D" w14:textId="77777777" w:rsidR="00D754A4" w:rsidRDefault="00D754A4" w:rsidP="00D754A4">
      <w:pPr>
        <w:ind w:left="284"/>
      </w:pP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323788FD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211040" w14:paraId="0B4C76E3" w14:textId="77777777" w:rsidTr="00E73DA5">
        <w:tc>
          <w:tcPr>
            <w:tcW w:w="4529" w:type="dxa"/>
            <w:vAlign w:val="center"/>
          </w:tcPr>
          <w:p w14:paraId="6D45EB6D" w14:textId="6AC7B3D5" w:rsidR="00872C48" w:rsidRPr="00B41D57" w:rsidRDefault="00354D2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2" w:type="dxa"/>
            <w:vAlign w:val="center"/>
          </w:tcPr>
          <w:p w14:paraId="2E659D33" w14:textId="0A4AEC71" w:rsidR="00872C48" w:rsidRPr="00B41D57" w:rsidRDefault="00872C4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</w:p>
        </w:tc>
      </w:tr>
      <w:tr w:rsidR="00211040" w14:paraId="7D5263D3" w14:textId="77777777" w:rsidTr="00E73DA5">
        <w:tc>
          <w:tcPr>
            <w:tcW w:w="4529" w:type="dxa"/>
            <w:vAlign w:val="center"/>
          </w:tcPr>
          <w:p w14:paraId="0F798F46" w14:textId="26FF235B" w:rsidR="00872C48" w:rsidRPr="00E73DA5" w:rsidRDefault="00646623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b/>
                <w:bCs/>
                <w:iCs/>
                <w:szCs w:val="22"/>
              </w:rPr>
              <w:t>Lyofilizát</w:t>
            </w:r>
            <w:proofErr w:type="spellEnd"/>
            <w:r>
              <w:rPr>
                <w:b/>
                <w:bCs/>
                <w:iCs/>
                <w:szCs w:val="22"/>
              </w:rPr>
              <w:t>:</w:t>
            </w:r>
          </w:p>
        </w:tc>
        <w:tc>
          <w:tcPr>
            <w:tcW w:w="4532" w:type="dxa"/>
            <w:vAlign w:val="center"/>
          </w:tcPr>
          <w:p w14:paraId="457A3BB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11040" w14:paraId="6A4C5E50" w14:textId="77777777" w:rsidTr="00E73DA5">
        <w:tc>
          <w:tcPr>
            <w:tcW w:w="4529" w:type="dxa"/>
            <w:vAlign w:val="center"/>
          </w:tcPr>
          <w:p w14:paraId="5CCC8F42" w14:textId="1811249F" w:rsidR="00872C48" w:rsidRPr="00B41D57" w:rsidRDefault="00646623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Lyofilizační</w:t>
            </w:r>
            <w:proofErr w:type="spellEnd"/>
            <w:r>
              <w:rPr>
                <w:iCs/>
                <w:szCs w:val="22"/>
              </w:rPr>
              <w:t xml:space="preserve"> médium</w:t>
            </w:r>
          </w:p>
        </w:tc>
        <w:tc>
          <w:tcPr>
            <w:tcW w:w="4532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11040" w14:paraId="1E235C5B" w14:textId="77777777" w:rsidTr="00E73DA5">
        <w:tc>
          <w:tcPr>
            <w:tcW w:w="4529" w:type="dxa"/>
            <w:vAlign w:val="center"/>
          </w:tcPr>
          <w:p w14:paraId="0ECB18EE" w14:textId="385F3A4B" w:rsidR="00872C48" w:rsidRPr="00E73DA5" w:rsidRDefault="0064662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Rozpouštědlo:</w:t>
            </w:r>
          </w:p>
        </w:tc>
        <w:tc>
          <w:tcPr>
            <w:tcW w:w="4532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11040" w14:paraId="726979DE" w14:textId="77777777" w:rsidTr="00E73DA5">
        <w:tc>
          <w:tcPr>
            <w:tcW w:w="4529" w:type="dxa"/>
            <w:vAlign w:val="center"/>
          </w:tcPr>
          <w:p w14:paraId="4D9ACFF2" w14:textId="3718E3A3" w:rsidR="00872C48" w:rsidRPr="00E73DA5" w:rsidRDefault="0064662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voda </w:t>
            </w:r>
            <w:r w:rsidR="00B367AE">
              <w:rPr>
                <w:iCs/>
                <w:szCs w:val="22"/>
              </w:rPr>
              <w:t>pro</w:t>
            </w:r>
            <w:r>
              <w:rPr>
                <w:iCs/>
                <w:szCs w:val="22"/>
              </w:rPr>
              <w:t xml:space="preserve"> injekci</w:t>
            </w:r>
          </w:p>
        </w:tc>
        <w:tc>
          <w:tcPr>
            <w:tcW w:w="4532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1BA772" w14:textId="31AD21F0" w:rsidR="00646623" w:rsidRDefault="00646623" w:rsidP="0064662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P složka:</w:t>
      </w:r>
    </w:p>
    <w:p w14:paraId="67F3911C" w14:textId="31F7B9AA" w:rsidR="00646623" w:rsidRPr="007A4716" w:rsidRDefault="005930D5" w:rsidP="0064662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 xml:space="preserve">Lyofilizovaná vakcína je houbovité konzistence, bílé nebo krémové až narůžovělé barvy.  </w:t>
      </w:r>
    </w:p>
    <w:p w14:paraId="0612D111" w14:textId="77777777" w:rsidR="00646623" w:rsidRPr="007A4716" w:rsidRDefault="00646623" w:rsidP="0064662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AEB3040" w14:textId="77777777" w:rsidR="00646623" w:rsidRDefault="00646623" w:rsidP="0064662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Rozpouštědlo:</w:t>
      </w:r>
    </w:p>
    <w:p w14:paraId="4BA6CE22" w14:textId="77777777" w:rsidR="00646623" w:rsidRPr="007A4716" w:rsidRDefault="00646623" w:rsidP="0064662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rFonts w:ascii="TimesNewRomanPSMT" w:hAnsi="TimesNewRomanPSMT" w:cs="TimesNewRomanPSMT"/>
          <w:szCs w:val="22"/>
          <w:lang w:eastAsia="en-GB"/>
        </w:rPr>
        <w:t xml:space="preserve">Čirá bezbarvá kapalina. </w:t>
      </w:r>
    </w:p>
    <w:p w14:paraId="7FA0362D" w14:textId="77777777" w:rsidR="00646623" w:rsidRPr="00B41D57" w:rsidRDefault="006466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54D2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54D2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430CB23" w14:textId="77777777" w:rsidR="001562D8" w:rsidRDefault="001562D8" w:rsidP="001562D8"/>
    <w:p w14:paraId="18E9CE6A" w14:textId="54D400D5" w:rsidR="00D754A4" w:rsidRDefault="00D754A4" w:rsidP="001562D8">
      <w: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54D2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A214F92" w14:textId="77777777" w:rsidR="001562D8" w:rsidRDefault="001562D8" w:rsidP="001562D8"/>
    <w:p w14:paraId="501E0D8E" w14:textId="16E995B7" w:rsidR="00D754A4" w:rsidRDefault="00D754A4" w:rsidP="001562D8">
      <w:r>
        <w:t xml:space="preserve">K aktivní imunizaci psů proti </w:t>
      </w:r>
      <w:proofErr w:type="spellStart"/>
      <w:r>
        <w:t>parvoviróze</w:t>
      </w:r>
      <w:proofErr w:type="spellEnd"/>
      <w:r>
        <w:t xml:space="preserve"> od 6 týdn</w:t>
      </w:r>
      <w:r w:rsidR="006D7DCD">
        <w:t>ů</w:t>
      </w:r>
      <w:r>
        <w:t xml:space="preserve"> </w:t>
      </w:r>
      <w:r w:rsidR="005930D5">
        <w:t>věku</w:t>
      </w:r>
      <w:r>
        <w:t>.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31677F0A" w:rsidR="00E86CEE" w:rsidRPr="008A0318" w:rsidRDefault="00354D2E" w:rsidP="00E86CEE">
      <w:pPr>
        <w:tabs>
          <w:tab w:val="clear" w:pos="567"/>
        </w:tabs>
        <w:spacing w:line="240" w:lineRule="auto"/>
        <w:rPr>
          <w:szCs w:val="22"/>
        </w:rPr>
      </w:pPr>
      <w:r w:rsidRPr="008A0318">
        <w:t xml:space="preserve">Nástup imunity: </w:t>
      </w:r>
      <w:r w:rsidR="006D7DCD" w:rsidRPr="008A0318">
        <w:t>14-28 dní po základní vakcinaci</w:t>
      </w:r>
      <w:r w:rsidR="006D7DCD" w:rsidRPr="008A0318" w:rsidDel="005930D5">
        <w:t xml:space="preserve"> </w:t>
      </w:r>
    </w:p>
    <w:p w14:paraId="708379E9" w14:textId="77777777" w:rsidR="00E86CEE" w:rsidRPr="008A0318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01F61DA3" w:rsidR="00E86CEE" w:rsidRPr="00B41D57" w:rsidRDefault="00354D2E" w:rsidP="00E86CEE">
      <w:pPr>
        <w:tabs>
          <w:tab w:val="clear" w:pos="567"/>
        </w:tabs>
        <w:spacing w:line="240" w:lineRule="auto"/>
        <w:rPr>
          <w:szCs w:val="22"/>
        </w:rPr>
      </w:pPr>
      <w:r w:rsidRPr="008A0318">
        <w:t xml:space="preserve">Trvání imunity: </w:t>
      </w:r>
      <w:r w:rsidR="006D7DCD" w:rsidRPr="008A0318">
        <w:t xml:space="preserve">1 rok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54D2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4C8476D6" w14:textId="77777777" w:rsidR="008A0318" w:rsidRDefault="008A0318" w:rsidP="00A9226B">
      <w:pPr>
        <w:tabs>
          <w:tab w:val="clear" w:pos="567"/>
        </w:tabs>
        <w:spacing w:line="240" w:lineRule="auto"/>
      </w:pPr>
    </w:p>
    <w:p w14:paraId="53DB3C19" w14:textId="32218F55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54D2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796F7E5B" w14:textId="6F17F988" w:rsidR="00C114FF" w:rsidRPr="00B41D57" w:rsidRDefault="00D754A4" w:rsidP="00E73DA5">
      <w:pPr>
        <w:rPr>
          <w:szCs w:val="22"/>
        </w:rPr>
      </w:pPr>
      <w:r>
        <w:lastRenderedPageBreak/>
        <w:tab/>
      </w:r>
      <w:r>
        <w:tab/>
      </w:r>
    </w:p>
    <w:p w14:paraId="0EC02C8B" w14:textId="1C5AE6FA" w:rsidR="00E86CEE" w:rsidRPr="00B41D57" w:rsidRDefault="00354D2E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54D2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54D2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001FB345" w:rsidR="00C114FF" w:rsidRPr="00B41D57" w:rsidRDefault="005930D5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Případná </w:t>
      </w:r>
      <w:proofErr w:type="spellStart"/>
      <w:r>
        <w:rPr>
          <w:szCs w:val="22"/>
        </w:rPr>
        <w:t>antiparazitární</w:t>
      </w:r>
      <w:proofErr w:type="spellEnd"/>
      <w:r>
        <w:rPr>
          <w:szCs w:val="22"/>
        </w:rPr>
        <w:t xml:space="preserve"> léčba</w:t>
      </w:r>
      <w:r w:rsidR="002440D1">
        <w:rPr>
          <w:szCs w:val="22"/>
        </w:rPr>
        <w:t xml:space="preserve"> by měla předcházet vakcinaci nejméně o 10 dnů. Týden po vakcinaci se nedoporučuje provádět u imunizovaných zvířat výcvik nebo jiné namáhavé výkony.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54D2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4348D8D1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24376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54D2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C3650F7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54D2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0B27AB7A" w:rsidR="00AD0710" w:rsidRPr="00B41D57" w:rsidRDefault="002440D1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69C145E" w14:textId="007922F7" w:rsidR="00295140" w:rsidRDefault="00E73DA5" w:rsidP="00295140">
      <w:pPr>
        <w:rPr>
          <w:szCs w:val="22"/>
        </w:rPr>
      </w:pPr>
      <w:r>
        <w:rPr>
          <w:szCs w:val="22"/>
        </w:rPr>
        <w:t>Nejsou známy.</w:t>
      </w:r>
    </w:p>
    <w:p w14:paraId="15590FFC" w14:textId="77777777" w:rsidR="00E73DA5" w:rsidRPr="00B41D57" w:rsidRDefault="00E73DA5" w:rsidP="00295140">
      <w:pPr>
        <w:rPr>
          <w:szCs w:val="22"/>
        </w:rPr>
      </w:pPr>
    </w:p>
    <w:p w14:paraId="3DD32652" w14:textId="74D8CB3E" w:rsidR="00247A48" w:rsidRDefault="00354D2E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54D2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11C6429" w:rsidR="00C114FF" w:rsidRPr="00B41D57" w:rsidRDefault="00354D2E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4F52606E" w14:textId="71DF3F1E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březosti.</w:t>
      </w:r>
    </w:p>
    <w:p w14:paraId="3C7CD9AB" w14:textId="1C854422" w:rsidR="00E73DA5" w:rsidRDefault="00E73DA5" w:rsidP="00A9226B">
      <w:pPr>
        <w:tabs>
          <w:tab w:val="clear" w:pos="567"/>
        </w:tabs>
        <w:spacing w:line="240" w:lineRule="auto"/>
      </w:pPr>
      <w:r>
        <w:t xml:space="preserve">Z obecných důvodů je vhodné nevakcinovat v posledních dvou týdnech před porodem (manipulace, </w:t>
      </w:r>
      <w:r w:rsidR="00CA5E5A">
        <w:t>neklid</w:t>
      </w:r>
      <w:r>
        <w:t xml:space="preserve"> atd.)</w:t>
      </w:r>
    </w:p>
    <w:p w14:paraId="6A18EBAC" w14:textId="77777777" w:rsidR="001562D8" w:rsidRDefault="001562D8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60EDBF1" w14:textId="2C26DDD4" w:rsidR="00C114FF" w:rsidRPr="00B41D57" w:rsidRDefault="00354D2E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03187336" w14:textId="318AC2C0" w:rsidR="00C114FF" w:rsidRPr="00B41D57" w:rsidRDefault="00E73DA5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Hlk218777504"/>
      <w:r>
        <w:t>Nebyla stanovena bezpečnost veterinárního léčivého přípravku pro použití během laktace.</w:t>
      </w:r>
    </w:p>
    <w:bookmarkEnd w:id="3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54D2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2FDF8245" w14:textId="0C16D133" w:rsidR="007D11A4" w:rsidRDefault="007D11A4" w:rsidP="007D11A4">
      <w:pPr>
        <w:ind w:left="568"/>
        <w:jc w:val="both"/>
      </w:pPr>
    </w:p>
    <w:p w14:paraId="3A3A084E" w14:textId="591627A2" w:rsidR="00E73DA5" w:rsidRPr="00B41D57" w:rsidRDefault="00E73DA5" w:rsidP="00E73DA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Dostupné údaje o bezpečnosti a účinnosti dokládají, že vakcínu </w:t>
      </w:r>
      <w:proofErr w:type="spellStart"/>
      <w:r>
        <w:t>Biocan</w:t>
      </w:r>
      <w:proofErr w:type="spellEnd"/>
      <w:r>
        <w:t xml:space="preserve"> P</w:t>
      </w:r>
      <w:r w:rsidRPr="00B41D57">
        <w:t xml:space="preserve"> lze </w:t>
      </w:r>
      <w:r>
        <w:t xml:space="preserve">dle doporučeného vakcinačního schématu </w:t>
      </w:r>
      <w:r w:rsidRPr="00B41D57">
        <w:t>mísit s</w:t>
      </w:r>
      <w:r>
        <w:t xml:space="preserve"> tekutými vakcínami </w:t>
      </w:r>
      <w:proofErr w:type="spellStart"/>
      <w:r>
        <w:t>Biocan</w:t>
      </w:r>
      <w:proofErr w:type="spellEnd"/>
      <w:r>
        <w:t xml:space="preserve"> (LR, C, R, L).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196C89" w14:textId="6381D537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E73DA5"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54D2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EB6167" w14:textId="06DD9D50" w:rsidR="00FD2B67" w:rsidRDefault="00FD2B67" w:rsidP="00396930">
      <w:pPr>
        <w:jc w:val="both"/>
      </w:pPr>
      <w:bookmarkStart w:id="4" w:name="_Hlk214017734"/>
      <w:r>
        <w:t>Subkutánní podání, nejlépe v krajině za lopatkou.</w:t>
      </w:r>
    </w:p>
    <w:p w14:paraId="26870CC7" w14:textId="77777777" w:rsidR="00FD2B67" w:rsidRDefault="00FD2B6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0DAEED" w14:textId="4B1722D1" w:rsidR="00FD2B67" w:rsidRDefault="00FD2B67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Dávkování a způsob podání:</w:t>
      </w:r>
    </w:p>
    <w:p w14:paraId="5F01E031" w14:textId="09F267F8" w:rsidR="00276DA2" w:rsidRDefault="00276DA2" w:rsidP="00396930">
      <w:pPr>
        <w:tabs>
          <w:tab w:val="left" w:pos="0"/>
        </w:tabs>
        <w:jc w:val="both"/>
      </w:pPr>
      <w:r>
        <w:t>1 ml bez ohledu na stáří, hmotnost a plemeno jedince</w:t>
      </w:r>
      <w:r w:rsidR="00FD2B67">
        <w:t>.</w:t>
      </w:r>
    </w:p>
    <w:p w14:paraId="0CDEE3A4" w14:textId="77777777" w:rsidR="00276DA2" w:rsidRDefault="00276DA2" w:rsidP="00276DA2"/>
    <w:p w14:paraId="0D7D3C41" w14:textId="3F3648FA" w:rsidR="00396930" w:rsidRDefault="00396930" w:rsidP="00276DA2">
      <w:r>
        <w:t xml:space="preserve">Rozpusťte asepticky </w:t>
      </w:r>
      <w:proofErr w:type="spellStart"/>
      <w:r>
        <w:t>lyofilizát</w:t>
      </w:r>
      <w:proofErr w:type="spellEnd"/>
      <w:r>
        <w:t xml:space="preserve"> za použití rozpouštědla.</w:t>
      </w:r>
    </w:p>
    <w:p w14:paraId="7AEFBE26" w14:textId="743B33F2" w:rsidR="00396930" w:rsidRDefault="00396930" w:rsidP="00276DA2">
      <w:r>
        <w:t>Dobře protřepejte a okamžitě injekčně aplikujte celý obsah lahvičky s rekonstituovanou vakcínou (1 ml).</w:t>
      </w:r>
    </w:p>
    <w:p w14:paraId="62FFBDCF" w14:textId="77777777" w:rsidR="00396930" w:rsidRDefault="00396930" w:rsidP="00276DA2"/>
    <w:p w14:paraId="3BE7E4AC" w14:textId="77777777" w:rsidR="0082247C" w:rsidRPr="001562D8" w:rsidRDefault="0082247C" w:rsidP="0082247C">
      <w:pPr>
        <w:jc w:val="both"/>
        <w:rPr>
          <w:szCs w:val="22"/>
        </w:rPr>
      </w:pPr>
      <w:bookmarkStart w:id="5" w:name="_Hlk218769946"/>
      <w:r w:rsidRPr="001562D8">
        <w:rPr>
          <w:szCs w:val="22"/>
        </w:rPr>
        <w:t>Základní vakcinační schéma:</w:t>
      </w:r>
    </w:p>
    <w:p w14:paraId="4A3C7AB1" w14:textId="59F964CB" w:rsidR="0082247C" w:rsidRPr="00B75A3E" w:rsidRDefault="0082247C" w:rsidP="0082247C">
      <w:r>
        <w:t xml:space="preserve">Dvě dávky vakcíny </w:t>
      </w:r>
      <w:bookmarkStart w:id="6" w:name="_Hlk202875051"/>
      <w:proofErr w:type="spellStart"/>
      <w:r>
        <w:t>Biocan</w:t>
      </w:r>
      <w:proofErr w:type="spellEnd"/>
      <w:r>
        <w:t xml:space="preserve"> P od 6 týdnů věku </w:t>
      </w:r>
      <w:bookmarkEnd w:id="6"/>
      <w:r>
        <w:t>v odstupu 2-3 týdnů. U</w:t>
      </w:r>
      <w:r w:rsidRPr="00B75A3E">
        <w:t xml:space="preserve"> </w:t>
      </w:r>
      <w:r>
        <w:t>jedinců</w:t>
      </w:r>
      <w:r w:rsidRPr="00B75A3E">
        <w:t xml:space="preserve">, kterým byla druhá dávka vakcíny aplikována před ukončením 12. týdne věku, se za </w:t>
      </w:r>
      <w:r>
        <w:t>2</w:t>
      </w:r>
      <w:r w:rsidRPr="00B75A3E">
        <w:t>–3 týdny po druhé dávce doporučuje podat třetí dávku vakcíny</w:t>
      </w:r>
      <w:r>
        <w:t xml:space="preserve"> po 13. týdnu věku</w:t>
      </w:r>
      <w:r w:rsidRPr="00B75A3E">
        <w:t xml:space="preserve">. </w:t>
      </w:r>
    </w:p>
    <w:p w14:paraId="477B51BF" w14:textId="77777777" w:rsidR="0082247C" w:rsidRDefault="0082247C" w:rsidP="0082247C">
      <w:pPr>
        <w:jc w:val="both"/>
        <w:rPr>
          <w:szCs w:val="22"/>
          <w:highlight w:val="yellow"/>
        </w:rPr>
      </w:pPr>
    </w:p>
    <w:p w14:paraId="60FBFA74" w14:textId="77777777" w:rsidR="0082247C" w:rsidRPr="001562D8" w:rsidDel="00B70C50" w:rsidRDefault="0082247C" w:rsidP="0082247C">
      <w:pPr>
        <w:jc w:val="both"/>
        <w:rPr>
          <w:szCs w:val="22"/>
        </w:rPr>
      </w:pPr>
      <w:r w:rsidRPr="001562D8">
        <w:rPr>
          <w:szCs w:val="22"/>
        </w:rPr>
        <w:t>Revakcinace:</w:t>
      </w:r>
    </w:p>
    <w:p w14:paraId="2A1ED0E5" w14:textId="4F9CA7D2" w:rsidR="0082247C" w:rsidRDefault="0082247C" w:rsidP="0082247C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r>
        <w:rPr>
          <w:b w:val="0"/>
          <w:color w:val="000000"/>
          <w:szCs w:val="22"/>
          <w:lang w:eastAsia="en-GB"/>
        </w:rPr>
        <w:t>P</w:t>
      </w:r>
      <w:r w:rsidRPr="00A41CB6">
        <w:rPr>
          <w:b w:val="0"/>
          <w:color w:val="000000"/>
          <w:szCs w:val="22"/>
          <w:lang w:eastAsia="en-GB"/>
        </w:rPr>
        <w:t xml:space="preserve">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7B40A17A" w14:textId="3BD0681A" w:rsidR="0082247C" w:rsidRPr="00E56314" w:rsidRDefault="0082247C" w:rsidP="0082247C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</w:t>
      </w:r>
      <w:r>
        <w:t>P</w:t>
      </w:r>
      <w:r w:rsidRPr="00E56314">
        <w:t xml:space="preserve"> </w:t>
      </w:r>
      <w:r>
        <w:t xml:space="preserve">by měla být </w:t>
      </w:r>
      <w:r w:rsidRPr="00E56314">
        <w:t xml:space="preserve">prováděna v případech, kdy je </w:t>
      </w:r>
      <w:r>
        <w:t>potřebná</w:t>
      </w:r>
      <w:r w:rsidRPr="00E56314">
        <w:t xml:space="preserve"> imunizace pouze proti CPV.</w:t>
      </w:r>
      <w:r>
        <w:t xml:space="preserve"> </w:t>
      </w:r>
    </w:p>
    <w:bookmarkEnd w:id="5"/>
    <w:p w14:paraId="6F8CFEED" w14:textId="77777777" w:rsidR="0082247C" w:rsidRDefault="0082247C" w:rsidP="00276DA2"/>
    <w:p w14:paraId="5DCFB848" w14:textId="5FE3983F" w:rsidR="00276DA2" w:rsidRDefault="00276DA2" w:rsidP="008A0318">
      <w:pPr>
        <w:jc w:val="both"/>
        <w:rPr>
          <w:u w:val="single"/>
        </w:rPr>
      </w:pPr>
      <w:r>
        <w:rPr>
          <w:u w:val="single"/>
        </w:rPr>
        <w:t>Doporuč</w:t>
      </w:r>
      <w:r w:rsidR="00C171EE">
        <w:rPr>
          <w:u w:val="single"/>
        </w:rPr>
        <w:t>e</w:t>
      </w:r>
      <w:r>
        <w:rPr>
          <w:u w:val="single"/>
        </w:rPr>
        <w:t xml:space="preserve">né vakcinační schéma </w:t>
      </w:r>
      <w:r w:rsidR="001020E7">
        <w:rPr>
          <w:u w:val="single"/>
        </w:rPr>
        <w:t xml:space="preserve">pro řadu </w:t>
      </w:r>
      <w:proofErr w:type="spellStart"/>
      <w:r>
        <w:rPr>
          <w:u w:val="single"/>
        </w:rPr>
        <w:t>Biocan</w:t>
      </w:r>
      <w:proofErr w:type="spellEnd"/>
    </w:p>
    <w:p w14:paraId="44854249" w14:textId="77777777" w:rsidR="00276DA2" w:rsidRDefault="00276DA2" w:rsidP="00276DA2">
      <w:pPr>
        <w:rPr>
          <w:u w:val="single"/>
        </w:rPr>
      </w:pP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85"/>
        <w:gridCol w:w="2386"/>
        <w:gridCol w:w="2386"/>
      </w:tblGrid>
      <w:tr w:rsidR="00276DA2" w14:paraId="7F902BB7" w14:textId="77777777" w:rsidTr="00C6524E">
        <w:trPr>
          <w:cantSplit/>
          <w:trHeight w:val="433"/>
          <w:jc w:val="center"/>
        </w:trPr>
        <w:tc>
          <w:tcPr>
            <w:tcW w:w="1843" w:type="dxa"/>
            <w:vMerge w:val="restart"/>
            <w:vAlign w:val="center"/>
          </w:tcPr>
          <w:p w14:paraId="474CC243" w14:textId="3BE5F085" w:rsidR="00276DA2" w:rsidRDefault="00396930" w:rsidP="00C6524E">
            <w:pPr>
              <w:jc w:val="center"/>
            </w:pPr>
            <w:r>
              <w:t>s</w:t>
            </w:r>
            <w:r w:rsidR="00276DA2">
              <w:t>táří</w:t>
            </w:r>
          </w:p>
          <w:p w14:paraId="66C552B6" w14:textId="77777777" w:rsidR="00276DA2" w:rsidRDefault="00276DA2" w:rsidP="00C6524E">
            <w:pPr>
              <w:jc w:val="center"/>
            </w:pPr>
            <w:r>
              <w:t>štěněte</w:t>
            </w:r>
          </w:p>
        </w:tc>
        <w:tc>
          <w:tcPr>
            <w:tcW w:w="7157" w:type="dxa"/>
            <w:gridSpan w:val="3"/>
            <w:vAlign w:val="center"/>
          </w:tcPr>
          <w:p w14:paraId="3B03102C" w14:textId="4E49E465" w:rsidR="00276DA2" w:rsidRDefault="00396930" w:rsidP="00C6524E">
            <w:pPr>
              <w:jc w:val="center"/>
            </w:pPr>
            <w:r>
              <w:t>n</w:t>
            </w:r>
            <w:r w:rsidR="00276DA2">
              <w:t>ákazová situace</w:t>
            </w:r>
          </w:p>
        </w:tc>
      </w:tr>
      <w:tr w:rsidR="00276DA2" w14:paraId="52EBAF4E" w14:textId="77777777" w:rsidTr="00C6524E">
        <w:trPr>
          <w:cantSplit/>
          <w:trHeight w:val="652"/>
          <w:jc w:val="center"/>
        </w:trPr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58EA1379" w14:textId="77777777" w:rsidR="00276DA2" w:rsidRDefault="00276DA2" w:rsidP="00C6524E">
            <w:pPr>
              <w:jc w:val="center"/>
              <w:rPr>
                <w:i/>
              </w:rPr>
            </w:pPr>
          </w:p>
        </w:tc>
        <w:tc>
          <w:tcPr>
            <w:tcW w:w="2385" w:type="dxa"/>
            <w:tcBorders>
              <w:bottom w:val="double" w:sz="4" w:space="0" w:color="auto"/>
            </w:tcBorders>
            <w:vAlign w:val="center"/>
          </w:tcPr>
          <w:p w14:paraId="26F9FCDF" w14:textId="34EBA956" w:rsidR="00276DA2" w:rsidRDefault="00396930" w:rsidP="00C6524E">
            <w:pPr>
              <w:jc w:val="center"/>
            </w:pPr>
            <w:r>
              <w:t>p</w:t>
            </w:r>
            <w:r w:rsidR="00276DA2">
              <w:t>říznivá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14:paraId="5F66D0C6" w14:textId="240627CF" w:rsidR="00276DA2" w:rsidRDefault="00396930" w:rsidP="00C6524E">
            <w:pPr>
              <w:jc w:val="center"/>
            </w:pPr>
            <w:r>
              <w:t>n</w:t>
            </w:r>
            <w:r w:rsidR="00276DA2">
              <w:t>epříznivá</w:t>
            </w:r>
          </w:p>
          <w:p w14:paraId="06642D00" w14:textId="77777777" w:rsidR="00276DA2" w:rsidRDefault="00276DA2" w:rsidP="00C6524E">
            <w:pPr>
              <w:jc w:val="center"/>
            </w:pPr>
            <w:proofErr w:type="spellStart"/>
            <w:r>
              <w:t>parvoviróza</w:t>
            </w:r>
            <w:proofErr w:type="spellEnd"/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14:paraId="4C1F1026" w14:textId="2E1477A8" w:rsidR="00276DA2" w:rsidRDefault="00396930" w:rsidP="00C6524E">
            <w:pPr>
              <w:jc w:val="center"/>
            </w:pPr>
            <w:r>
              <w:t>n</w:t>
            </w:r>
            <w:r w:rsidR="00276DA2">
              <w:t>epříznivá</w:t>
            </w:r>
          </w:p>
          <w:p w14:paraId="5EBB4FA7" w14:textId="77777777" w:rsidR="00276DA2" w:rsidRDefault="00276DA2" w:rsidP="00C6524E">
            <w:pPr>
              <w:jc w:val="center"/>
            </w:pPr>
            <w:r>
              <w:t>psinka</w:t>
            </w:r>
          </w:p>
        </w:tc>
      </w:tr>
      <w:tr w:rsidR="00276DA2" w14:paraId="5255F2CB" w14:textId="77777777" w:rsidTr="00C6524E">
        <w:trPr>
          <w:jc w:val="center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6B123EB" w14:textId="77777777" w:rsidR="00276DA2" w:rsidRDefault="00276DA2" w:rsidP="00C6524E">
            <w:pPr>
              <w:jc w:val="center"/>
            </w:pPr>
            <w:r>
              <w:t>5 - 6 týdnů</w:t>
            </w:r>
          </w:p>
        </w:tc>
        <w:tc>
          <w:tcPr>
            <w:tcW w:w="2385" w:type="dxa"/>
            <w:tcBorders>
              <w:top w:val="double" w:sz="4" w:space="0" w:color="auto"/>
            </w:tcBorders>
            <w:vAlign w:val="center"/>
          </w:tcPr>
          <w:p w14:paraId="44BBCD61" w14:textId="77777777" w:rsidR="00276DA2" w:rsidRDefault="00276DA2" w:rsidP="00C6524E">
            <w:pPr>
              <w:jc w:val="center"/>
            </w:pP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14:paraId="73C2E85D" w14:textId="65A3AC67" w:rsidR="00276DA2" w:rsidRDefault="00276DA2" w:rsidP="00C6524E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</w:t>
            </w:r>
            <w:r w:rsidR="00FD2B67">
              <w:t xml:space="preserve">nebo </w:t>
            </w:r>
            <w:r>
              <w:t>(P) + C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14:paraId="175927BB" w14:textId="74D55C75" w:rsidR="00276DA2" w:rsidRDefault="00276DA2" w:rsidP="00C6524E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</w:t>
            </w:r>
            <w:r w:rsidR="00FD2B67">
              <w:t xml:space="preserve">nebo </w:t>
            </w:r>
            <w:r>
              <w:t xml:space="preserve">(DP, </w:t>
            </w:r>
            <w:proofErr w:type="spellStart"/>
            <w:r>
              <w:t>DHPPi</w:t>
            </w:r>
            <w:proofErr w:type="spellEnd"/>
            <w:r>
              <w:t>) + C</w:t>
            </w:r>
          </w:p>
        </w:tc>
      </w:tr>
      <w:tr w:rsidR="00276DA2" w14:paraId="5FADB43F" w14:textId="77777777" w:rsidTr="00C6524E">
        <w:trPr>
          <w:jc w:val="center"/>
        </w:trPr>
        <w:tc>
          <w:tcPr>
            <w:tcW w:w="1843" w:type="dxa"/>
            <w:vAlign w:val="center"/>
          </w:tcPr>
          <w:p w14:paraId="465048FC" w14:textId="77777777" w:rsidR="00276DA2" w:rsidRDefault="00276DA2" w:rsidP="00C6524E">
            <w:pPr>
              <w:jc w:val="center"/>
            </w:pPr>
            <w:r>
              <w:t>7 - 8 týdnů</w:t>
            </w:r>
          </w:p>
        </w:tc>
        <w:tc>
          <w:tcPr>
            <w:tcW w:w="2385" w:type="dxa"/>
            <w:vAlign w:val="center"/>
          </w:tcPr>
          <w:p w14:paraId="110CD353" w14:textId="77777777" w:rsidR="00276DA2" w:rsidRDefault="00276DA2" w:rsidP="00C6524E">
            <w:pPr>
              <w:jc w:val="center"/>
            </w:pPr>
          </w:p>
        </w:tc>
        <w:tc>
          <w:tcPr>
            <w:tcW w:w="2386" w:type="dxa"/>
            <w:vAlign w:val="center"/>
          </w:tcPr>
          <w:p w14:paraId="3413E095" w14:textId="29840788" w:rsidR="00276DA2" w:rsidRDefault="00276DA2" w:rsidP="00C6524E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</w:t>
            </w:r>
            <w:r w:rsidR="00FD2B67">
              <w:t xml:space="preserve">nebo </w:t>
            </w:r>
            <w:r>
              <w:t>(P) + C</w:t>
            </w:r>
          </w:p>
        </w:tc>
        <w:tc>
          <w:tcPr>
            <w:tcW w:w="2386" w:type="dxa"/>
            <w:vAlign w:val="center"/>
          </w:tcPr>
          <w:p w14:paraId="799B8E44" w14:textId="4D5078D2" w:rsidR="00276DA2" w:rsidRDefault="00276DA2" w:rsidP="00C6524E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</w:t>
            </w:r>
            <w:r w:rsidR="00FD2B67">
              <w:t xml:space="preserve">nebo </w:t>
            </w:r>
            <w:r>
              <w:t xml:space="preserve">(DP, </w:t>
            </w:r>
            <w:proofErr w:type="spellStart"/>
            <w:r>
              <w:t>DHPPi</w:t>
            </w:r>
            <w:proofErr w:type="spellEnd"/>
            <w:r>
              <w:t>) + C</w:t>
            </w:r>
          </w:p>
        </w:tc>
      </w:tr>
      <w:tr w:rsidR="00276DA2" w14:paraId="4ACCF4C4" w14:textId="77777777" w:rsidTr="00C6524E">
        <w:trPr>
          <w:jc w:val="center"/>
        </w:trPr>
        <w:tc>
          <w:tcPr>
            <w:tcW w:w="1843" w:type="dxa"/>
            <w:vAlign w:val="center"/>
          </w:tcPr>
          <w:p w14:paraId="25E8C44F" w14:textId="77777777" w:rsidR="00276DA2" w:rsidRDefault="00276DA2" w:rsidP="00C6524E">
            <w:pPr>
              <w:jc w:val="center"/>
            </w:pPr>
            <w:r>
              <w:t>8 - 10 týdnů</w:t>
            </w:r>
          </w:p>
        </w:tc>
        <w:tc>
          <w:tcPr>
            <w:tcW w:w="2385" w:type="dxa"/>
            <w:vAlign w:val="center"/>
          </w:tcPr>
          <w:p w14:paraId="6DBFC1FE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  <w:tc>
          <w:tcPr>
            <w:tcW w:w="2386" w:type="dxa"/>
            <w:vAlign w:val="center"/>
          </w:tcPr>
          <w:p w14:paraId="70822F6C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  <w:tc>
          <w:tcPr>
            <w:tcW w:w="2386" w:type="dxa"/>
            <w:vAlign w:val="center"/>
          </w:tcPr>
          <w:p w14:paraId="4D622FB4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</w:tr>
      <w:tr w:rsidR="00276DA2" w14:paraId="6AB92179" w14:textId="77777777" w:rsidTr="00C6524E">
        <w:trPr>
          <w:jc w:val="center"/>
        </w:trPr>
        <w:tc>
          <w:tcPr>
            <w:tcW w:w="1843" w:type="dxa"/>
            <w:tcBorders>
              <w:bottom w:val="dotDotDash" w:sz="4" w:space="0" w:color="auto"/>
            </w:tcBorders>
            <w:vAlign w:val="center"/>
          </w:tcPr>
          <w:p w14:paraId="33D6DE04" w14:textId="77777777" w:rsidR="00276DA2" w:rsidRDefault="00276DA2" w:rsidP="00C6524E">
            <w:pPr>
              <w:jc w:val="center"/>
            </w:pPr>
            <w:r>
              <w:t>12 - 16 týdnů</w:t>
            </w:r>
          </w:p>
        </w:tc>
        <w:tc>
          <w:tcPr>
            <w:tcW w:w="2385" w:type="dxa"/>
            <w:tcBorders>
              <w:bottom w:val="dotDotDash" w:sz="4" w:space="0" w:color="auto"/>
            </w:tcBorders>
            <w:vAlign w:val="center"/>
          </w:tcPr>
          <w:p w14:paraId="55101EFC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  <w:tc>
          <w:tcPr>
            <w:tcW w:w="2386" w:type="dxa"/>
            <w:tcBorders>
              <w:bottom w:val="dotDotDash" w:sz="4" w:space="0" w:color="auto"/>
            </w:tcBorders>
            <w:vAlign w:val="center"/>
          </w:tcPr>
          <w:p w14:paraId="66819A16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  <w:tc>
          <w:tcPr>
            <w:tcW w:w="2386" w:type="dxa"/>
            <w:tcBorders>
              <w:bottom w:val="dotDotDash" w:sz="4" w:space="0" w:color="auto"/>
            </w:tcBorders>
            <w:vAlign w:val="center"/>
          </w:tcPr>
          <w:p w14:paraId="15013774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</w:tr>
      <w:tr w:rsidR="00276DA2" w14:paraId="1E292D3B" w14:textId="77777777" w:rsidTr="00C6524E">
        <w:trPr>
          <w:jc w:val="center"/>
        </w:trPr>
        <w:tc>
          <w:tcPr>
            <w:tcW w:w="1843" w:type="dxa"/>
            <w:tcBorders>
              <w:top w:val="dotDotDash" w:sz="4" w:space="0" w:color="auto"/>
            </w:tcBorders>
            <w:vAlign w:val="center"/>
          </w:tcPr>
          <w:p w14:paraId="5B4611F8" w14:textId="77777777" w:rsidR="00276DA2" w:rsidRDefault="00276DA2" w:rsidP="00C6524E">
            <w:pPr>
              <w:jc w:val="center"/>
            </w:pPr>
            <w:r>
              <w:t>Každoroční revakcinace</w:t>
            </w:r>
          </w:p>
        </w:tc>
        <w:tc>
          <w:tcPr>
            <w:tcW w:w="2385" w:type="dxa"/>
            <w:tcBorders>
              <w:top w:val="dotDotDash" w:sz="4" w:space="0" w:color="auto"/>
            </w:tcBorders>
            <w:vAlign w:val="center"/>
          </w:tcPr>
          <w:p w14:paraId="2A2C5054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  <w:tc>
          <w:tcPr>
            <w:tcW w:w="2386" w:type="dxa"/>
            <w:tcBorders>
              <w:top w:val="dotDotDash" w:sz="4" w:space="0" w:color="auto"/>
            </w:tcBorders>
            <w:vAlign w:val="center"/>
          </w:tcPr>
          <w:p w14:paraId="01127C50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  <w:tc>
          <w:tcPr>
            <w:tcW w:w="2386" w:type="dxa"/>
            <w:tcBorders>
              <w:top w:val="dotDotDash" w:sz="4" w:space="0" w:color="auto"/>
            </w:tcBorders>
            <w:vAlign w:val="center"/>
          </w:tcPr>
          <w:p w14:paraId="3D37BBB7" w14:textId="77777777" w:rsidR="00276DA2" w:rsidRDefault="00276DA2" w:rsidP="00C6524E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</w:tr>
    </w:tbl>
    <w:p w14:paraId="2CB8F5E5" w14:textId="77777777" w:rsidR="00276DA2" w:rsidRDefault="00276DA2" w:rsidP="00276DA2"/>
    <w:p w14:paraId="4EBE1447" w14:textId="77777777" w:rsidR="00276DA2" w:rsidRPr="00396930" w:rsidRDefault="00276DA2" w:rsidP="001562D8">
      <w:pPr>
        <w:rPr>
          <w:szCs w:val="22"/>
          <w:u w:val="single"/>
        </w:rPr>
      </w:pPr>
      <w:r w:rsidRPr="00396930">
        <w:rPr>
          <w:szCs w:val="22"/>
          <w:u w:val="single"/>
        </w:rPr>
        <w:t>Poznámka:</w:t>
      </w:r>
    </w:p>
    <w:p w14:paraId="6D1CC992" w14:textId="39D41CF8" w:rsidR="00276DA2" w:rsidRPr="00396930" w:rsidRDefault="00276DA2" w:rsidP="001562D8">
      <w:r w:rsidRPr="00396930">
        <w:t>Vakcín</w:t>
      </w:r>
      <w:r w:rsidR="00396930">
        <w:t>y</w:t>
      </w:r>
      <w:r w:rsidRPr="00396930">
        <w:t xml:space="preserve"> v závorce znamen</w:t>
      </w:r>
      <w:r w:rsidR="00396930">
        <w:t>ají</w:t>
      </w:r>
      <w:r w:rsidRPr="00396930">
        <w:t xml:space="preserve"> možnost alternativní vakc</w:t>
      </w:r>
      <w:r w:rsidR="00396930">
        <w:t>inace</w:t>
      </w:r>
      <w:r w:rsidRPr="00396930">
        <w:t xml:space="preserve"> </w:t>
      </w:r>
      <w:r w:rsidR="00B367AE">
        <w:t xml:space="preserve">vakcínami z </w:t>
      </w:r>
      <w:r w:rsidRPr="00396930">
        <w:t xml:space="preserve">řady </w:t>
      </w:r>
      <w:proofErr w:type="spellStart"/>
      <w:r w:rsidRPr="00396930">
        <w:t>Biocan</w:t>
      </w:r>
      <w:proofErr w:type="spellEnd"/>
      <w:r w:rsidRPr="00396930">
        <w:t>.</w:t>
      </w:r>
    </w:p>
    <w:p w14:paraId="046DE7D2" w14:textId="19683242" w:rsidR="00276DA2" w:rsidRDefault="00276DA2" w:rsidP="001562D8">
      <w:r w:rsidRPr="00396930">
        <w:t xml:space="preserve">Vakcíny označené +C, +L, +LR </w:t>
      </w:r>
      <w:r w:rsidR="00396930">
        <w:t xml:space="preserve">znamenají možnost mísení s jinými lyofilizovanými vakcínami řady </w:t>
      </w:r>
      <w:proofErr w:type="spellStart"/>
      <w:r w:rsidR="00396930">
        <w:t>Biocan</w:t>
      </w:r>
      <w:proofErr w:type="spellEnd"/>
      <w:r w:rsidR="00396930">
        <w:t xml:space="preserve"> (např. </w:t>
      </w:r>
      <w:proofErr w:type="spellStart"/>
      <w:r w:rsidR="00396930">
        <w:t>DHPPi</w:t>
      </w:r>
      <w:proofErr w:type="spellEnd"/>
      <w:r w:rsidR="00396930">
        <w:t>, DP, P).</w:t>
      </w:r>
      <w:r>
        <w:t xml:space="preserve"> </w:t>
      </w:r>
    </w:p>
    <w:p w14:paraId="0763077C" w14:textId="77777777" w:rsidR="00276DA2" w:rsidRDefault="00276DA2" w:rsidP="00276DA2">
      <w:pPr>
        <w:ind w:left="568"/>
      </w:pPr>
    </w:p>
    <w:bookmarkEnd w:id="4"/>
    <w:p w14:paraId="28F3646A" w14:textId="5C096199" w:rsidR="00396930" w:rsidRDefault="00396930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Vzhled rekonstituované vakcíny:</w:t>
      </w:r>
    </w:p>
    <w:p w14:paraId="4FA33F52" w14:textId="165FB296" w:rsidR="00396930" w:rsidRPr="00B41D57" w:rsidRDefault="00396930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Čirá nebo růžovočervená až nažloutlá barva s mírnou opalescencí.</w:t>
      </w:r>
    </w:p>
    <w:p w14:paraId="3C4D6BCE" w14:textId="77777777" w:rsidR="00276DA2" w:rsidRDefault="00276DA2" w:rsidP="00A9226B">
      <w:pPr>
        <w:tabs>
          <w:tab w:val="clear" w:pos="567"/>
        </w:tabs>
        <w:spacing w:line="240" w:lineRule="auto"/>
      </w:pPr>
    </w:p>
    <w:p w14:paraId="0A85AF50" w14:textId="198BF553" w:rsidR="00C114FF" w:rsidRPr="00B41D57" w:rsidRDefault="00354D2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4DEC1E3" w14:textId="77777777" w:rsidR="00AE3FB8" w:rsidRDefault="00AE3FB8" w:rsidP="00AE3FB8"/>
    <w:p w14:paraId="1DEEBB2F" w14:textId="409525FA" w:rsidR="00276DA2" w:rsidRDefault="00396930" w:rsidP="00AE3FB8">
      <w:r>
        <w:t>Po podání d</w:t>
      </w:r>
      <w:r w:rsidR="00276DA2">
        <w:t>esetinásobn</w:t>
      </w:r>
      <w:r>
        <w:t>é</w:t>
      </w:r>
      <w:r w:rsidR="00276DA2">
        <w:t xml:space="preserve"> dávk</w:t>
      </w:r>
      <w:r>
        <w:t>y</w:t>
      </w:r>
      <w:r w:rsidR="00276DA2">
        <w:t xml:space="preserve"> </w:t>
      </w:r>
      <w:r>
        <w:t xml:space="preserve">složky P nebyly zaznamenány </w:t>
      </w:r>
      <w:r w:rsidR="00276DA2">
        <w:t xml:space="preserve">žádné </w:t>
      </w:r>
      <w:r>
        <w:t xml:space="preserve">nežádoucí </w:t>
      </w:r>
      <w:r w:rsidR="00276DA2">
        <w:t>účinky.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54D2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53A94B5" w:rsidR="009A6509" w:rsidRPr="00B41D57" w:rsidRDefault="00354D2E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54D2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629E9D3C" w14:textId="77777777" w:rsidR="00AE3FB8" w:rsidRDefault="00AE3FB8" w:rsidP="00A9226B">
      <w:pPr>
        <w:tabs>
          <w:tab w:val="clear" w:pos="567"/>
        </w:tabs>
        <w:spacing w:line="240" w:lineRule="auto"/>
      </w:pPr>
    </w:p>
    <w:p w14:paraId="1F1E56DD" w14:textId="60C0E1AD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EE4B02A" w:rsidR="00C114FF" w:rsidRPr="00B41D57" w:rsidRDefault="00354D2E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1738BA54" w14:textId="32273A73" w:rsidR="00276DA2" w:rsidRDefault="00276DA2" w:rsidP="00276DA2">
      <w:pPr>
        <w:ind w:left="284"/>
      </w:pPr>
      <w:r>
        <w:tab/>
      </w:r>
      <w:r>
        <w:tab/>
      </w:r>
    </w:p>
    <w:p w14:paraId="3DA42117" w14:textId="0D763434" w:rsidR="00C114FF" w:rsidRPr="00554C27" w:rsidRDefault="00354D2E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B4587D">
        <w:rPr>
          <w:b w:val="0"/>
        </w:rPr>
        <w:t>QI07AD01</w:t>
      </w:r>
    </w:p>
    <w:p w14:paraId="5C9651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7186E2" w14:textId="0ABD563B" w:rsidR="00B4587D" w:rsidRDefault="00B4587D" w:rsidP="001562D8">
      <w:pPr>
        <w:jc w:val="both"/>
      </w:pPr>
      <w:r w:rsidRPr="00F87021">
        <w:t xml:space="preserve">Antigen ve vakcíně je po aplikaci do těla vakcinovaného jedince rozpoznán jako cizí a je aktivována celá řada obranných mechanismů v organismu (makrofágy, opsoniny, </w:t>
      </w:r>
      <w:proofErr w:type="spellStart"/>
      <w:r w:rsidRPr="00F87021">
        <w:t>interleukiny</w:t>
      </w:r>
      <w:proofErr w:type="spellEnd"/>
      <w:r w:rsidRPr="00F87021">
        <w:t xml:space="preserve">, B lymfocyty atd.), </w:t>
      </w:r>
      <w:r w:rsidRPr="00F87021">
        <w:lastRenderedPageBreak/>
        <w:t xml:space="preserve">v jejímž důsledku dojde k tvorbě specifických protilátek proti antigenní determinantě obsažené ve vakcíně. Tyto mechanismy mají zabránit následnému rozvinutí infekce při nakažení.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54D2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54D2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25FA24D9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F87021">
        <w:t xml:space="preserve">Nemísit s jiným veterinárním léčivým přípravkem, </w:t>
      </w:r>
      <w:r w:rsidR="007974D1" w:rsidRPr="00F87021">
        <w:t xml:space="preserve">kromě </w:t>
      </w:r>
      <w:r w:rsidRPr="00F87021">
        <w:t>rozpouštědla dodané</w:t>
      </w:r>
      <w:r w:rsidR="008721D3">
        <w:t>ho</w:t>
      </w:r>
      <w:r w:rsidRPr="00F87021">
        <w:t xml:space="preserve"> pro použití s veterinárním léčivým přípravkem</w:t>
      </w:r>
      <w:r w:rsidR="00E579A6" w:rsidRPr="00F87021">
        <w:t xml:space="preserve"> a </w:t>
      </w:r>
      <w:r w:rsidR="007974D1" w:rsidRPr="00F87021">
        <w:t xml:space="preserve">kromě </w:t>
      </w:r>
      <w:r w:rsidR="00580B08" w:rsidRPr="00F87021">
        <w:t>těch, které jsou uvedeny v bodě 3.8 výše</w:t>
      </w:r>
      <w:r w:rsidRPr="00F87021">
        <w:t>.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54D2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5B8C3CFC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2C3B15">
        <w:t xml:space="preserve"> 2 roky</w:t>
      </w:r>
    </w:p>
    <w:p w14:paraId="47DB8DC0" w14:textId="0B31FFFA" w:rsidR="00C114FF" w:rsidRPr="00B41D57" w:rsidRDefault="00354D2E" w:rsidP="002C3B1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po </w:t>
      </w:r>
      <w:r w:rsidRPr="008721D3">
        <w:t>naředění</w:t>
      </w:r>
      <w:r w:rsidR="001562D8">
        <w:t>:</w:t>
      </w:r>
      <w:r w:rsidRPr="008721D3">
        <w:t xml:space="preserve"> </w:t>
      </w:r>
      <w:r w:rsidRPr="00B41D57">
        <w:t>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54D2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7EC7A671" w:rsidR="00C114FF" w:rsidRPr="00B41D57" w:rsidRDefault="00354D2E" w:rsidP="009E66FE">
      <w:pPr>
        <w:pStyle w:val="Style5"/>
      </w:pPr>
      <w:r w:rsidRPr="00B41D57">
        <w:t>Uchovávejte v chladničce (2 °C – 8 °C).</w:t>
      </w:r>
    </w:p>
    <w:p w14:paraId="4216815A" w14:textId="03367290" w:rsidR="00C114FF" w:rsidRPr="00BB7AB6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B7AB6">
        <w:t>Chraňte před světlem.</w:t>
      </w:r>
    </w:p>
    <w:p w14:paraId="746D3E8C" w14:textId="55400AF8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B7AB6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54D2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F2DB5E0" w14:textId="77777777" w:rsidR="00BB7AB6" w:rsidRDefault="00BB7AB6" w:rsidP="00BB7AB6"/>
    <w:p w14:paraId="076BAE7E" w14:textId="2E0C7693" w:rsidR="006B39F1" w:rsidRPr="006A5125" w:rsidRDefault="006B39F1" w:rsidP="00BB7AB6">
      <w:r w:rsidRPr="006A5125">
        <w:t xml:space="preserve">Vakcína je dodávána v injekčních lahvičkách ze skla typu I v souladu s </w:t>
      </w:r>
      <w:proofErr w:type="spellStart"/>
      <w:r w:rsidRPr="006A5125">
        <w:t>Ph</w:t>
      </w:r>
      <w:proofErr w:type="spellEnd"/>
      <w:r w:rsidRPr="006A5125">
        <w:t>. Eur., uzavřených</w:t>
      </w:r>
    </w:p>
    <w:p w14:paraId="4911D238" w14:textId="5055FB75" w:rsidR="006B39F1" w:rsidRPr="006A5125" w:rsidRDefault="006B39F1" w:rsidP="00BB7AB6">
      <w:r w:rsidRPr="006A5125">
        <w:t xml:space="preserve">gumovými zátkami a opatřených hliníkovými </w:t>
      </w:r>
      <w:proofErr w:type="spellStart"/>
      <w:r w:rsidRPr="006A5125">
        <w:t>pertl</w:t>
      </w:r>
      <w:r w:rsidR="004A37B8">
        <w:t>y</w:t>
      </w:r>
      <w:proofErr w:type="spellEnd"/>
      <w:r w:rsidRPr="006A5125">
        <w:t xml:space="preserve">. </w:t>
      </w:r>
      <w:r w:rsidR="004A37B8">
        <w:t xml:space="preserve">Injekční lahvičky </w:t>
      </w:r>
      <w:r w:rsidRPr="006A5125">
        <w:t>jsou umístěny do plastových krabiček.</w:t>
      </w:r>
    </w:p>
    <w:p w14:paraId="33D0C639" w14:textId="77777777" w:rsidR="00BB7AB6" w:rsidRDefault="00BB7AB6" w:rsidP="00BB7AB6"/>
    <w:p w14:paraId="4C2FD9F5" w14:textId="07A72F5D" w:rsidR="006B39F1" w:rsidRDefault="006B39F1" w:rsidP="00BB7AB6">
      <w:r>
        <w:t>A)</w:t>
      </w:r>
      <w:r>
        <w:tab/>
      </w:r>
      <w:r w:rsidR="004A37B8">
        <w:t>p</w:t>
      </w:r>
      <w:r>
        <w:t>lastová krabička s víčkem s 10 jamkami:</w:t>
      </w:r>
    </w:p>
    <w:p w14:paraId="62C956B5" w14:textId="595CB2B4" w:rsidR="006B39F1" w:rsidRDefault="006B39F1" w:rsidP="00BB7AB6">
      <w:r>
        <w:t xml:space="preserve">5 × 1 ml </w:t>
      </w:r>
      <w:r w:rsidR="004A37B8">
        <w:t>složky</w:t>
      </w:r>
      <w:r>
        <w:t xml:space="preserve"> P + 5 × 1 ml </w:t>
      </w:r>
      <w:r w:rsidR="004A37B8">
        <w:t>rozpouštědla</w:t>
      </w:r>
      <w:r>
        <w:t xml:space="preserve"> </w:t>
      </w:r>
    </w:p>
    <w:p w14:paraId="61103B43" w14:textId="77777777" w:rsidR="006B39F1" w:rsidRDefault="006B39F1" w:rsidP="006B39F1">
      <w:pPr>
        <w:ind w:left="568"/>
      </w:pPr>
    </w:p>
    <w:p w14:paraId="46BE6D8E" w14:textId="54409821" w:rsidR="006B39F1" w:rsidRDefault="006B39F1" w:rsidP="00BB7AB6">
      <w:r>
        <w:t>B)</w:t>
      </w:r>
      <w:r>
        <w:tab/>
      </w:r>
      <w:r w:rsidR="004A37B8">
        <w:t>p</w:t>
      </w:r>
      <w:r>
        <w:t>lastová krabička s víčkem s 20 jamkami:</w:t>
      </w:r>
    </w:p>
    <w:p w14:paraId="127DAFDD" w14:textId="53AEEDF2" w:rsidR="006B39F1" w:rsidRDefault="006B39F1" w:rsidP="00BB7AB6">
      <w:r>
        <w:t xml:space="preserve">10 × 1 ml </w:t>
      </w:r>
      <w:r w:rsidR="004A37B8">
        <w:t xml:space="preserve">složky </w:t>
      </w:r>
      <w:r>
        <w:t xml:space="preserve">P + 10 × 1 ml </w:t>
      </w:r>
      <w:r w:rsidR="004A37B8">
        <w:t xml:space="preserve">rozpouštědla </w:t>
      </w:r>
    </w:p>
    <w:p w14:paraId="7AD06B80" w14:textId="77777777" w:rsidR="006B39F1" w:rsidRDefault="006B39F1" w:rsidP="006B39F1">
      <w:pPr>
        <w:ind w:left="568"/>
      </w:pPr>
    </w:p>
    <w:p w14:paraId="28B912E0" w14:textId="78EB3E8B" w:rsidR="006B39F1" w:rsidRDefault="006B39F1" w:rsidP="00BB7AB6">
      <w:r>
        <w:t>C)</w:t>
      </w:r>
      <w:r>
        <w:tab/>
      </w:r>
      <w:r w:rsidR="004A37B8">
        <w:t>p</w:t>
      </w:r>
      <w:r>
        <w:t>lastová krabička s víčkem se 100 jamkami:</w:t>
      </w:r>
    </w:p>
    <w:p w14:paraId="5F15DB23" w14:textId="59890C30" w:rsidR="006B39F1" w:rsidRDefault="006B39F1" w:rsidP="00BB7AB6">
      <w:r>
        <w:t xml:space="preserve">50 × 1 ml </w:t>
      </w:r>
      <w:r w:rsidR="004A37B8">
        <w:t xml:space="preserve">složky </w:t>
      </w:r>
      <w:r>
        <w:t xml:space="preserve">P + 50 × 1 ml </w:t>
      </w:r>
      <w:r w:rsidR="004A37B8">
        <w:t xml:space="preserve">rozpouštědla </w:t>
      </w:r>
    </w:p>
    <w:p w14:paraId="6484BDA8" w14:textId="77777777" w:rsidR="006B39F1" w:rsidRDefault="006B39F1" w:rsidP="006B39F1">
      <w:pPr>
        <w:ind w:left="568"/>
      </w:pPr>
    </w:p>
    <w:p w14:paraId="3EB26241" w14:textId="77777777" w:rsidR="00C114FF" w:rsidRPr="00B41D57" w:rsidRDefault="00C114FF" w:rsidP="005E66FC">
      <w:pPr>
        <w:pStyle w:val="Style1"/>
      </w:pPr>
    </w:p>
    <w:p w14:paraId="5C703918" w14:textId="21EB9A66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54D2E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0329CA67" w:rsidR="00FD1E45" w:rsidRPr="00B41D57" w:rsidRDefault="00354D2E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54D2E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54D2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F12D30" w14:textId="77777777" w:rsidR="00AF1AE7" w:rsidRDefault="00AF1AE7" w:rsidP="00AF1AE7">
      <w:pPr>
        <w:ind w:left="284"/>
      </w:pPr>
      <w:proofErr w:type="spellStart"/>
      <w:r>
        <w:t>Bioveta</w:t>
      </w:r>
      <w:proofErr w:type="spellEnd"/>
      <w:r>
        <w:t>, a. 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54D2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F9DEEC7" w14:textId="77777777" w:rsidR="00AE3FB8" w:rsidRDefault="00AE3FB8" w:rsidP="00AF1AE7">
      <w:pPr>
        <w:ind w:firstLine="284"/>
      </w:pPr>
    </w:p>
    <w:p w14:paraId="0CFE41F5" w14:textId="77777777" w:rsidR="00AE3FB8" w:rsidRDefault="00AF1AE7" w:rsidP="00AF1AE7">
      <w:pPr>
        <w:ind w:firstLine="284"/>
      </w:pPr>
      <w:r>
        <w:lastRenderedPageBreak/>
        <w:t>97/820/96-C</w:t>
      </w:r>
      <w:r>
        <w:tab/>
      </w:r>
    </w:p>
    <w:p w14:paraId="5DF5BFC7" w14:textId="48DE2355" w:rsidR="00AF1AE7" w:rsidRDefault="00AF1AE7" w:rsidP="00AF1AE7">
      <w:pPr>
        <w:ind w:firstLine="284"/>
      </w:pPr>
      <w:r>
        <w:tab/>
      </w:r>
    </w:p>
    <w:p w14:paraId="51580279" w14:textId="77777777" w:rsidR="00C114FF" w:rsidRPr="00B41D57" w:rsidRDefault="00354D2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49A7A6D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186AB7">
        <w:t>27</w:t>
      </w:r>
      <w:r w:rsidRPr="00B41D57">
        <w:t>/</w:t>
      </w:r>
      <w:r w:rsidR="00186AB7">
        <w:t>12</w:t>
      </w:r>
      <w:r w:rsidRPr="00B41D57">
        <w:t>/</w:t>
      </w:r>
      <w:r w:rsidR="00186AB7">
        <w:t>1996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54D2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5A034235" w:rsidR="00C114FF" w:rsidRPr="00B41D57" w:rsidRDefault="00C171EE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E70151">
        <w:t>1</w:t>
      </w:r>
      <w:r w:rsidR="00354D2E" w:rsidRPr="00B41D57">
        <w:t>/</w:t>
      </w:r>
      <w:r w:rsidR="00186AB7">
        <w:t>202</w:t>
      </w:r>
      <w:r w:rsidR="0082247C">
        <w:t>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54D2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C16746D" w:rsidR="0078538F" w:rsidRPr="00B41D57" w:rsidRDefault="00354D2E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354D2E" w:rsidP="005C4E23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4A595C8A" w14:textId="77777777" w:rsidR="00186AB7" w:rsidRDefault="00186AB7" w:rsidP="00A9226B">
      <w:pPr>
        <w:tabs>
          <w:tab w:val="clear" w:pos="567"/>
        </w:tabs>
        <w:spacing w:line="240" w:lineRule="auto"/>
      </w:pPr>
    </w:p>
    <w:p w14:paraId="2CCDC67A" w14:textId="4FAA9F5B" w:rsidR="00C114FF" w:rsidRPr="00B41D57" w:rsidRDefault="00186AB7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informace o tomto veterinárním léčivém přípravku naleznete také v národní databázi (https://www.uskvbl.cz).</w:t>
      </w:r>
    </w:p>
    <w:p w14:paraId="6D43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CC9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25D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92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B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AF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0DB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C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5B1FD0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207975" w16cex:dateUtc="2026-01-09T12:13:00Z"/>
  <w16cex:commentExtensible w16cex:durableId="2BCC9BA2" w16cex:dateUtc="2026-01-09T12:17:00Z"/>
  <w16cex:commentExtensible w16cex:durableId="1FEC2ABC" w16cex:dateUtc="2026-01-09T12:15:00Z"/>
  <w16cex:commentExtensible w16cex:durableId="01D0642D" w16cex:dateUtc="2025-10-27T10:15:00Z"/>
  <w16cex:commentExtensible w16cex:durableId="7D177D5A" w16cex:dateUtc="2026-01-09T12:16:00Z"/>
  <w16cex:commentExtensible w16cex:durableId="5191E45B" w16cex:dateUtc="2026-01-09T12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70D76" w14:textId="77777777" w:rsidR="000B6844" w:rsidRDefault="000B6844">
      <w:pPr>
        <w:spacing w:line="240" w:lineRule="auto"/>
      </w:pPr>
      <w:r>
        <w:separator/>
      </w:r>
    </w:p>
  </w:endnote>
  <w:endnote w:type="continuationSeparator" w:id="0">
    <w:p w14:paraId="6D73185D" w14:textId="77777777" w:rsidR="000B6844" w:rsidRDefault="000B6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54D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54D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10FC" w14:textId="77777777" w:rsidR="000B6844" w:rsidRDefault="000B6844">
      <w:pPr>
        <w:spacing w:line="240" w:lineRule="auto"/>
      </w:pPr>
      <w:r>
        <w:separator/>
      </w:r>
    </w:p>
  </w:footnote>
  <w:footnote w:type="continuationSeparator" w:id="0">
    <w:p w14:paraId="17A8B08C" w14:textId="77777777" w:rsidR="000B6844" w:rsidRDefault="000B6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13CD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CF2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B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A0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8F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C6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CE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3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CB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928BAB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FAC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21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EA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86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A0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2C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89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04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64A68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2A99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0A71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66FE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3A4D9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AAF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F269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1C52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28E8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59A65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1AD1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6C2F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3416C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503C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42B8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F873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E0B7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D2B0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EAF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E1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4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E3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8B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48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AC2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4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CA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342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C2F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8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7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08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2E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EB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88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A1E6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E0E0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9E71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31ECF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569C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76E6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B8A5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C57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B60D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01E99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7E8F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08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F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E7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06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07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8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63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4E24FE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CC93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4AE2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88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6B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E8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56D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6D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0A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F2E9D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7A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F8E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A4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C5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682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41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A6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F4B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566429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CC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5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06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E7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6D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62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2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24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93EEF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8215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495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52A6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2CFC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6E18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32E4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5EA0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E25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7161C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DD05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0A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AE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2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0A0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EA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B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31CFC0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40E72A4" w:tentative="1">
      <w:start w:val="1"/>
      <w:numFmt w:val="lowerLetter"/>
      <w:lvlText w:val="%2."/>
      <w:lvlJc w:val="left"/>
      <w:pPr>
        <w:ind w:left="1440" w:hanging="360"/>
      </w:pPr>
    </w:lvl>
    <w:lvl w:ilvl="2" w:tplc="78FE063E" w:tentative="1">
      <w:start w:val="1"/>
      <w:numFmt w:val="lowerRoman"/>
      <w:lvlText w:val="%3."/>
      <w:lvlJc w:val="right"/>
      <w:pPr>
        <w:ind w:left="2160" w:hanging="180"/>
      </w:pPr>
    </w:lvl>
    <w:lvl w:ilvl="3" w:tplc="C6728BD2" w:tentative="1">
      <w:start w:val="1"/>
      <w:numFmt w:val="decimal"/>
      <w:lvlText w:val="%4."/>
      <w:lvlJc w:val="left"/>
      <w:pPr>
        <w:ind w:left="2880" w:hanging="360"/>
      </w:pPr>
    </w:lvl>
    <w:lvl w:ilvl="4" w:tplc="59A0C632" w:tentative="1">
      <w:start w:val="1"/>
      <w:numFmt w:val="lowerLetter"/>
      <w:lvlText w:val="%5."/>
      <w:lvlJc w:val="left"/>
      <w:pPr>
        <w:ind w:left="3600" w:hanging="360"/>
      </w:pPr>
    </w:lvl>
    <w:lvl w:ilvl="5" w:tplc="0736F2CA" w:tentative="1">
      <w:start w:val="1"/>
      <w:numFmt w:val="lowerRoman"/>
      <w:lvlText w:val="%6."/>
      <w:lvlJc w:val="right"/>
      <w:pPr>
        <w:ind w:left="4320" w:hanging="180"/>
      </w:pPr>
    </w:lvl>
    <w:lvl w:ilvl="6" w:tplc="FA5EA3E6" w:tentative="1">
      <w:start w:val="1"/>
      <w:numFmt w:val="decimal"/>
      <w:lvlText w:val="%7."/>
      <w:lvlJc w:val="left"/>
      <w:pPr>
        <w:ind w:left="5040" w:hanging="360"/>
      </w:pPr>
    </w:lvl>
    <w:lvl w:ilvl="7" w:tplc="5CA0EDBA" w:tentative="1">
      <w:start w:val="1"/>
      <w:numFmt w:val="lowerLetter"/>
      <w:lvlText w:val="%8."/>
      <w:lvlJc w:val="left"/>
      <w:pPr>
        <w:ind w:left="5760" w:hanging="360"/>
      </w:pPr>
    </w:lvl>
    <w:lvl w:ilvl="8" w:tplc="ACE42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122C2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6C5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88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6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23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8A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48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A3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F29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27A0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AC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4F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C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4B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6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AC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0C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2B67B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B325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A1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45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C6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00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01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26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67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9CEEFAC">
      <w:start w:val="1"/>
      <w:numFmt w:val="decimal"/>
      <w:lvlText w:val="%1."/>
      <w:lvlJc w:val="left"/>
      <w:pPr>
        <w:ind w:left="720" w:hanging="360"/>
      </w:pPr>
    </w:lvl>
    <w:lvl w:ilvl="1" w:tplc="626AEB2A" w:tentative="1">
      <w:start w:val="1"/>
      <w:numFmt w:val="lowerLetter"/>
      <w:lvlText w:val="%2."/>
      <w:lvlJc w:val="left"/>
      <w:pPr>
        <w:ind w:left="1440" w:hanging="360"/>
      </w:pPr>
    </w:lvl>
    <w:lvl w:ilvl="2" w:tplc="3588E922" w:tentative="1">
      <w:start w:val="1"/>
      <w:numFmt w:val="lowerRoman"/>
      <w:lvlText w:val="%3."/>
      <w:lvlJc w:val="right"/>
      <w:pPr>
        <w:ind w:left="2160" w:hanging="180"/>
      </w:pPr>
    </w:lvl>
    <w:lvl w:ilvl="3" w:tplc="450AE24E" w:tentative="1">
      <w:start w:val="1"/>
      <w:numFmt w:val="decimal"/>
      <w:lvlText w:val="%4."/>
      <w:lvlJc w:val="left"/>
      <w:pPr>
        <w:ind w:left="2880" w:hanging="360"/>
      </w:pPr>
    </w:lvl>
    <w:lvl w:ilvl="4" w:tplc="774633BC" w:tentative="1">
      <w:start w:val="1"/>
      <w:numFmt w:val="lowerLetter"/>
      <w:lvlText w:val="%5."/>
      <w:lvlJc w:val="left"/>
      <w:pPr>
        <w:ind w:left="3600" w:hanging="360"/>
      </w:pPr>
    </w:lvl>
    <w:lvl w:ilvl="5" w:tplc="14E4B97A" w:tentative="1">
      <w:start w:val="1"/>
      <w:numFmt w:val="lowerRoman"/>
      <w:lvlText w:val="%6."/>
      <w:lvlJc w:val="right"/>
      <w:pPr>
        <w:ind w:left="4320" w:hanging="180"/>
      </w:pPr>
    </w:lvl>
    <w:lvl w:ilvl="6" w:tplc="32BE0988" w:tentative="1">
      <w:start w:val="1"/>
      <w:numFmt w:val="decimal"/>
      <w:lvlText w:val="%7."/>
      <w:lvlJc w:val="left"/>
      <w:pPr>
        <w:ind w:left="5040" w:hanging="360"/>
      </w:pPr>
    </w:lvl>
    <w:lvl w:ilvl="7" w:tplc="1DF6DF78" w:tentative="1">
      <w:start w:val="1"/>
      <w:numFmt w:val="lowerLetter"/>
      <w:lvlText w:val="%8."/>
      <w:lvlJc w:val="left"/>
      <w:pPr>
        <w:ind w:left="5760" w:hanging="360"/>
      </w:pPr>
    </w:lvl>
    <w:lvl w:ilvl="8" w:tplc="9BA21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CA0A2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5C1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281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AE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4C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A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E4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4F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67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F28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6844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0E7"/>
    <w:rsid w:val="001078D1"/>
    <w:rsid w:val="00111185"/>
    <w:rsid w:val="00115782"/>
    <w:rsid w:val="00115BD5"/>
    <w:rsid w:val="00116067"/>
    <w:rsid w:val="001214EE"/>
    <w:rsid w:val="00124CC4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2D8"/>
    <w:rsid w:val="00164543"/>
    <w:rsid w:val="00164C48"/>
    <w:rsid w:val="00165F25"/>
    <w:rsid w:val="001674D3"/>
    <w:rsid w:val="00171DB9"/>
    <w:rsid w:val="00174721"/>
    <w:rsid w:val="00174B8B"/>
    <w:rsid w:val="00175264"/>
    <w:rsid w:val="001803D2"/>
    <w:rsid w:val="0018228B"/>
    <w:rsid w:val="00185B50"/>
    <w:rsid w:val="0018625C"/>
    <w:rsid w:val="0018657D"/>
    <w:rsid w:val="00186AB7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20C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040"/>
    <w:rsid w:val="00213890"/>
    <w:rsid w:val="00214E52"/>
    <w:rsid w:val="002207C0"/>
    <w:rsid w:val="0022380D"/>
    <w:rsid w:val="00224B93"/>
    <w:rsid w:val="00226630"/>
    <w:rsid w:val="00231454"/>
    <w:rsid w:val="0023676E"/>
    <w:rsid w:val="002414B6"/>
    <w:rsid w:val="002422EB"/>
    <w:rsid w:val="00242397"/>
    <w:rsid w:val="002440D1"/>
    <w:rsid w:val="002446DC"/>
    <w:rsid w:val="00244709"/>
    <w:rsid w:val="00247A48"/>
    <w:rsid w:val="00250DD1"/>
    <w:rsid w:val="00251183"/>
    <w:rsid w:val="00251689"/>
    <w:rsid w:val="0025267C"/>
    <w:rsid w:val="00253B6B"/>
    <w:rsid w:val="002549EF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DA2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3B15"/>
    <w:rsid w:val="002C55FF"/>
    <w:rsid w:val="002C592B"/>
    <w:rsid w:val="002D300D"/>
    <w:rsid w:val="002E0CD4"/>
    <w:rsid w:val="002E3A90"/>
    <w:rsid w:val="002E46CC"/>
    <w:rsid w:val="002E4F48"/>
    <w:rsid w:val="002E524A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470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4B1"/>
    <w:rsid w:val="003535E0"/>
    <w:rsid w:val="003543AC"/>
    <w:rsid w:val="00354D2E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930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1158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494"/>
    <w:rsid w:val="003F677F"/>
    <w:rsid w:val="004008F6"/>
    <w:rsid w:val="00406F33"/>
    <w:rsid w:val="00407C22"/>
    <w:rsid w:val="00412BBE"/>
    <w:rsid w:val="00414A63"/>
    <w:rsid w:val="00414B20"/>
    <w:rsid w:val="00414DE8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AAB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7B8"/>
    <w:rsid w:val="004A61E1"/>
    <w:rsid w:val="004A62ED"/>
    <w:rsid w:val="004B1A75"/>
    <w:rsid w:val="004B2344"/>
    <w:rsid w:val="004B4EA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155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338E"/>
    <w:rsid w:val="0057436C"/>
    <w:rsid w:val="00575B59"/>
    <w:rsid w:val="00575DE3"/>
    <w:rsid w:val="00580B08"/>
    <w:rsid w:val="00582578"/>
    <w:rsid w:val="0058621D"/>
    <w:rsid w:val="00586904"/>
    <w:rsid w:val="005930D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8B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6623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162A"/>
    <w:rsid w:val="006A41E9"/>
    <w:rsid w:val="006B12CB"/>
    <w:rsid w:val="006B2030"/>
    <w:rsid w:val="006B39F1"/>
    <w:rsid w:val="006B5916"/>
    <w:rsid w:val="006B6E67"/>
    <w:rsid w:val="006C20FC"/>
    <w:rsid w:val="006C4300"/>
    <w:rsid w:val="006C4775"/>
    <w:rsid w:val="006C4F4A"/>
    <w:rsid w:val="006C5E80"/>
    <w:rsid w:val="006C7CEE"/>
    <w:rsid w:val="006D075E"/>
    <w:rsid w:val="006D09DC"/>
    <w:rsid w:val="006D3509"/>
    <w:rsid w:val="006D7C6E"/>
    <w:rsid w:val="006D7DCD"/>
    <w:rsid w:val="006E15A2"/>
    <w:rsid w:val="006E2F95"/>
    <w:rsid w:val="006F148B"/>
    <w:rsid w:val="006F7A10"/>
    <w:rsid w:val="007056FA"/>
    <w:rsid w:val="00705EAF"/>
    <w:rsid w:val="0070773E"/>
    <w:rsid w:val="007101CC"/>
    <w:rsid w:val="00715C55"/>
    <w:rsid w:val="00724E3B"/>
    <w:rsid w:val="00725EEA"/>
    <w:rsid w:val="007276B6"/>
    <w:rsid w:val="00730908"/>
    <w:rsid w:val="007309F5"/>
    <w:rsid w:val="00730CE9"/>
    <w:rsid w:val="0073373D"/>
    <w:rsid w:val="00736B1E"/>
    <w:rsid w:val="007439DB"/>
    <w:rsid w:val="007464DA"/>
    <w:rsid w:val="007525CF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11A4"/>
    <w:rsid w:val="007D73FB"/>
    <w:rsid w:val="007D7608"/>
    <w:rsid w:val="007E2F2D"/>
    <w:rsid w:val="007E5AF5"/>
    <w:rsid w:val="007F1433"/>
    <w:rsid w:val="007F1491"/>
    <w:rsid w:val="007F16DD"/>
    <w:rsid w:val="007F2F03"/>
    <w:rsid w:val="007F42CE"/>
    <w:rsid w:val="007F7410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47C"/>
    <w:rsid w:val="008255AA"/>
    <w:rsid w:val="00830FF3"/>
    <w:rsid w:val="008334BF"/>
    <w:rsid w:val="00833648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1D3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318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903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456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2F6"/>
    <w:rsid w:val="009A6509"/>
    <w:rsid w:val="009A6E2F"/>
    <w:rsid w:val="009B1AD3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0508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69A"/>
    <w:rsid w:val="00A63015"/>
    <w:rsid w:val="00A6387B"/>
    <w:rsid w:val="00A6482F"/>
    <w:rsid w:val="00A66254"/>
    <w:rsid w:val="00A678B4"/>
    <w:rsid w:val="00A704A3"/>
    <w:rsid w:val="00A73A2E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3FB8"/>
    <w:rsid w:val="00AE6AA0"/>
    <w:rsid w:val="00AF1AE7"/>
    <w:rsid w:val="00AF406C"/>
    <w:rsid w:val="00AF45ED"/>
    <w:rsid w:val="00B00CA4"/>
    <w:rsid w:val="00B02195"/>
    <w:rsid w:val="00B06EA9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7AE"/>
    <w:rsid w:val="00B36E65"/>
    <w:rsid w:val="00B41D57"/>
    <w:rsid w:val="00B41F47"/>
    <w:rsid w:val="00B44468"/>
    <w:rsid w:val="00B4587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3EB"/>
    <w:rsid w:val="00B9784D"/>
    <w:rsid w:val="00BA47C1"/>
    <w:rsid w:val="00BA5C89"/>
    <w:rsid w:val="00BB04EB"/>
    <w:rsid w:val="00BB2539"/>
    <w:rsid w:val="00BB4CE2"/>
    <w:rsid w:val="00BB5EF0"/>
    <w:rsid w:val="00BB6025"/>
    <w:rsid w:val="00BB6724"/>
    <w:rsid w:val="00BB6835"/>
    <w:rsid w:val="00BB7AB6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33FD"/>
    <w:rsid w:val="00C05321"/>
    <w:rsid w:val="00C06AE4"/>
    <w:rsid w:val="00C114FF"/>
    <w:rsid w:val="00C11D49"/>
    <w:rsid w:val="00C12F42"/>
    <w:rsid w:val="00C171A1"/>
    <w:rsid w:val="00C171A4"/>
    <w:rsid w:val="00C171EE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F62"/>
    <w:rsid w:val="00C959E7"/>
    <w:rsid w:val="00CA28D8"/>
    <w:rsid w:val="00CA5E5A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5381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D24"/>
    <w:rsid w:val="00D728A0"/>
    <w:rsid w:val="00D74018"/>
    <w:rsid w:val="00D754A4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10A6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151"/>
    <w:rsid w:val="00E70337"/>
    <w:rsid w:val="00E70E7C"/>
    <w:rsid w:val="00E71313"/>
    <w:rsid w:val="00E72606"/>
    <w:rsid w:val="00E73C3E"/>
    <w:rsid w:val="00E73DA5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1BDD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21F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021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16A"/>
    <w:rsid w:val="00FB2886"/>
    <w:rsid w:val="00FB466E"/>
    <w:rsid w:val="00FB6F2F"/>
    <w:rsid w:val="00FC02F3"/>
    <w:rsid w:val="00FC752C"/>
    <w:rsid w:val="00FD0492"/>
    <w:rsid w:val="00FD13EC"/>
    <w:rsid w:val="00FD1E45"/>
    <w:rsid w:val="00FD2B67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A6DD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5F68B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124CC4"/>
    <w:rPr>
      <w:b/>
      <w:sz w:val="22"/>
      <w:lang w:eastAsia="en-US"/>
    </w:rPr>
  </w:style>
  <w:style w:type="character" w:styleId="Nevyeenzmnka">
    <w:name w:val="Unresolved Mention"/>
    <w:basedOn w:val="Standardnpsmoodstavce"/>
    <w:rsid w:val="00B0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7746-C161-446B-AED1-97A9E409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1060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6</cp:revision>
  <cp:lastPrinted>2025-10-27T10:30:00Z</cp:lastPrinted>
  <dcterms:created xsi:type="dcterms:W3CDTF">2026-01-13T13:55:00Z</dcterms:created>
  <dcterms:modified xsi:type="dcterms:W3CDTF">2026-02-03T14:31:00Z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