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7DA21" w14:textId="41C6562F" w:rsidR="00A81C21" w:rsidRPr="00B41D57" w:rsidRDefault="00A81C21" w:rsidP="00A81C21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bookmarkStart w:id="0" w:name="_GoBack"/>
    </w:p>
    <w:p w14:paraId="1027DCA3" w14:textId="77777777" w:rsidR="00A81C21" w:rsidRPr="00B41D57" w:rsidRDefault="00A81C21" w:rsidP="00A81C21">
      <w:pPr>
        <w:tabs>
          <w:tab w:val="clear" w:pos="567"/>
        </w:tabs>
        <w:spacing w:line="240" w:lineRule="auto"/>
        <w:rPr>
          <w:szCs w:val="22"/>
        </w:rPr>
      </w:pPr>
    </w:p>
    <w:p w14:paraId="644818FA" w14:textId="77777777" w:rsidR="00A81C21" w:rsidRPr="00B41D57" w:rsidRDefault="00A81C21" w:rsidP="00A81C21">
      <w:pPr>
        <w:tabs>
          <w:tab w:val="clear" w:pos="567"/>
        </w:tabs>
        <w:spacing w:line="240" w:lineRule="auto"/>
        <w:rPr>
          <w:szCs w:val="22"/>
        </w:rPr>
      </w:pPr>
    </w:p>
    <w:p w14:paraId="3CF31EC4" w14:textId="77777777" w:rsidR="00A81C21" w:rsidRPr="00B41D57" w:rsidRDefault="00A81C21" w:rsidP="00A81C21">
      <w:pPr>
        <w:tabs>
          <w:tab w:val="clear" w:pos="567"/>
        </w:tabs>
        <w:spacing w:line="240" w:lineRule="auto"/>
        <w:rPr>
          <w:szCs w:val="22"/>
        </w:rPr>
      </w:pPr>
    </w:p>
    <w:p w14:paraId="55F006EA" w14:textId="77777777" w:rsidR="00A81C21" w:rsidRPr="00B41D57" w:rsidRDefault="00A81C21" w:rsidP="00A81C21">
      <w:pPr>
        <w:tabs>
          <w:tab w:val="clear" w:pos="567"/>
        </w:tabs>
        <w:spacing w:line="240" w:lineRule="auto"/>
        <w:rPr>
          <w:szCs w:val="22"/>
        </w:rPr>
      </w:pPr>
    </w:p>
    <w:p w14:paraId="7446244F" w14:textId="77777777" w:rsidR="00A81C21" w:rsidRPr="00B41D57" w:rsidRDefault="00A81C21" w:rsidP="00A81C21">
      <w:pPr>
        <w:tabs>
          <w:tab w:val="clear" w:pos="567"/>
        </w:tabs>
        <w:spacing w:line="240" w:lineRule="auto"/>
        <w:rPr>
          <w:szCs w:val="22"/>
        </w:rPr>
      </w:pPr>
    </w:p>
    <w:p w14:paraId="41EBDAB8" w14:textId="77777777" w:rsidR="00A81C21" w:rsidRPr="00B41D57" w:rsidRDefault="00A81C21" w:rsidP="00A81C21">
      <w:pPr>
        <w:tabs>
          <w:tab w:val="clear" w:pos="567"/>
        </w:tabs>
        <w:spacing w:line="240" w:lineRule="auto"/>
        <w:rPr>
          <w:szCs w:val="22"/>
        </w:rPr>
      </w:pPr>
    </w:p>
    <w:p w14:paraId="10328D9A" w14:textId="77777777" w:rsidR="00A81C21" w:rsidRPr="00B41D57" w:rsidRDefault="00A81C21" w:rsidP="00A81C21">
      <w:pPr>
        <w:tabs>
          <w:tab w:val="clear" w:pos="567"/>
        </w:tabs>
        <w:spacing w:line="240" w:lineRule="auto"/>
        <w:rPr>
          <w:szCs w:val="22"/>
        </w:rPr>
      </w:pPr>
    </w:p>
    <w:p w14:paraId="7E6F0EBB" w14:textId="77777777" w:rsidR="00A81C21" w:rsidRPr="00B41D57" w:rsidRDefault="00A81C21" w:rsidP="00A81C21">
      <w:pPr>
        <w:tabs>
          <w:tab w:val="clear" w:pos="567"/>
        </w:tabs>
        <w:spacing w:line="240" w:lineRule="auto"/>
        <w:rPr>
          <w:szCs w:val="22"/>
        </w:rPr>
      </w:pPr>
    </w:p>
    <w:p w14:paraId="05950835" w14:textId="77777777" w:rsidR="00A81C21" w:rsidRPr="00B41D57" w:rsidRDefault="00A81C21" w:rsidP="00A81C21">
      <w:pPr>
        <w:tabs>
          <w:tab w:val="clear" w:pos="567"/>
        </w:tabs>
        <w:spacing w:line="240" w:lineRule="auto"/>
        <w:rPr>
          <w:szCs w:val="22"/>
        </w:rPr>
      </w:pPr>
    </w:p>
    <w:p w14:paraId="41689EDD" w14:textId="77777777" w:rsidR="00A81C21" w:rsidRPr="00B41D57" w:rsidRDefault="00A81C21" w:rsidP="00A81C21">
      <w:pPr>
        <w:tabs>
          <w:tab w:val="clear" w:pos="567"/>
        </w:tabs>
        <w:spacing w:line="240" w:lineRule="auto"/>
        <w:rPr>
          <w:szCs w:val="22"/>
        </w:rPr>
      </w:pPr>
    </w:p>
    <w:p w14:paraId="65A3544E" w14:textId="77777777" w:rsidR="00A81C21" w:rsidRPr="00B41D57" w:rsidRDefault="00A81C21" w:rsidP="00A81C21">
      <w:pPr>
        <w:tabs>
          <w:tab w:val="clear" w:pos="567"/>
        </w:tabs>
        <w:spacing w:line="240" w:lineRule="auto"/>
        <w:rPr>
          <w:szCs w:val="22"/>
        </w:rPr>
      </w:pPr>
    </w:p>
    <w:p w14:paraId="45E6343D" w14:textId="77777777" w:rsidR="00A81C21" w:rsidRPr="00B41D57" w:rsidRDefault="00A81C21" w:rsidP="00A81C21">
      <w:pPr>
        <w:tabs>
          <w:tab w:val="clear" w:pos="567"/>
        </w:tabs>
        <w:spacing w:line="240" w:lineRule="auto"/>
        <w:rPr>
          <w:szCs w:val="22"/>
        </w:rPr>
      </w:pPr>
    </w:p>
    <w:p w14:paraId="2B6EE453" w14:textId="77777777" w:rsidR="00A81C21" w:rsidRPr="00B41D57" w:rsidRDefault="00A81C21" w:rsidP="00A81C21">
      <w:pPr>
        <w:tabs>
          <w:tab w:val="clear" w:pos="567"/>
        </w:tabs>
        <w:spacing w:line="240" w:lineRule="auto"/>
        <w:rPr>
          <w:szCs w:val="22"/>
        </w:rPr>
      </w:pPr>
    </w:p>
    <w:p w14:paraId="583A07A9" w14:textId="77777777" w:rsidR="00A81C21" w:rsidRPr="00B41D57" w:rsidRDefault="00A81C21" w:rsidP="00A81C21">
      <w:pPr>
        <w:tabs>
          <w:tab w:val="clear" w:pos="567"/>
        </w:tabs>
        <w:spacing w:line="240" w:lineRule="auto"/>
        <w:rPr>
          <w:szCs w:val="22"/>
        </w:rPr>
      </w:pPr>
    </w:p>
    <w:p w14:paraId="4544D17C" w14:textId="77777777" w:rsidR="00A81C21" w:rsidRPr="00B41D57" w:rsidRDefault="00A81C21" w:rsidP="00A81C21">
      <w:pPr>
        <w:tabs>
          <w:tab w:val="clear" w:pos="567"/>
        </w:tabs>
        <w:spacing w:line="240" w:lineRule="auto"/>
        <w:rPr>
          <w:szCs w:val="22"/>
        </w:rPr>
      </w:pPr>
    </w:p>
    <w:p w14:paraId="7C255BE2" w14:textId="77777777" w:rsidR="00A81C21" w:rsidRPr="00B41D57" w:rsidRDefault="00A81C21" w:rsidP="00A81C21">
      <w:pPr>
        <w:tabs>
          <w:tab w:val="clear" w:pos="567"/>
        </w:tabs>
        <w:spacing w:line="240" w:lineRule="auto"/>
        <w:rPr>
          <w:szCs w:val="22"/>
        </w:rPr>
      </w:pPr>
    </w:p>
    <w:p w14:paraId="4042E523" w14:textId="77777777" w:rsidR="00A81C21" w:rsidRPr="00B41D57" w:rsidRDefault="00A81C21" w:rsidP="00A81C21">
      <w:pPr>
        <w:tabs>
          <w:tab w:val="clear" w:pos="567"/>
        </w:tabs>
        <w:spacing w:line="240" w:lineRule="auto"/>
        <w:rPr>
          <w:szCs w:val="22"/>
        </w:rPr>
      </w:pPr>
    </w:p>
    <w:p w14:paraId="615D4941" w14:textId="77777777" w:rsidR="00A81C21" w:rsidRPr="00B41D57" w:rsidRDefault="00A81C21" w:rsidP="00A81C21">
      <w:pPr>
        <w:tabs>
          <w:tab w:val="clear" w:pos="567"/>
        </w:tabs>
        <w:spacing w:line="240" w:lineRule="auto"/>
        <w:rPr>
          <w:szCs w:val="22"/>
        </w:rPr>
      </w:pPr>
    </w:p>
    <w:p w14:paraId="52D01EC6" w14:textId="77777777" w:rsidR="00A81C21" w:rsidRPr="00B41D57" w:rsidRDefault="00A81C21" w:rsidP="00A81C21">
      <w:pPr>
        <w:tabs>
          <w:tab w:val="clear" w:pos="567"/>
        </w:tabs>
        <w:spacing w:line="240" w:lineRule="auto"/>
        <w:rPr>
          <w:szCs w:val="22"/>
        </w:rPr>
      </w:pPr>
    </w:p>
    <w:p w14:paraId="15397BCE" w14:textId="77777777" w:rsidR="00A81C21" w:rsidRPr="00B41D57" w:rsidRDefault="00A81C21" w:rsidP="00A81C21">
      <w:pPr>
        <w:tabs>
          <w:tab w:val="clear" w:pos="567"/>
        </w:tabs>
        <w:spacing w:line="240" w:lineRule="auto"/>
        <w:rPr>
          <w:szCs w:val="22"/>
        </w:rPr>
      </w:pPr>
    </w:p>
    <w:p w14:paraId="594F5A90" w14:textId="77777777" w:rsidR="00A81C21" w:rsidRPr="00B41D57" w:rsidRDefault="00A81C21" w:rsidP="00A81C21">
      <w:pPr>
        <w:tabs>
          <w:tab w:val="clear" w:pos="567"/>
        </w:tabs>
        <w:spacing w:line="240" w:lineRule="auto"/>
        <w:rPr>
          <w:szCs w:val="22"/>
        </w:rPr>
      </w:pPr>
    </w:p>
    <w:p w14:paraId="54522027" w14:textId="77777777" w:rsidR="00A81C21" w:rsidRPr="00B41D57" w:rsidRDefault="00A81C21" w:rsidP="00A81C21">
      <w:pPr>
        <w:tabs>
          <w:tab w:val="clear" w:pos="567"/>
        </w:tabs>
        <w:spacing w:line="240" w:lineRule="auto"/>
        <w:rPr>
          <w:szCs w:val="22"/>
        </w:rPr>
      </w:pPr>
    </w:p>
    <w:p w14:paraId="6DA849D6" w14:textId="77777777" w:rsidR="00A81C21" w:rsidRPr="00B41D57" w:rsidRDefault="00A81C21" w:rsidP="00A81C21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6C25967E" w14:textId="77777777" w:rsidR="00A81C21" w:rsidRPr="00B41D57" w:rsidRDefault="00A81C21" w:rsidP="00A81C21">
      <w:pPr>
        <w:tabs>
          <w:tab w:val="clear" w:pos="567"/>
        </w:tabs>
        <w:spacing w:line="240" w:lineRule="auto"/>
        <w:rPr>
          <w:szCs w:val="22"/>
        </w:rPr>
      </w:pPr>
    </w:p>
    <w:p w14:paraId="790B546F" w14:textId="77777777" w:rsidR="00A81C21" w:rsidRPr="00B41D57" w:rsidRDefault="00A81C21" w:rsidP="00A81C21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0EFABA80" w14:textId="42B31F7C" w:rsidR="00C114FF" w:rsidRPr="00B41D57" w:rsidRDefault="00A81C21" w:rsidP="00A81C21">
      <w:pPr>
        <w:tabs>
          <w:tab w:val="clear" w:pos="567"/>
        </w:tabs>
        <w:spacing w:line="240" w:lineRule="auto"/>
        <w:rPr>
          <w:szCs w:val="22"/>
        </w:rPr>
      </w:pPr>
      <w:r w:rsidRPr="00B41D57">
        <w:br w:type="page"/>
      </w:r>
    </w:p>
    <w:p w14:paraId="35FFBCF1" w14:textId="2B837418" w:rsidR="00977AF6" w:rsidRPr="006C0F84" w:rsidRDefault="00690FEC" w:rsidP="00407ED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6C0F84">
        <w:rPr>
          <w:b/>
        </w:rPr>
        <w:lastRenderedPageBreak/>
        <w:t>SOUHRN ÚDAJŮ O PŘÍPRAVKU</w:t>
      </w:r>
    </w:p>
    <w:p w14:paraId="37293062" w14:textId="4231E403" w:rsidR="00977AF6" w:rsidRDefault="00977AF6" w:rsidP="00407ED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F051AB7" w14:textId="77777777" w:rsidR="00977AF6" w:rsidRPr="00407EDB" w:rsidRDefault="00977AF6" w:rsidP="00407ED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63495CE" w14:textId="77777777" w:rsidR="00690FEC" w:rsidRPr="00407EDB" w:rsidRDefault="00690FEC" w:rsidP="00407EDB">
      <w:pPr>
        <w:pStyle w:val="Style1"/>
        <w:jc w:val="both"/>
      </w:pPr>
      <w:r w:rsidRPr="00407EDB">
        <w:t>1.</w:t>
      </w:r>
      <w:r w:rsidRPr="00407EDB">
        <w:tab/>
        <w:t>NÁZEV VETERINÁRNÍHO LÉČIVÉHO PŘÍPRAVKU</w:t>
      </w:r>
    </w:p>
    <w:p w14:paraId="4A63D913" w14:textId="77777777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6891E33" w14:textId="2399E0DB" w:rsidR="003A0B1C" w:rsidRPr="00287FAF" w:rsidRDefault="003A0B1C" w:rsidP="00407EDB">
      <w:pPr>
        <w:spacing w:line="240" w:lineRule="auto"/>
        <w:jc w:val="both"/>
        <w:rPr>
          <w:bCs/>
          <w:szCs w:val="22"/>
        </w:rPr>
      </w:pPr>
      <w:proofErr w:type="spellStart"/>
      <w:r w:rsidRPr="00407EDB">
        <w:rPr>
          <w:bCs/>
          <w:szCs w:val="22"/>
        </w:rPr>
        <w:t>C</w:t>
      </w:r>
      <w:r w:rsidR="000906B6" w:rsidRPr="00407EDB">
        <w:rPr>
          <w:bCs/>
          <w:szCs w:val="22"/>
        </w:rPr>
        <w:t>efaximin</w:t>
      </w:r>
      <w:proofErr w:type="spellEnd"/>
      <w:r w:rsidR="000906B6" w:rsidRPr="00407EDB">
        <w:rPr>
          <w:bCs/>
          <w:szCs w:val="22"/>
        </w:rPr>
        <w:t xml:space="preserve"> </w:t>
      </w:r>
      <w:r w:rsidRPr="00407EDB">
        <w:rPr>
          <w:bCs/>
          <w:szCs w:val="22"/>
        </w:rPr>
        <w:t>- L</w:t>
      </w:r>
      <w:r w:rsidRPr="00407EDB">
        <w:rPr>
          <w:bCs/>
          <w:color w:val="3366FF"/>
          <w:szCs w:val="22"/>
        </w:rPr>
        <w:t xml:space="preserve"> </w:t>
      </w:r>
      <w:r w:rsidRPr="00407EDB">
        <w:rPr>
          <w:bCs/>
          <w:szCs w:val="22"/>
        </w:rPr>
        <w:t>100 mg/200 mg intramamární emulze</w:t>
      </w:r>
      <w:r w:rsidR="000906B6" w:rsidRPr="00407EDB">
        <w:rPr>
          <w:bCs/>
          <w:szCs w:val="22"/>
        </w:rPr>
        <w:t xml:space="preserve"> pro krávy skotu a buvolí krávy v laktaci </w:t>
      </w:r>
    </w:p>
    <w:p w14:paraId="1AA1D96C" w14:textId="42C5296C" w:rsidR="00A76E9E" w:rsidRPr="00407EDB" w:rsidRDefault="00A76E9E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D2EBFB" w14:textId="77777777" w:rsidR="000862DF" w:rsidRPr="00407EDB" w:rsidRDefault="000862DF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789C4DC" w14:textId="77777777" w:rsidR="00690FEC" w:rsidRPr="00407EDB" w:rsidRDefault="00690FEC" w:rsidP="00407EDB">
      <w:pPr>
        <w:pStyle w:val="Style1"/>
        <w:jc w:val="both"/>
      </w:pPr>
      <w:r w:rsidRPr="00407EDB">
        <w:t>2.</w:t>
      </w:r>
      <w:r w:rsidRPr="00407EDB">
        <w:tab/>
        <w:t>KVALITATIVNÍ A KVANTITATIVNÍ SLOŽENÍ</w:t>
      </w:r>
    </w:p>
    <w:p w14:paraId="1F86031A" w14:textId="77777777" w:rsidR="00500226" w:rsidRPr="00407EDB" w:rsidRDefault="00500226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194110E" w14:textId="6E68EF31" w:rsidR="00F707C6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>Každá tlaková nádobka (</w:t>
      </w:r>
      <w:smartTag w:uri="urn:schemas-microsoft-com:office:smarttags" w:element="metricconverter">
        <w:smartTagPr>
          <w:attr w:name="ProductID" w:val="15 g"/>
        </w:smartTagPr>
        <w:r w:rsidRPr="00407EDB">
          <w:rPr>
            <w:szCs w:val="22"/>
          </w:rPr>
          <w:t>15 g</w:t>
        </w:r>
      </w:smartTag>
      <w:r w:rsidRPr="00407EDB">
        <w:rPr>
          <w:szCs w:val="22"/>
        </w:rPr>
        <w:t>) obsahuje:</w:t>
      </w:r>
    </w:p>
    <w:p w14:paraId="7E78759D" w14:textId="77777777" w:rsidR="003A0B1C" w:rsidRPr="00407EDB" w:rsidRDefault="003A0B1C" w:rsidP="00407EDB">
      <w:pPr>
        <w:spacing w:line="240" w:lineRule="auto"/>
        <w:jc w:val="both"/>
        <w:rPr>
          <w:szCs w:val="22"/>
          <w:u w:val="single"/>
        </w:rPr>
      </w:pPr>
    </w:p>
    <w:p w14:paraId="6E44FD72" w14:textId="77777777" w:rsidR="003A0B1C" w:rsidRPr="00407EDB" w:rsidRDefault="003A0B1C" w:rsidP="00407EDB">
      <w:pPr>
        <w:spacing w:line="240" w:lineRule="auto"/>
        <w:jc w:val="both"/>
        <w:rPr>
          <w:b/>
          <w:szCs w:val="22"/>
        </w:rPr>
      </w:pPr>
      <w:r w:rsidRPr="00407EDB">
        <w:rPr>
          <w:b/>
          <w:szCs w:val="22"/>
        </w:rPr>
        <w:t>Léčivé látky:</w:t>
      </w:r>
    </w:p>
    <w:p w14:paraId="67BBF087" w14:textId="49FEDF97" w:rsidR="003A0B1C" w:rsidRPr="00407EDB" w:rsidRDefault="003A0B1C" w:rsidP="00407EDB">
      <w:pPr>
        <w:spacing w:line="240" w:lineRule="auto"/>
        <w:jc w:val="both"/>
        <w:rPr>
          <w:szCs w:val="22"/>
        </w:rPr>
      </w:pPr>
      <w:proofErr w:type="spellStart"/>
      <w:r w:rsidRPr="00407EDB">
        <w:rPr>
          <w:szCs w:val="22"/>
        </w:rPr>
        <w:t>Rifaximin</w:t>
      </w:r>
      <w:r w:rsidR="00F707C6">
        <w:rPr>
          <w:szCs w:val="22"/>
        </w:rPr>
        <w:t>um</w:t>
      </w:r>
      <w:proofErr w:type="spellEnd"/>
      <w:r w:rsidRPr="00407EDB">
        <w:rPr>
          <w:szCs w:val="22"/>
        </w:rPr>
        <w:t xml:space="preserve">     </w:t>
      </w:r>
      <w:r w:rsidR="00B212CE" w:rsidRPr="00407EDB">
        <w:rPr>
          <w:szCs w:val="22"/>
        </w:rPr>
        <w:t xml:space="preserve">                           </w:t>
      </w:r>
      <w:r w:rsidR="00042F3A" w:rsidRPr="00407EDB">
        <w:rPr>
          <w:szCs w:val="22"/>
        </w:rPr>
        <w:t xml:space="preserve">       </w:t>
      </w:r>
      <w:r w:rsidR="00B212CE" w:rsidRPr="00407EDB">
        <w:rPr>
          <w:szCs w:val="22"/>
        </w:rPr>
        <w:t xml:space="preserve"> </w:t>
      </w:r>
      <w:r w:rsidRPr="00407EDB">
        <w:rPr>
          <w:szCs w:val="22"/>
        </w:rPr>
        <w:t>100 mg</w:t>
      </w:r>
    </w:p>
    <w:p w14:paraId="2599395B" w14:textId="409B0B01" w:rsidR="003A0B1C" w:rsidRPr="00407EDB" w:rsidRDefault="00F707C6" w:rsidP="00407EDB">
      <w:pPr>
        <w:spacing w:line="240" w:lineRule="auto"/>
        <w:jc w:val="both"/>
        <w:rPr>
          <w:szCs w:val="22"/>
          <w:u w:val="single"/>
        </w:rPr>
      </w:pPr>
      <w:proofErr w:type="spellStart"/>
      <w:r>
        <w:t>Cefacetrilum</w:t>
      </w:r>
      <w:proofErr w:type="spellEnd"/>
      <w:r>
        <w:t xml:space="preserve"> </w:t>
      </w:r>
      <w:proofErr w:type="spellStart"/>
      <w:r>
        <w:t>natricum</w:t>
      </w:r>
      <w:proofErr w:type="spellEnd"/>
      <w:r>
        <w:tab/>
      </w:r>
      <w:r>
        <w:tab/>
      </w:r>
      <w:r>
        <w:tab/>
      </w:r>
      <w:r w:rsidR="003A0B1C" w:rsidRPr="00407EDB">
        <w:rPr>
          <w:szCs w:val="22"/>
        </w:rPr>
        <w:t>200 mg</w:t>
      </w:r>
    </w:p>
    <w:p w14:paraId="73FCDE65" w14:textId="77777777" w:rsidR="00A76E9E" w:rsidRPr="00407EDB" w:rsidRDefault="00A76E9E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734898B" w14:textId="41B6CA6D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07EDB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</w:tblGrid>
      <w:tr w:rsidR="00FC45F7" w:rsidRPr="00407EDB" w14:paraId="5D2F2521" w14:textId="0C34CC41" w:rsidTr="00287FAF">
        <w:tc>
          <w:tcPr>
            <w:tcW w:w="5240" w:type="dxa"/>
            <w:shd w:val="clear" w:color="auto" w:fill="auto"/>
            <w:vAlign w:val="center"/>
          </w:tcPr>
          <w:p w14:paraId="558D555D" w14:textId="77777777" w:rsidR="00FC45F7" w:rsidRPr="00407EDB" w:rsidRDefault="00FC45F7" w:rsidP="00407EDB">
            <w:pPr>
              <w:spacing w:line="240" w:lineRule="auto"/>
              <w:jc w:val="both"/>
              <w:rPr>
                <w:b/>
                <w:bCs/>
                <w:iCs/>
                <w:szCs w:val="22"/>
              </w:rPr>
            </w:pPr>
            <w:r w:rsidRPr="00407EDB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FC45F7" w:rsidRPr="00407EDB" w14:paraId="0CAE5920" w14:textId="0A7523E3" w:rsidTr="00287FAF">
        <w:tc>
          <w:tcPr>
            <w:tcW w:w="5240" w:type="dxa"/>
            <w:shd w:val="clear" w:color="auto" w:fill="auto"/>
            <w:vAlign w:val="center"/>
          </w:tcPr>
          <w:p w14:paraId="74B05B2C" w14:textId="6EE200E6" w:rsidR="00FC45F7" w:rsidRPr="00407EDB" w:rsidRDefault="00FC45F7" w:rsidP="00407EDB">
            <w:pPr>
              <w:spacing w:line="240" w:lineRule="auto"/>
              <w:jc w:val="both"/>
              <w:rPr>
                <w:iCs/>
                <w:szCs w:val="22"/>
              </w:rPr>
            </w:pPr>
            <w:bookmarkStart w:id="1" w:name="_Hlk169111561"/>
            <w:proofErr w:type="spellStart"/>
            <w:r w:rsidRPr="00407EDB">
              <w:rPr>
                <w:szCs w:val="22"/>
              </w:rPr>
              <w:t>Cetylstearylalkohol</w:t>
            </w:r>
            <w:proofErr w:type="spellEnd"/>
          </w:p>
        </w:tc>
      </w:tr>
      <w:tr w:rsidR="00FC45F7" w:rsidRPr="00407EDB" w14:paraId="0A5C1E96" w14:textId="364E5A4E" w:rsidTr="00287FAF">
        <w:tc>
          <w:tcPr>
            <w:tcW w:w="5240" w:type="dxa"/>
            <w:shd w:val="clear" w:color="auto" w:fill="auto"/>
            <w:vAlign w:val="center"/>
          </w:tcPr>
          <w:p w14:paraId="179DCDBC" w14:textId="09284757" w:rsidR="00FC45F7" w:rsidRPr="00407EDB" w:rsidRDefault="00FC45F7" w:rsidP="00407EDB">
            <w:pPr>
              <w:spacing w:line="240" w:lineRule="auto"/>
              <w:jc w:val="both"/>
              <w:rPr>
                <w:iCs/>
                <w:szCs w:val="22"/>
              </w:rPr>
            </w:pPr>
            <w:r w:rsidRPr="00407EDB">
              <w:rPr>
                <w:szCs w:val="22"/>
              </w:rPr>
              <w:t>Tokoferol-acetát-alfa</w:t>
            </w:r>
          </w:p>
        </w:tc>
      </w:tr>
      <w:tr w:rsidR="00FC45F7" w:rsidRPr="00407EDB" w14:paraId="3E274F29" w14:textId="77777777" w:rsidTr="00287FAF">
        <w:tc>
          <w:tcPr>
            <w:tcW w:w="5240" w:type="dxa"/>
            <w:shd w:val="clear" w:color="auto" w:fill="auto"/>
            <w:vAlign w:val="center"/>
          </w:tcPr>
          <w:p w14:paraId="35142B0C" w14:textId="106049FC" w:rsidR="00FC45F7" w:rsidRPr="00407EDB" w:rsidRDefault="00FC45F7" w:rsidP="00407EDB">
            <w:pPr>
              <w:spacing w:line="240" w:lineRule="auto"/>
              <w:jc w:val="both"/>
              <w:rPr>
                <w:szCs w:val="22"/>
              </w:rPr>
            </w:pPr>
            <w:proofErr w:type="spellStart"/>
            <w:r w:rsidRPr="00407EDB">
              <w:rPr>
                <w:szCs w:val="22"/>
              </w:rPr>
              <w:t>Makrogol</w:t>
            </w:r>
            <w:proofErr w:type="spellEnd"/>
          </w:p>
        </w:tc>
      </w:tr>
      <w:tr w:rsidR="00FC45F7" w:rsidRPr="00407EDB" w14:paraId="5BDE605B" w14:textId="77777777" w:rsidTr="00287FAF">
        <w:tc>
          <w:tcPr>
            <w:tcW w:w="5240" w:type="dxa"/>
            <w:shd w:val="clear" w:color="auto" w:fill="auto"/>
            <w:vAlign w:val="center"/>
          </w:tcPr>
          <w:p w14:paraId="3289DEDB" w14:textId="67B22486" w:rsidR="00FC45F7" w:rsidRPr="00407EDB" w:rsidRDefault="00FC45F7" w:rsidP="00407EDB">
            <w:pPr>
              <w:spacing w:line="240" w:lineRule="auto"/>
              <w:jc w:val="both"/>
              <w:rPr>
                <w:szCs w:val="22"/>
              </w:rPr>
            </w:pPr>
            <w:r w:rsidRPr="00407EDB">
              <w:rPr>
                <w:szCs w:val="22"/>
              </w:rPr>
              <w:t>Frakcionovaný kokosový olej</w:t>
            </w:r>
          </w:p>
        </w:tc>
      </w:tr>
      <w:tr w:rsidR="00FC45F7" w:rsidRPr="00407EDB" w14:paraId="1F2F6A43" w14:textId="77777777" w:rsidTr="00287FAF">
        <w:tc>
          <w:tcPr>
            <w:tcW w:w="5240" w:type="dxa"/>
            <w:shd w:val="clear" w:color="auto" w:fill="auto"/>
            <w:vAlign w:val="center"/>
          </w:tcPr>
          <w:p w14:paraId="66FB89C8" w14:textId="59443A58" w:rsidR="00FC45F7" w:rsidRPr="00407EDB" w:rsidRDefault="00FC45F7" w:rsidP="00407EDB">
            <w:pPr>
              <w:spacing w:line="240" w:lineRule="auto"/>
              <w:jc w:val="both"/>
              <w:rPr>
                <w:b/>
                <w:szCs w:val="22"/>
              </w:rPr>
            </w:pPr>
            <w:r w:rsidRPr="00407EDB">
              <w:rPr>
                <w:szCs w:val="22"/>
              </w:rPr>
              <w:t>Hnací plyny (butan/propan 75 : 25)</w:t>
            </w:r>
          </w:p>
        </w:tc>
      </w:tr>
    </w:tbl>
    <w:bookmarkEnd w:id="1"/>
    <w:p w14:paraId="54E391F9" w14:textId="2D94275A" w:rsidR="003820E3" w:rsidRPr="00407EDB" w:rsidRDefault="003820E3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 xml:space="preserve">                                     </w:t>
      </w:r>
    </w:p>
    <w:p w14:paraId="63AA2827" w14:textId="77777777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>Červenooranžová až červená emulze.</w:t>
      </w:r>
    </w:p>
    <w:p w14:paraId="3889DAC2" w14:textId="321557F7" w:rsidR="00A76E9E" w:rsidRPr="00407EDB" w:rsidRDefault="00A76E9E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DC7558" w14:textId="77777777" w:rsidR="000862DF" w:rsidRPr="00407EDB" w:rsidRDefault="000862DF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404D88" w14:textId="77777777" w:rsidR="00690FEC" w:rsidRPr="00407EDB" w:rsidRDefault="00690FEC" w:rsidP="00407EDB">
      <w:pPr>
        <w:pStyle w:val="Style1"/>
        <w:jc w:val="both"/>
      </w:pPr>
      <w:r w:rsidRPr="00407EDB">
        <w:t>3.</w:t>
      </w:r>
      <w:r w:rsidRPr="00407EDB">
        <w:tab/>
        <w:t>KLINICKÉ INFORMACE</w:t>
      </w:r>
    </w:p>
    <w:p w14:paraId="2EEB2556" w14:textId="77777777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04204C" w14:textId="77777777" w:rsidR="00690FEC" w:rsidRPr="00407EDB" w:rsidRDefault="00690FEC" w:rsidP="00407EDB">
      <w:pPr>
        <w:pStyle w:val="Style1"/>
        <w:jc w:val="both"/>
      </w:pPr>
      <w:r w:rsidRPr="00407EDB">
        <w:t>3.1</w:t>
      </w:r>
      <w:r w:rsidRPr="00407EDB">
        <w:tab/>
        <w:t>Cílové druhy zvířat</w:t>
      </w:r>
    </w:p>
    <w:p w14:paraId="4F57C519" w14:textId="77777777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</w:p>
    <w:p w14:paraId="47259234" w14:textId="229CEE5B" w:rsidR="003A0B1C" w:rsidRPr="00407EDB" w:rsidRDefault="003550B4" w:rsidP="00407EDB">
      <w:pPr>
        <w:spacing w:line="240" w:lineRule="auto"/>
        <w:jc w:val="both"/>
        <w:rPr>
          <w:szCs w:val="22"/>
        </w:rPr>
      </w:pPr>
      <w:bookmarkStart w:id="2" w:name="_Hlk179294809"/>
      <w:r>
        <w:rPr>
          <w:szCs w:val="22"/>
        </w:rPr>
        <w:t>S</w:t>
      </w:r>
      <w:r w:rsidR="003A0B1C" w:rsidRPr="00407EDB">
        <w:rPr>
          <w:szCs w:val="22"/>
        </w:rPr>
        <w:t>kot</w:t>
      </w:r>
      <w:r>
        <w:rPr>
          <w:szCs w:val="22"/>
        </w:rPr>
        <w:t xml:space="preserve"> (krávy v laktaci), buvol</w:t>
      </w:r>
      <w:r w:rsidR="001B394D">
        <w:rPr>
          <w:szCs w:val="22"/>
        </w:rPr>
        <w:t>i</w:t>
      </w:r>
      <w:r>
        <w:rPr>
          <w:szCs w:val="22"/>
        </w:rPr>
        <w:t xml:space="preserve"> (</w:t>
      </w:r>
      <w:r w:rsidR="003A0B1C" w:rsidRPr="00407EDB">
        <w:rPr>
          <w:szCs w:val="22"/>
        </w:rPr>
        <w:t>krávy v</w:t>
      </w:r>
      <w:r>
        <w:rPr>
          <w:szCs w:val="22"/>
        </w:rPr>
        <w:t> </w:t>
      </w:r>
      <w:r w:rsidR="003A0B1C" w:rsidRPr="00407EDB">
        <w:rPr>
          <w:szCs w:val="22"/>
        </w:rPr>
        <w:t>laktaci</w:t>
      </w:r>
      <w:bookmarkEnd w:id="2"/>
      <w:r>
        <w:rPr>
          <w:szCs w:val="22"/>
        </w:rPr>
        <w:t>)</w:t>
      </w:r>
    </w:p>
    <w:p w14:paraId="1BE34D86" w14:textId="77777777" w:rsidR="00A76E9E" w:rsidRPr="00407EDB" w:rsidRDefault="00A76E9E" w:rsidP="00407EDB">
      <w:pPr>
        <w:pStyle w:val="Style1"/>
        <w:jc w:val="both"/>
      </w:pPr>
    </w:p>
    <w:p w14:paraId="41CD94F3" w14:textId="77777777" w:rsidR="00690FEC" w:rsidRPr="00407EDB" w:rsidRDefault="00690FEC" w:rsidP="00407EDB">
      <w:pPr>
        <w:pStyle w:val="Style1"/>
        <w:jc w:val="both"/>
      </w:pPr>
      <w:r w:rsidRPr="00407EDB">
        <w:t>3.2</w:t>
      </w:r>
      <w:r w:rsidRPr="00407EDB">
        <w:tab/>
        <w:t>Indikace pro použití pro každý cílový druh zvířat</w:t>
      </w:r>
    </w:p>
    <w:p w14:paraId="06D7F3BD" w14:textId="77777777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25F83C9" w14:textId="740D5E14" w:rsidR="000906B6" w:rsidRPr="00407EDB" w:rsidRDefault="000906B6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" w:name="_Hlk179294942"/>
      <w:r w:rsidRPr="00407EDB">
        <w:rPr>
          <w:szCs w:val="22"/>
        </w:rPr>
        <w:t>Krávy skotu a buvolí krávy v laktaci:</w:t>
      </w:r>
    </w:p>
    <w:bookmarkEnd w:id="3"/>
    <w:p w14:paraId="5E2E5F84" w14:textId="77777777" w:rsidR="000906B6" w:rsidRPr="00407EDB" w:rsidRDefault="000906B6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65C018" w14:textId="112FF98A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 xml:space="preserve">Léčba klinických a subklinických mastitid (akutní, subakutní a chronická) laktujících dojnic (krav skotu a buvolů) vyvolaných streptokoky </w:t>
      </w:r>
      <w:r w:rsidRPr="00407EDB">
        <w:rPr>
          <w:i/>
          <w:iCs/>
          <w:szCs w:val="22"/>
        </w:rPr>
        <w:t xml:space="preserve">(Str. agalactiae, Str. uberis, Str. dysgalactiae, Str. </w:t>
      </w:r>
      <w:proofErr w:type="spellStart"/>
      <w:r w:rsidR="00C6020C" w:rsidRPr="00407EDB">
        <w:rPr>
          <w:i/>
          <w:iCs/>
          <w:szCs w:val="22"/>
        </w:rPr>
        <w:t>equi</w:t>
      </w:r>
      <w:proofErr w:type="spellEnd"/>
      <w:r w:rsidR="00C6020C" w:rsidRPr="00407EDB">
        <w:rPr>
          <w:i/>
          <w:iCs/>
          <w:szCs w:val="22"/>
        </w:rPr>
        <w:t xml:space="preserve"> </w:t>
      </w:r>
      <w:proofErr w:type="spellStart"/>
      <w:r w:rsidR="00C6020C" w:rsidRPr="00407EDB">
        <w:rPr>
          <w:iCs/>
          <w:szCs w:val="22"/>
        </w:rPr>
        <w:t>subsp</w:t>
      </w:r>
      <w:proofErr w:type="spellEnd"/>
      <w:r w:rsidR="00C6020C" w:rsidRPr="00407EDB">
        <w:rPr>
          <w:iCs/>
          <w:szCs w:val="22"/>
        </w:rPr>
        <w:t>.</w:t>
      </w:r>
      <w:r w:rsidR="00C6020C" w:rsidRPr="00407EDB">
        <w:rPr>
          <w:i/>
          <w:iCs/>
          <w:szCs w:val="22"/>
        </w:rPr>
        <w:t xml:space="preserve"> </w:t>
      </w:r>
      <w:proofErr w:type="spellStart"/>
      <w:r w:rsidRPr="00407EDB">
        <w:rPr>
          <w:i/>
          <w:iCs/>
          <w:szCs w:val="22"/>
        </w:rPr>
        <w:t>zooepidemicus</w:t>
      </w:r>
      <w:proofErr w:type="spellEnd"/>
      <w:r w:rsidRPr="00407EDB">
        <w:rPr>
          <w:szCs w:val="22"/>
        </w:rPr>
        <w:t xml:space="preserve">), </w:t>
      </w:r>
      <w:proofErr w:type="spellStart"/>
      <w:r w:rsidRPr="00407EDB">
        <w:rPr>
          <w:i/>
          <w:szCs w:val="22"/>
        </w:rPr>
        <w:t>Enterococcus</w:t>
      </w:r>
      <w:proofErr w:type="spellEnd"/>
      <w:r w:rsidRPr="00407EDB">
        <w:rPr>
          <w:i/>
          <w:szCs w:val="22"/>
        </w:rPr>
        <w:t xml:space="preserve"> </w:t>
      </w:r>
      <w:proofErr w:type="spellStart"/>
      <w:r w:rsidRPr="00407EDB">
        <w:rPr>
          <w:i/>
          <w:szCs w:val="22"/>
        </w:rPr>
        <w:t>faecalis</w:t>
      </w:r>
      <w:proofErr w:type="spellEnd"/>
      <w:r w:rsidRPr="00407EDB">
        <w:rPr>
          <w:szCs w:val="22"/>
        </w:rPr>
        <w:t>, stafylokoky (</w:t>
      </w:r>
      <w:proofErr w:type="spellStart"/>
      <w:r w:rsidRPr="00407EDB">
        <w:rPr>
          <w:i/>
          <w:iCs/>
          <w:szCs w:val="22"/>
        </w:rPr>
        <w:t>Staphylococcus</w:t>
      </w:r>
      <w:proofErr w:type="spellEnd"/>
      <w:r w:rsidRPr="00407EDB">
        <w:rPr>
          <w:i/>
          <w:iCs/>
          <w:szCs w:val="22"/>
        </w:rPr>
        <w:t xml:space="preserve"> </w:t>
      </w:r>
      <w:r w:rsidR="00EC1A10" w:rsidRPr="00407EDB">
        <w:rPr>
          <w:i/>
          <w:iCs/>
          <w:szCs w:val="22"/>
        </w:rPr>
        <w:t>aureus</w:t>
      </w:r>
      <w:r w:rsidR="00EC1A10" w:rsidRPr="00407EDB">
        <w:rPr>
          <w:szCs w:val="22"/>
        </w:rPr>
        <w:t xml:space="preserve"> – včetně</w:t>
      </w:r>
      <w:r w:rsidRPr="00407EDB">
        <w:rPr>
          <w:szCs w:val="22"/>
        </w:rPr>
        <w:t xml:space="preserve"> penicilin rezistentních kmenů, </w:t>
      </w:r>
      <w:proofErr w:type="spellStart"/>
      <w:r w:rsidRPr="00407EDB">
        <w:rPr>
          <w:i/>
          <w:iCs/>
          <w:szCs w:val="22"/>
        </w:rPr>
        <w:t>Staphylococcus</w:t>
      </w:r>
      <w:proofErr w:type="spellEnd"/>
      <w:r w:rsidRPr="00407EDB">
        <w:rPr>
          <w:i/>
          <w:iCs/>
          <w:szCs w:val="22"/>
        </w:rPr>
        <w:t xml:space="preserve"> </w:t>
      </w:r>
      <w:proofErr w:type="spellStart"/>
      <w:r w:rsidRPr="00407EDB">
        <w:rPr>
          <w:i/>
          <w:iCs/>
          <w:szCs w:val="22"/>
        </w:rPr>
        <w:t>epidermidis</w:t>
      </w:r>
      <w:proofErr w:type="spellEnd"/>
      <w:r w:rsidRPr="00407EDB">
        <w:rPr>
          <w:szCs w:val="22"/>
        </w:rPr>
        <w:t xml:space="preserve">), </w:t>
      </w:r>
      <w:proofErr w:type="spellStart"/>
      <w:r w:rsidRPr="00407EDB">
        <w:rPr>
          <w:i/>
          <w:iCs/>
          <w:szCs w:val="22"/>
        </w:rPr>
        <w:t>Trueperella</w:t>
      </w:r>
      <w:proofErr w:type="spellEnd"/>
      <w:r w:rsidRPr="00407EDB">
        <w:rPr>
          <w:i/>
          <w:iCs/>
          <w:szCs w:val="22"/>
        </w:rPr>
        <w:t xml:space="preserve"> </w:t>
      </w:r>
      <w:r w:rsidRPr="00407EDB">
        <w:rPr>
          <w:iCs/>
          <w:szCs w:val="22"/>
        </w:rPr>
        <w:t>(dříve</w:t>
      </w:r>
      <w:r w:rsidRPr="00407EDB">
        <w:rPr>
          <w:i/>
          <w:iCs/>
          <w:szCs w:val="22"/>
        </w:rPr>
        <w:t xml:space="preserve"> </w:t>
      </w:r>
      <w:proofErr w:type="spellStart"/>
      <w:r w:rsidRPr="00407EDB">
        <w:rPr>
          <w:i/>
          <w:iCs/>
          <w:szCs w:val="22"/>
        </w:rPr>
        <w:t>Arcanobacterium</w:t>
      </w:r>
      <w:proofErr w:type="spellEnd"/>
      <w:r w:rsidRPr="00407EDB">
        <w:rPr>
          <w:i/>
          <w:iCs/>
          <w:szCs w:val="22"/>
        </w:rPr>
        <w:t xml:space="preserve">) </w:t>
      </w:r>
      <w:proofErr w:type="spellStart"/>
      <w:r w:rsidRPr="00407EDB">
        <w:rPr>
          <w:i/>
          <w:iCs/>
          <w:szCs w:val="22"/>
        </w:rPr>
        <w:t>pyogenes</w:t>
      </w:r>
      <w:proofErr w:type="spellEnd"/>
      <w:r w:rsidRPr="00407EDB">
        <w:rPr>
          <w:szCs w:val="22"/>
        </w:rPr>
        <w:t xml:space="preserve"> </w:t>
      </w:r>
      <w:r w:rsidR="00EC1A10" w:rsidRPr="00407EDB">
        <w:rPr>
          <w:szCs w:val="22"/>
        </w:rPr>
        <w:t>a</w:t>
      </w:r>
      <w:r w:rsidR="00EC1A10">
        <w:rPr>
          <w:szCs w:val="22"/>
        </w:rPr>
        <w:t> </w:t>
      </w:r>
      <w:r w:rsidRPr="00407EDB">
        <w:rPr>
          <w:i/>
          <w:iCs/>
          <w:szCs w:val="22"/>
        </w:rPr>
        <w:t>E</w:t>
      </w:r>
      <w:r w:rsidR="00EC1A10" w:rsidRPr="00407EDB">
        <w:rPr>
          <w:i/>
          <w:iCs/>
          <w:szCs w:val="22"/>
        </w:rPr>
        <w:t>.</w:t>
      </w:r>
      <w:r w:rsidR="00EC1A10">
        <w:rPr>
          <w:i/>
          <w:iCs/>
          <w:szCs w:val="22"/>
        </w:rPr>
        <w:t> </w:t>
      </w:r>
      <w:r w:rsidRPr="00407EDB">
        <w:rPr>
          <w:i/>
          <w:iCs/>
          <w:szCs w:val="22"/>
        </w:rPr>
        <w:t>coli</w:t>
      </w:r>
      <w:r w:rsidRPr="00407EDB">
        <w:rPr>
          <w:szCs w:val="22"/>
        </w:rPr>
        <w:t xml:space="preserve"> citlivými na kombinaci léčivých látek přípravku.</w:t>
      </w:r>
    </w:p>
    <w:p w14:paraId="29EB4CD7" w14:textId="77777777" w:rsidR="005C625A" w:rsidRPr="00407EDB" w:rsidRDefault="005C625A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619D08" w14:textId="77777777" w:rsidR="00690FEC" w:rsidRPr="00407EDB" w:rsidRDefault="00690FEC" w:rsidP="00407EDB">
      <w:pPr>
        <w:pStyle w:val="Style1"/>
        <w:jc w:val="both"/>
      </w:pPr>
      <w:r w:rsidRPr="00407EDB">
        <w:t>3.3</w:t>
      </w:r>
      <w:r w:rsidRPr="00407EDB">
        <w:tab/>
        <w:t>Kontraindikace</w:t>
      </w:r>
    </w:p>
    <w:p w14:paraId="79D22CD2" w14:textId="77777777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9B5898" w14:textId="78B51602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 xml:space="preserve">Nepoužívat </w:t>
      </w:r>
      <w:r w:rsidR="0032768F">
        <w:rPr>
          <w:szCs w:val="22"/>
        </w:rPr>
        <w:t>u</w:t>
      </w:r>
      <w:r w:rsidR="00B12A7F" w:rsidRPr="00407EDB">
        <w:rPr>
          <w:szCs w:val="22"/>
        </w:rPr>
        <w:t xml:space="preserve"> </w:t>
      </w:r>
      <w:r w:rsidRPr="00407EDB">
        <w:rPr>
          <w:szCs w:val="22"/>
        </w:rPr>
        <w:t xml:space="preserve">dojnic </w:t>
      </w:r>
      <w:r w:rsidR="0032768F">
        <w:rPr>
          <w:szCs w:val="22"/>
        </w:rPr>
        <w:t>v případech</w:t>
      </w:r>
      <w:r w:rsidRPr="00407EDB">
        <w:rPr>
          <w:szCs w:val="22"/>
        </w:rPr>
        <w:t xml:space="preserve"> </w:t>
      </w:r>
      <w:r w:rsidR="0032768F" w:rsidRPr="00407EDB">
        <w:rPr>
          <w:szCs w:val="22"/>
        </w:rPr>
        <w:t>přecitlivělost</w:t>
      </w:r>
      <w:r w:rsidR="0032768F">
        <w:rPr>
          <w:szCs w:val="22"/>
        </w:rPr>
        <w:t>i</w:t>
      </w:r>
      <w:r w:rsidR="0032768F" w:rsidRPr="00407EDB">
        <w:rPr>
          <w:szCs w:val="22"/>
        </w:rPr>
        <w:t xml:space="preserve"> </w:t>
      </w:r>
      <w:r w:rsidRPr="00407EDB">
        <w:rPr>
          <w:szCs w:val="22"/>
        </w:rPr>
        <w:t xml:space="preserve">na </w:t>
      </w:r>
      <w:r w:rsidR="00B12A7F" w:rsidRPr="00407EDB">
        <w:rPr>
          <w:szCs w:val="22"/>
        </w:rPr>
        <w:t xml:space="preserve">léčivé látky </w:t>
      </w:r>
      <w:r w:rsidRPr="00407EDB">
        <w:rPr>
          <w:szCs w:val="22"/>
        </w:rPr>
        <w:t xml:space="preserve">nebo </w:t>
      </w:r>
      <w:r w:rsidR="00B12A7F" w:rsidRPr="00407EDB">
        <w:rPr>
          <w:szCs w:val="22"/>
        </w:rPr>
        <w:t>na některou z pomocných látek</w:t>
      </w:r>
      <w:r w:rsidRPr="00407EDB">
        <w:rPr>
          <w:szCs w:val="22"/>
        </w:rPr>
        <w:t>.</w:t>
      </w:r>
    </w:p>
    <w:p w14:paraId="49A280A2" w14:textId="6B2DBFBD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 xml:space="preserve">Nepoužívat </w:t>
      </w:r>
      <w:r w:rsidR="0032768F">
        <w:rPr>
          <w:szCs w:val="22"/>
        </w:rPr>
        <w:t xml:space="preserve">u </w:t>
      </w:r>
      <w:proofErr w:type="spellStart"/>
      <w:r w:rsidRPr="00407EDB">
        <w:rPr>
          <w:szCs w:val="22"/>
        </w:rPr>
        <w:t>nelaktujícího</w:t>
      </w:r>
      <w:proofErr w:type="spellEnd"/>
      <w:r w:rsidRPr="00407EDB">
        <w:rPr>
          <w:szCs w:val="22"/>
        </w:rPr>
        <w:t xml:space="preserve"> skotu.</w:t>
      </w:r>
    </w:p>
    <w:p w14:paraId="7A2D9047" w14:textId="77777777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 xml:space="preserve">Nepoužívat v případě známé rezistence na </w:t>
      </w:r>
      <w:proofErr w:type="spellStart"/>
      <w:r w:rsidRPr="00407EDB">
        <w:rPr>
          <w:szCs w:val="22"/>
        </w:rPr>
        <w:t>cefacetril</w:t>
      </w:r>
      <w:proofErr w:type="spellEnd"/>
      <w:r w:rsidRPr="00407EDB">
        <w:rPr>
          <w:szCs w:val="22"/>
        </w:rPr>
        <w:t xml:space="preserve"> a/nebo </w:t>
      </w:r>
      <w:proofErr w:type="spellStart"/>
      <w:r w:rsidRPr="00407EDB">
        <w:rPr>
          <w:szCs w:val="22"/>
        </w:rPr>
        <w:t>rifaximin</w:t>
      </w:r>
      <w:proofErr w:type="spellEnd"/>
      <w:r w:rsidRPr="00407EDB">
        <w:rPr>
          <w:szCs w:val="22"/>
        </w:rPr>
        <w:t>.</w:t>
      </w:r>
    </w:p>
    <w:p w14:paraId="281D9437" w14:textId="77777777" w:rsidR="003A0B1C" w:rsidRPr="00407EDB" w:rsidRDefault="003A0B1C" w:rsidP="00407EDB">
      <w:pPr>
        <w:pStyle w:val="Style1"/>
        <w:ind w:left="0" w:firstLine="0"/>
        <w:jc w:val="both"/>
      </w:pPr>
    </w:p>
    <w:p w14:paraId="7107DA10" w14:textId="3FEB42C8" w:rsidR="00690FEC" w:rsidRPr="00407EDB" w:rsidRDefault="00690FEC" w:rsidP="00407EDB">
      <w:pPr>
        <w:pStyle w:val="Style1"/>
        <w:jc w:val="both"/>
      </w:pPr>
      <w:r w:rsidRPr="00407EDB">
        <w:t>3.4</w:t>
      </w:r>
      <w:r w:rsidRPr="00407EDB">
        <w:tab/>
        <w:t>Zvláštní upozornění</w:t>
      </w:r>
    </w:p>
    <w:p w14:paraId="55457A6B" w14:textId="77777777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99E65E1" w14:textId="62BE82DE" w:rsidR="00A76E9E" w:rsidRDefault="00516EE8" w:rsidP="00EC1A10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4" w:name="_Hlk198554501"/>
      <w:r>
        <w:rPr>
          <w:szCs w:val="22"/>
        </w:rPr>
        <w:t>Použití veterinárního léčivého přípravku by mělo být pečlivě zváženo, pokud testy citlivosti prokázaly rezistenci vůči beta-</w:t>
      </w:r>
      <w:proofErr w:type="spellStart"/>
      <w:r>
        <w:rPr>
          <w:szCs w:val="22"/>
        </w:rPr>
        <w:t>laktamovým</w:t>
      </w:r>
      <w:proofErr w:type="spellEnd"/>
      <w:r>
        <w:rPr>
          <w:szCs w:val="22"/>
        </w:rPr>
        <w:t xml:space="preserve"> antibiotikům nebo </w:t>
      </w:r>
      <w:proofErr w:type="spellStart"/>
      <w:r>
        <w:rPr>
          <w:szCs w:val="22"/>
        </w:rPr>
        <w:t>ansamycinům</w:t>
      </w:r>
      <w:proofErr w:type="spellEnd"/>
      <w:r>
        <w:rPr>
          <w:szCs w:val="22"/>
        </w:rPr>
        <w:t>, protože jeho účinnost může být snížena.</w:t>
      </w:r>
    </w:p>
    <w:bookmarkEnd w:id="4"/>
    <w:p w14:paraId="4F0D58F5" w14:textId="77777777" w:rsidR="00516EE8" w:rsidRPr="00B41D57" w:rsidRDefault="00516EE8" w:rsidP="00EC1A1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D89396" w14:textId="77777777" w:rsidR="00690FEC" w:rsidRPr="00407EDB" w:rsidRDefault="00690FEC" w:rsidP="00407EDB">
      <w:pPr>
        <w:pStyle w:val="Style1"/>
        <w:keepNext/>
        <w:jc w:val="both"/>
      </w:pPr>
      <w:r w:rsidRPr="00407EDB">
        <w:lastRenderedPageBreak/>
        <w:t>3.5</w:t>
      </w:r>
      <w:r w:rsidRPr="00407EDB">
        <w:tab/>
        <w:t>Zvláštní opatření pro použití</w:t>
      </w:r>
    </w:p>
    <w:p w14:paraId="66A2B736" w14:textId="77777777" w:rsidR="00690FEC" w:rsidRPr="00407EDB" w:rsidRDefault="00690FEC" w:rsidP="00407EDB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0B5B7BAC" w14:textId="77777777" w:rsidR="00690FEC" w:rsidRPr="00407EDB" w:rsidRDefault="00690FEC" w:rsidP="00407EDB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407EDB">
        <w:rPr>
          <w:szCs w:val="22"/>
          <w:u w:val="single"/>
        </w:rPr>
        <w:t>Zvláštní opatření pro bezpečné použití u cílových druhů zvířat:</w:t>
      </w:r>
    </w:p>
    <w:p w14:paraId="320264BF" w14:textId="77777777" w:rsidR="00A76E9E" w:rsidRPr="00407EDB" w:rsidRDefault="00A76E9E" w:rsidP="00407EDB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7085C333" w14:textId="4E5BD9D7" w:rsidR="00516EE8" w:rsidRDefault="00D614A0" w:rsidP="00516EE8">
      <w:pPr>
        <w:spacing w:line="240" w:lineRule="auto"/>
        <w:jc w:val="both"/>
        <w:rPr>
          <w:szCs w:val="22"/>
        </w:rPr>
      </w:pPr>
      <w:r>
        <w:rPr>
          <w:szCs w:val="22"/>
        </w:rPr>
        <w:t>Veterinární léčivý p</w:t>
      </w:r>
      <w:r w:rsidRPr="00407EDB">
        <w:rPr>
          <w:szCs w:val="22"/>
        </w:rPr>
        <w:t xml:space="preserve">řípravek </w:t>
      </w:r>
      <w:r w:rsidR="003A0B1C" w:rsidRPr="00407EDB">
        <w:rPr>
          <w:szCs w:val="22"/>
        </w:rPr>
        <w:t xml:space="preserve">má indikační omezení, tzn., že by měl být použit pouze pro léčbu závažných infekcí, na základě klinických zkušeností podpořených diagnostikou původce onemocnění a zjištěním citlivosti ke kombinaci léčivých látek přípravku (tj. kombinaci </w:t>
      </w:r>
      <w:proofErr w:type="spellStart"/>
      <w:r w:rsidR="003A0B1C" w:rsidRPr="00407EDB">
        <w:rPr>
          <w:szCs w:val="22"/>
        </w:rPr>
        <w:t>cefacetrilu</w:t>
      </w:r>
      <w:proofErr w:type="spellEnd"/>
      <w:r w:rsidR="003A0B1C" w:rsidRPr="00407EDB">
        <w:rPr>
          <w:szCs w:val="22"/>
        </w:rPr>
        <w:t xml:space="preserve"> a </w:t>
      </w:r>
      <w:proofErr w:type="spellStart"/>
      <w:r w:rsidR="003A0B1C" w:rsidRPr="00407EDB">
        <w:rPr>
          <w:szCs w:val="22"/>
        </w:rPr>
        <w:t>rifaximinu</w:t>
      </w:r>
      <w:proofErr w:type="spellEnd"/>
      <w:r w:rsidR="003A0B1C" w:rsidRPr="00407EDB">
        <w:rPr>
          <w:szCs w:val="22"/>
        </w:rPr>
        <w:t>) a rezistenci k běžným antibiotikům.</w:t>
      </w:r>
      <w:r w:rsidR="00516EE8">
        <w:rPr>
          <w:szCs w:val="22"/>
        </w:rPr>
        <w:t xml:space="preserve"> </w:t>
      </w:r>
    </w:p>
    <w:p w14:paraId="20A9E85A" w14:textId="77777777" w:rsidR="00516EE8" w:rsidRPr="00407EDB" w:rsidRDefault="00516EE8" w:rsidP="00516EE8">
      <w:pPr>
        <w:spacing w:line="240" w:lineRule="auto"/>
        <w:jc w:val="both"/>
        <w:rPr>
          <w:szCs w:val="22"/>
        </w:rPr>
      </w:pPr>
    </w:p>
    <w:p w14:paraId="2D775B88" w14:textId="658AAC3D" w:rsidR="003A0B1C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 xml:space="preserve">Nevhodné použití </w:t>
      </w:r>
      <w:r w:rsidR="00D614A0">
        <w:rPr>
          <w:szCs w:val="22"/>
        </w:rPr>
        <w:t xml:space="preserve">veterinárního léčivého </w:t>
      </w:r>
      <w:r w:rsidRPr="00407EDB">
        <w:rPr>
          <w:szCs w:val="22"/>
        </w:rPr>
        <w:t xml:space="preserve">přípravku může zvýšit prevalenci bakterií rezistentních na </w:t>
      </w:r>
      <w:proofErr w:type="spellStart"/>
      <w:r w:rsidRPr="00407EDB">
        <w:rPr>
          <w:szCs w:val="22"/>
        </w:rPr>
        <w:t>cefacetril</w:t>
      </w:r>
      <w:proofErr w:type="spellEnd"/>
      <w:r w:rsidRPr="00407EDB">
        <w:rPr>
          <w:szCs w:val="22"/>
        </w:rPr>
        <w:t xml:space="preserve"> a </w:t>
      </w:r>
      <w:proofErr w:type="spellStart"/>
      <w:r w:rsidRPr="00407EDB">
        <w:rPr>
          <w:szCs w:val="22"/>
        </w:rPr>
        <w:t>rifaximin</w:t>
      </w:r>
      <w:proofErr w:type="spellEnd"/>
      <w:r w:rsidRPr="00407EDB">
        <w:rPr>
          <w:szCs w:val="22"/>
        </w:rPr>
        <w:t xml:space="preserve"> a snížit účinnost léčby jinými cefalosporiny nebo ansamyciny v důsledku možné zkřížené rezistence.</w:t>
      </w:r>
    </w:p>
    <w:p w14:paraId="13FE8637" w14:textId="266FAE98" w:rsidR="00516EE8" w:rsidRDefault="00516EE8" w:rsidP="00407EDB">
      <w:pPr>
        <w:spacing w:line="240" w:lineRule="auto"/>
        <w:jc w:val="both"/>
        <w:rPr>
          <w:szCs w:val="22"/>
        </w:rPr>
      </w:pPr>
    </w:p>
    <w:p w14:paraId="4B94E7B3" w14:textId="742052C5" w:rsidR="00516EE8" w:rsidRPr="00407EDB" w:rsidRDefault="00516EE8" w:rsidP="00407EDB">
      <w:pPr>
        <w:spacing w:line="240" w:lineRule="auto"/>
        <w:jc w:val="both"/>
        <w:rPr>
          <w:szCs w:val="22"/>
        </w:rPr>
      </w:pPr>
      <w:bookmarkStart w:id="5" w:name="_Hlk198554518"/>
      <w:r>
        <w:rPr>
          <w:szCs w:val="22"/>
        </w:rPr>
        <w:t xml:space="preserve">Zkrmování odpadního mléka obsahujícího zbytky </w:t>
      </w:r>
      <w:proofErr w:type="spellStart"/>
      <w:r>
        <w:rPr>
          <w:szCs w:val="22"/>
        </w:rPr>
        <w:t>cefacetrilu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rifaximinu</w:t>
      </w:r>
      <w:proofErr w:type="spellEnd"/>
      <w:r>
        <w:rPr>
          <w:szCs w:val="22"/>
        </w:rPr>
        <w:t xml:space="preserve"> telaty by mělo být zabráněno až do konce ochranné lhůty pro mléko (s výjimkou kolostrální fáze), protože by mohlo dojít k selekci bakterií rezistentních vůči </w:t>
      </w:r>
      <w:proofErr w:type="spellStart"/>
      <w:r>
        <w:rPr>
          <w:szCs w:val="22"/>
        </w:rPr>
        <w:t>antimikrobikům</w:t>
      </w:r>
      <w:proofErr w:type="spellEnd"/>
      <w:r>
        <w:rPr>
          <w:szCs w:val="22"/>
        </w:rPr>
        <w:t xml:space="preserve"> ve střevní </w:t>
      </w:r>
      <w:proofErr w:type="spellStart"/>
      <w:r>
        <w:rPr>
          <w:szCs w:val="22"/>
        </w:rPr>
        <w:t>mikrobiotě</w:t>
      </w:r>
      <w:proofErr w:type="spellEnd"/>
      <w:r>
        <w:rPr>
          <w:szCs w:val="22"/>
        </w:rPr>
        <w:t xml:space="preserve"> telete a ke zvýšenému vylučování těchto bakterií stolicí.</w:t>
      </w:r>
    </w:p>
    <w:bookmarkEnd w:id="5"/>
    <w:p w14:paraId="05A16D6B" w14:textId="77777777" w:rsidR="00C402CB" w:rsidRPr="00407EDB" w:rsidRDefault="00C402CB" w:rsidP="00407EDB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5863212C" w14:textId="77777777" w:rsidR="00690FEC" w:rsidRPr="00407EDB" w:rsidRDefault="00690FEC" w:rsidP="00287FAF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407EDB">
        <w:rPr>
          <w:szCs w:val="22"/>
          <w:u w:val="single"/>
        </w:rPr>
        <w:t>Zvláštní opatření pro osobu, která podává veterinární léčivý přípravek zvířatům:</w:t>
      </w:r>
    </w:p>
    <w:p w14:paraId="6DFC8B5E" w14:textId="77777777" w:rsidR="00690FEC" w:rsidRPr="00407EDB" w:rsidRDefault="00690FEC" w:rsidP="00287FAF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7CECE4CA" w14:textId="772F258A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 xml:space="preserve">Zabraňte kontaktu </w:t>
      </w:r>
      <w:bookmarkStart w:id="6" w:name="_Hlk191373533"/>
      <w:r w:rsidR="00744834">
        <w:rPr>
          <w:szCs w:val="22"/>
        </w:rPr>
        <w:t xml:space="preserve">veterinárního léčivého </w:t>
      </w:r>
      <w:bookmarkEnd w:id="6"/>
      <w:r w:rsidRPr="00407EDB">
        <w:rPr>
          <w:szCs w:val="22"/>
        </w:rPr>
        <w:t>přípravku s pokožkou, očima a sliznicemi. V případě náhodné expozice opláchněte exponované místo velkým množstvím vody.</w:t>
      </w:r>
    </w:p>
    <w:p w14:paraId="27122700" w14:textId="66C01DE9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 xml:space="preserve">Peniciliny a cefalosporiny mohou po injekci, inhalaci, požití nebo po kožním kontaktu vyvolat alergickou reakci. Přecitlivělost na cefalosporiny může vést ke zkříženým reakcím s peniciliny a naopak. </w:t>
      </w:r>
      <w:r w:rsidRPr="00407EDB">
        <w:rPr>
          <w:bCs/>
          <w:szCs w:val="22"/>
        </w:rPr>
        <w:t>Alergické reakce na tyto látky mohou být v některých případech vážné</w:t>
      </w:r>
      <w:r w:rsidRPr="00407EDB">
        <w:rPr>
          <w:szCs w:val="22"/>
        </w:rPr>
        <w:t xml:space="preserve">. </w:t>
      </w:r>
    </w:p>
    <w:p w14:paraId="7E6EEA29" w14:textId="77777777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>Lidé se známou přecitlivělostí na peniciliny a cefalosporiny by se měli vyhnout kontaktu s veterinárním léčivým přípravkem.</w:t>
      </w:r>
    </w:p>
    <w:p w14:paraId="001A2BD2" w14:textId="73485A5E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>Pokud se po přímém kontaktu s</w:t>
      </w:r>
      <w:r w:rsidR="00744834">
        <w:rPr>
          <w:szCs w:val="22"/>
        </w:rPr>
        <w:t> </w:t>
      </w:r>
      <w:bookmarkStart w:id="7" w:name="_Hlk191373591"/>
      <w:r w:rsidR="00744834">
        <w:rPr>
          <w:szCs w:val="22"/>
        </w:rPr>
        <w:t xml:space="preserve">veterinárním léčivým </w:t>
      </w:r>
      <w:bookmarkEnd w:id="7"/>
      <w:r w:rsidRPr="00407EDB">
        <w:rPr>
          <w:szCs w:val="22"/>
        </w:rPr>
        <w:t xml:space="preserve">přípravkem rozvinou </w:t>
      </w:r>
      <w:proofErr w:type="spellStart"/>
      <w:r w:rsidRPr="00407EDB">
        <w:rPr>
          <w:szCs w:val="22"/>
        </w:rPr>
        <w:t>postexpoziční</w:t>
      </w:r>
      <w:proofErr w:type="spellEnd"/>
      <w:r w:rsidRPr="00407EDB">
        <w:rPr>
          <w:szCs w:val="22"/>
        </w:rPr>
        <w:t xml:space="preserve"> příznaky jako kožní vyrážka, vyhledejte </w:t>
      </w:r>
      <w:r w:rsidR="00191C6F" w:rsidRPr="00407EDB">
        <w:rPr>
          <w:szCs w:val="22"/>
        </w:rPr>
        <w:t xml:space="preserve">ihned </w:t>
      </w:r>
      <w:r w:rsidRPr="00407EDB">
        <w:rPr>
          <w:szCs w:val="22"/>
        </w:rPr>
        <w:t xml:space="preserve">lékařskou pomoc a ukažte příbalovou informaci nebo etiketu </w:t>
      </w:r>
      <w:r w:rsidR="00734821">
        <w:rPr>
          <w:szCs w:val="22"/>
        </w:rPr>
        <w:t>praktickému</w:t>
      </w:r>
      <w:r w:rsidR="00191C6F" w:rsidRPr="00407EDB">
        <w:rPr>
          <w:szCs w:val="22"/>
        </w:rPr>
        <w:t xml:space="preserve"> </w:t>
      </w:r>
      <w:r w:rsidRPr="00407EDB">
        <w:rPr>
          <w:szCs w:val="22"/>
        </w:rPr>
        <w:t xml:space="preserve">lékaři. Otok obličeje, rtů, očí nebo potíže s dýcháním jsou vážné symptomy </w:t>
      </w:r>
      <w:r w:rsidRPr="00407EDB">
        <w:rPr>
          <w:bCs/>
          <w:szCs w:val="22"/>
        </w:rPr>
        <w:t>a vyžadují okamžité lékařské ošetření.</w:t>
      </w:r>
    </w:p>
    <w:p w14:paraId="070FD3C3" w14:textId="2662EB0F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>Po použití si umyjte ruce.</w:t>
      </w:r>
    </w:p>
    <w:p w14:paraId="0B1E15B9" w14:textId="77777777" w:rsidR="00A76E9E" w:rsidRPr="00407EDB" w:rsidRDefault="00A76E9E" w:rsidP="00407EDB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572F7AD8" w14:textId="020B6B40" w:rsidR="00690FEC" w:rsidRPr="00407EDB" w:rsidRDefault="00690FEC" w:rsidP="00407EDB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407EDB">
        <w:rPr>
          <w:szCs w:val="22"/>
          <w:u w:val="single"/>
        </w:rPr>
        <w:t>Zvláštní opatření pro ochranu životního prostředí:</w:t>
      </w:r>
    </w:p>
    <w:p w14:paraId="53889F96" w14:textId="77777777" w:rsidR="00690FEC" w:rsidRPr="00407EDB" w:rsidRDefault="00690FEC" w:rsidP="00407EDB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4C33F0D9" w14:textId="7032A01B" w:rsidR="00690FEC" w:rsidRPr="00407EDB" w:rsidRDefault="00B468AA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07EDB">
        <w:rPr>
          <w:szCs w:val="22"/>
        </w:rPr>
        <w:t>Neuplatňuje se.</w:t>
      </w:r>
    </w:p>
    <w:p w14:paraId="7FABA0BA" w14:textId="77777777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641EEFC" w14:textId="77777777" w:rsidR="00690FEC" w:rsidRPr="00407EDB" w:rsidRDefault="00690FEC" w:rsidP="00407EDB">
      <w:pPr>
        <w:pStyle w:val="Style1"/>
        <w:jc w:val="both"/>
      </w:pPr>
      <w:r w:rsidRPr="00407EDB">
        <w:t>3.6</w:t>
      </w:r>
      <w:r w:rsidRPr="00407EDB">
        <w:tab/>
        <w:t>Nežádoucí účinky</w:t>
      </w:r>
    </w:p>
    <w:p w14:paraId="5A7A3DA5" w14:textId="77777777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26199C" w14:textId="3BE06C27" w:rsidR="000906B6" w:rsidRPr="00407EDB" w:rsidRDefault="00C97E49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Skot (krávy v laktaci), buvoli (krávy v laktaci)</w:t>
      </w:r>
      <w:r w:rsidR="000906B6" w:rsidRPr="00407EDB">
        <w:rPr>
          <w:szCs w:val="22"/>
        </w:rPr>
        <w:t>:</w:t>
      </w:r>
    </w:p>
    <w:p w14:paraId="213CD1CB" w14:textId="77777777" w:rsidR="003A0B1C" w:rsidRPr="00407EDB" w:rsidRDefault="003A0B1C" w:rsidP="00407EDB">
      <w:pPr>
        <w:spacing w:line="240" w:lineRule="auto"/>
        <w:jc w:val="both"/>
        <w:rPr>
          <w:szCs w:val="22"/>
        </w:rPr>
      </w:pPr>
    </w:p>
    <w:p w14:paraId="1449B81A" w14:textId="45B49C17" w:rsidR="00DC0B12" w:rsidRPr="00407EDB" w:rsidRDefault="00B12A7F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>Nejsou.</w:t>
      </w:r>
    </w:p>
    <w:p w14:paraId="394DF2B0" w14:textId="77777777" w:rsidR="007F199F" w:rsidRPr="00407EDB" w:rsidRDefault="007F199F" w:rsidP="00407EDB">
      <w:pPr>
        <w:spacing w:line="240" w:lineRule="auto"/>
        <w:jc w:val="both"/>
        <w:rPr>
          <w:szCs w:val="22"/>
        </w:rPr>
      </w:pPr>
      <w:bookmarkStart w:id="8" w:name="_Hlk66891708"/>
    </w:p>
    <w:p w14:paraId="00574121" w14:textId="25DA0DBE" w:rsidR="00690FEC" w:rsidRPr="00407EDB" w:rsidRDefault="00690FE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</w:t>
      </w:r>
      <w:r w:rsidR="00DC0B12" w:rsidRPr="00407EDB">
        <w:rPr>
          <w:szCs w:val="22"/>
        </w:rPr>
        <w:t>i</w:t>
      </w:r>
      <w:r w:rsidRPr="00407EDB">
        <w:rPr>
          <w:szCs w:val="22"/>
        </w:rPr>
        <w:t>.</w:t>
      </w:r>
    </w:p>
    <w:bookmarkEnd w:id="8"/>
    <w:p w14:paraId="3BBE7556" w14:textId="77777777" w:rsidR="00690FEC" w:rsidRPr="00407EDB" w:rsidRDefault="00690FEC" w:rsidP="00407EDB">
      <w:pPr>
        <w:pStyle w:val="Style1"/>
        <w:ind w:left="0" w:firstLine="0"/>
        <w:jc w:val="both"/>
      </w:pPr>
    </w:p>
    <w:p w14:paraId="1750E70F" w14:textId="77777777" w:rsidR="00690FEC" w:rsidRPr="00407EDB" w:rsidRDefault="00690FEC" w:rsidP="00407EDB">
      <w:pPr>
        <w:pStyle w:val="Style1"/>
        <w:jc w:val="both"/>
      </w:pPr>
      <w:r w:rsidRPr="00407EDB">
        <w:t>3.7</w:t>
      </w:r>
      <w:r w:rsidRPr="00407EDB">
        <w:tab/>
        <w:t>Použití v průběhu březosti, laktace nebo snášky</w:t>
      </w:r>
    </w:p>
    <w:p w14:paraId="15BCF18F" w14:textId="77777777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F53A8" w14:textId="155BC4B5" w:rsidR="00DC0B12" w:rsidRPr="00407EDB" w:rsidRDefault="00DC0B12" w:rsidP="00407EDB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407EDB">
        <w:rPr>
          <w:szCs w:val="22"/>
          <w:u w:val="single"/>
        </w:rPr>
        <w:t>Březost</w:t>
      </w:r>
      <w:r w:rsidR="003A0B1C" w:rsidRPr="00407EDB">
        <w:rPr>
          <w:szCs w:val="22"/>
          <w:u w:val="single"/>
        </w:rPr>
        <w:t xml:space="preserve"> a laktace</w:t>
      </w:r>
      <w:r w:rsidRPr="00407EDB">
        <w:rPr>
          <w:szCs w:val="22"/>
          <w:u w:val="single"/>
        </w:rPr>
        <w:t xml:space="preserve">: </w:t>
      </w:r>
    </w:p>
    <w:p w14:paraId="43E5FCA1" w14:textId="77777777" w:rsidR="005C0063" w:rsidRPr="00407EDB" w:rsidRDefault="005C0063" w:rsidP="00407EDB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26DA8DDB" w14:textId="601D1269" w:rsidR="003A0B1C" w:rsidRPr="00407EDB" w:rsidRDefault="00E012E7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>Lze použít během březosti a laktace</w:t>
      </w:r>
      <w:r w:rsidR="003A0B1C" w:rsidRPr="00407EDB">
        <w:rPr>
          <w:szCs w:val="22"/>
        </w:rPr>
        <w:t>.</w:t>
      </w:r>
    </w:p>
    <w:p w14:paraId="2678338B" w14:textId="77777777" w:rsidR="00DC0B12" w:rsidRPr="00407EDB" w:rsidRDefault="00DC0B12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F2ECDB" w14:textId="77777777" w:rsidR="00690FEC" w:rsidRPr="00407EDB" w:rsidRDefault="00690FEC" w:rsidP="00407EDB">
      <w:pPr>
        <w:pStyle w:val="Style1"/>
        <w:jc w:val="both"/>
      </w:pPr>
      <w:r w:rsidRPr="00407EDB">
        <w:t>3.8</w:t>
      </w:r>
      <w:r w:rsidRPr="00407EDB">
        <w:tab/>
        <w:t>Interakce s jinými léčivými přípravky a další formy interakce</w:t>
      </w:r>
    </w:p>
    <w:p w14:paraId="28757EB4" w14:textId="77777777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8C1503" w14:textId="77777777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>Nejsou známy.</w:t>
      </w:r>
    </w:p>
    <w:p w14:paraId="129CEFB0" w14:textId="77777777" w:rsidR="00F11F66" w:rsidRPr="00407EDB" w:rsidRDefault="00F11F66" w:rsidP="00407EDB">
      <w:pPr>
        <w:spacing w:line="240" w:lineRule="auto"/>
        <w:jc w:val="both"/>
        <w:rPr>
          <w:szCs w:val="22"/>
        </w:rPr>
      </w:pPr>
    </w:p>
    <w:p w14:paraId="5C075FA7" w14:textId="10C8BF3C" w:rsidR="00690FEC" w:rsidRPr="00407EDB" w:rsidRDefault="00690FEC" w:rsidP="00407EDB">
      <w:pPr>
        <w:pStyle w:val="Style1"/>
        <w:jc w:val="both"/>
      </w:pPr>
      <w:r w:rsidRPr="00407EDB">
        <w:t>3.9</w:t>
      </w:r>
      <w:r w:rsidRPr="00407EDB">
        <w:tab/>
        <w:t>Cesty podání a dávkování</w:t>
      </w:r>
    </w:p>
    <w:p w14:paraId="215E9E33" w14:textId="77777777" w:rsidR="003A0B1C" w:rsidRPr="00407EDB" w:rsidRDefault="003A0B1C" w:rsidP="00407EDB">
      <w:pPr>
        <w:spacing w:line="240" w:lineRule="auto"/>
        <w:jc w:val="both"/>
        <w:rPr>
          <w:bCs/>
          <w:szCs w:val="22"/>
        </w:rPr>
      </w:pPr>
    </w:p>
    <w:p w14:paraId="45E7D382" w14:textId="77777777" w:rsidR="003A0B1C" w:rsidRPr="00407EDB" w:rsidRDefault="003A0B1C" w:rsidP="00407EDB">
      <w:pPr>
        <w:spacing w:line="240" w:lineRule="auto"/>
        <w:jc w:val="both"/>
        <w:rPr>
          <w:bCs/>
          <w:szCs w:val="22"/>
        </w:rPr>
      </w:pPr>
      <w:r w:rsidRPr="00407EDB">
        <w:rPr>
          <w:bCs/>
          <w:szCs w:val="22"/>
        </w:rPr>
        <w:t>Intramamární podání.</w:t>
      </w:r>
    </w:p>
    <w:p w14:paraId="7C8EBA94" w14:textId="77777777" w:rsidR="00F11F66" w:rsidRPr="00407EDB" w:rsidDel="000906B6" w:rsidRDefault="00F11F66" w:rsidP="00407EDB">
      <w:pPr>
        <w:spacing w:line="240" w:lineRule="auto"/>
        <w:jc w:val="both"/>
        <w:rPr>
          <w:szCs w:val="22"/>
        </w:rPr>
      </w:pPr>
      <w:r w:rsidRPr="00407EDB" w:rsidDel="000906B6">
        <w:rPr>
          <w:szCs w:val="22"/>
        </w:rPr>
        <w:t>Před použitím důkladně protřepat.</w:t>
      </w:r>
    </w:p>
    <w:p w14:paraId="3F8BF40B" w14:textId="77777777" w:rsidR="003A0B1C" w:rsidRPr="00407EDB" w:rsidRDefault="003A0B1C" w:rsidP="00407EDB">
      <w:pPr>
        <w:spacing w:line="240" w:lineRule="auto"/>
        <w:jc w:val="both"/>
        <w:rPr>
          <w:bCs/>
          <w:szCs w:val="22"/>
        </w:rPr>
      </w:pPr>
    </w:p>
    <w:p w14:paraId="69A9F8EB" w14:textId="77777777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>1 tlaková nádobka na ošetřovanou čtvrť, aplikovat jednou nebo dvakrát v intervalu 12 - 24 hodin podle charakteru mastitidy.</w:t>
      </w:r>
    </w:p>
    <w:p w14:paraId="38BF2F48" w14:textId="77777777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>- Subklinické mastitidy: 1 dávka/čtvrť</w:t>
      </w:r>
    </w:p>
    <w:p w14:paraId="1985A3D1" w14:textId="77777777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>- Akutní katarální mastitidy: 1 + 1 dávka/čtvrť (interval 12 – 24 hod.)</w:t>
      </w:r>
    </w:p>
    <w:p w14:paraId="36EA476B" w14:textId="77777777" w:rsidR="003A0B1C" w:rsidRPr="00407EDB" w:rsidRDefault="003A0B1C" w:rsidP="00407EDB">
      <w:pPr>
        <w:spacing w:line="240" w:lineRule="auto"/>
        <w:ind w:left="180" w:hanging="180"/>
        <w:jc w:val="both"/>
        <w:rPr>
          <w:szCs w:val="22"/>
        </w:rPr>
      </w:pPr>
      <w:r w:rsidRPr="00407EDB">
        <w:rPr>
          <w:szCs w:val="22"/>
        </w:rPr>
        <w:t>- Akutní parenchymatózní mastitidy: 1 dávka/čtvrť (lze jedenkrát zopakovat v intervalu 12 – 24 hodin).</w:t>
      </w:r>
    </w:p>
    <w:p w14:paraId="54C29A14" w14:textId="49D8D0C3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>- Subakutní a chronické mastitidy i v případě změn provázejících zatvrdnutí parenchymu:</w:t>
      </w:r>
      <w:r w:rsidR="0025287F">
        <w:rPr>
          <w:szCs w:val="22"/>
        </w:rPr>
        <w:t xml:space="preserve"> </w:t>
      </w:r>
    </w:p>
    <w:p w14:paraId="489DD2AC" w14:textId="77777777" w:rsidR="003A0B1C" w:rsidRPr="00407EDB" w:rsidRDefault="003A0B1C" w:rsidP="00407EDB">
      <w:pPr>
        <w:spacing w:line="240" w:lineRule="auto"/>
        <w:ind w:left="180" w:hanging="180"/>
        <w:jc w:val="both"/>
        <w:rPr>
          <w:szCs w:val="22"/>
        </w:rPr>
      </w:pPr>
      <w:r w:rsidRPr="00407EDB">
        <w:rPr>
          <w:szCs w:val="22"/>
        </w:rPr>
        <w:t xml:space="preserve">  1 dávka/čtvrť (lze jedenkrát zopakovat ve 12 – 24 hodinovém intervalu).</w:t>
      </w:r>
    </w:p>
    <w:p w14:paraId="69A7EF6B" w14:textId="77777777" w:rsidR="003A0B1C" w:rsidRPr="00407EDB" w:rsidRDefault="003A0B1C" w:rsidP="00407EDB">
      <w:pPr>
        <w:spacing w:line="240" w:lineRule="auto"/>
        <w:jc w:val="both"/>
        <w:rPr>
          <w:szCs w:val="22"/>
        </w:rPr>
      </w:pPr>
    </w:p>
    <w:p w14:paraId="6A98BB07" w14:textId="77777777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 xml:space="preserve">Před zahájením léčby úplně vydojit infikovanou čtvrť a očistit struk (zvláště </w:t>
      </w:r>
      <w:proofErr w:type="spellStart"/>
      <w:r w:rsidRPr="00407EDB">
        <w:rPr>
          <w:szCs w:val="22"/>
        </w:rPr>
        <w:t>orificium</w:t>
      </w:r>
      <w:proofErr w:type="spellEnd"/>
      <w:r w:rsidRPr="00407EDB">
        <w:rPr>
          <w:szCs w:val="22"/>
        </w:rPr>
        <w:t>) ubrouskem, který je součástí přípravku.</w:t>
      </w:r>
    </w:p>
    <w:p w14:paraId="004BEF9C" w14:textId="77777777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>Zasunout kanylu do strukového kanálku a po její fixaci k tlakové nádobce opatrně aplikovat celý její obsah do struku.</w:t>
      </w:r>
    </w:p>
    <w:p w14:paraId="7A57900D" w14:textId="77777777" w:rsidR="00E13E4B" w:rsidRPr="00407EDB" w:rsidRDefault="00E13E4B" w:rsidP="00407EDB">
      <w:pPr>
        <w:pStyle w:val="Style1"/>
        <w:jc w:val="both"/>
        <w:rPr>
          <w:b w:val="0"/>
        </w:rPr>
      </w:pPr>
    </w:p>
    <w:p w14:paraId="449303A7" w14:textId="77777777" w:rsidR="00690FEC" w:rsidRPr="00407EDB" w:rsidRDefault="00690FEC" w:rsidP="00407EDB">
      <w:pPr>
        <w:pStyle w:val="Style1"/>
        <w:jc w:val="both"/>
      </w:pPr>
      <w:r w:rsidRPr="00407EDB">
        <w:t>3.10</w:t>
      </w:r>
      <w:r w:rsidRPr="00407EDB">
        <w:tab/>
        <w:t xml:space="preserve">Příznaky předávkování (a kde je relevantní, první pomoc a antidota) </w:t>
      </w:r>
    </w:p>
    <w:p w14:paraId="56FFFD80" w14:textId="77777777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133932D" w14:textId="77777777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>Případy předávkování nebyly popsány.</w:t>
      </w:r>
    </w:p>
    <w:p w14:paraId="4887F332" w14:textId="77777777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89B15D" w14:textId="77777777" w:rsidR="00690FEC" w:rsidRPr="00407EDB" w:rsidRDefault="00690FEC" w:rsidP="00407EDB">
      <w:pPr>
        <w:pStyle w:val="Style1"/>
        <w:jc w:val="both"/>
      </w:pPr>
      <w:r w:rsidRPr="00407EDB">
        <w:t>3.11</w:t>
      </w:r>
      <w:r w:rsidRPr="00407EDB"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1765FB5A" w14:textId="77777777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E3224F9" w14:textId="77777777" w:rsidR="005E6F1F" w:rsidRPr="00407EDB" w:rsidRDefault="005E6F1F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9" w:name="_Hlk169112286"/>
      <w:r w:rsidRPr="00407EDB">
        <w:rPr>
          <w:szCs w:val="22"/>
        </w:rPr>
        <w:t>Neuplatňuje se.</w:t>
      </w:r>
    </w:p>
    <w:bookmarkEnd w:id="9"/>
    <w:p w14:paraId="28AAE350" w14:textId="77777777" w:rsidR="003A0B1C" w:rsidRPr="00407EDB" w:rsidRDefault="003A0B1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236A2EC" w14:textId="77777777" w:rsidR="00690FEC" w:rsidRPr="00407EDB" w:rsidRDefault="00690FEC" w:rsidP="00407EDB">
      <w:pPr>
        <w:pStyle w:val="Style1"/>
        <w:jc w:val="both"/>
      </w:pPr>
      <w:r w:rsidRPr="00407EDB">
        <w:t>3.12</w:t>
      </w:r>
      <w:r w:rsidRPr="00407EDB">
        <w:tab/>
        <w:t>Ochranné lhůty</w:t>
      </w:r>
    </w:p>
    <w:p w14:paraId="334B63BF" w14:textId="77777777" w:rsidR="00C06E58" w:rsidRPr="00407EDB" w:rsidRDefault="00C06E58" w:rsidP="00407EDB">
      <w:pPr>
        <w:pStyle w:val="Style1"/>
        <w:jc w:val="both"/>
      </w:pPr>
    </w:p>
    <w:p w14:paraId="0514ED03" w14:textId="4D41715A" w:rsidR="00690FEC" w:rsidRPr="00407EDB" w:rsidRDefault="001B394D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Skot, buvoli (k</w:t>
      </w:r>
      <w:r w:rsidR="00C06E58" w:rsidRPr="00407EDB">
        <w:rPr>
          <w:szCs w:val="22"/>
        </w:rPr>
        <w:t>rávy v</w:t>
      </w:r>
      <w:r>
        <w:rPr>
          <w:szCs w:val="22"/>
        </w:rPr>
        <w:t> </w:t>
      </w:r>
      <w:r w:rsidR="00C06E58" w:rsidRPr="00407EDB">
        <w:rPr>
          <w:szCs w:val="22"/>
        </w:rPr>
        <w:t>laktaci</w:t>
      </w:r>
      <w:r>
        <w:rPr>
          <w:szCs w:val="22"/>
        </w:rPr>
        <w:t>)</w:t>
      </w:r>
      <w:r w:rsidR="00C06E58" w:rsidRPr="00407EDB">
        <w:rPr>
          <w:szCs w:val="22"/>
        </w:rPr>
        <w:t>:</w:t>
      </w:r>
    </w:p>
    <w:p w14:paraId="379F4CF9" w14:textId="77777777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>Maso: 5 dní</w:t>
      </w:r>
    </w:p>
    <w:p w14:paraId="7558C76B" w14:textId="77777777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>Mléko: 84 hodin</w:t>
      </w:r>
    </w:p>
    <w:p w14:paraId="69E74157" w14:textId="77777777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 xml:space="preserve">Vemeno musí být konfiskováno. </w:t>
      </w:r>
    </w:p>
    <w:p w14:paraId="7F73A4D7" w14:textId="75E7DE7E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89D36A" w14:textId="77777777" w:rsidR="000862DF" w:rsidRPr="00407EDB" w:rsidRDefault="000862DF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A31552" w14:textId="77777777" w:rsidR="00690FEC" w:rsidRPr="00407EDB" w:rsidRDefault="00690FEC" w:rsidP="00407EDB">
      <w:pPr>
        <w:pStyle w:val="Style1"/>
        <w:keepNext/>
        <w:jc w:val="both"/>
      </w:pPr>
      <w:r w:rsidRPr="00407EDB">
        <w:t>4.</w:t>
      </w:r>
      <w:r w:rsidRPr="00407EDB">
        <w:tab/>
        <w:t>FARMAKOLOGICKÉ INFORMACE</w:t>
      </w:r>
    </w:p>
    <w:p w14:paraId="39098569" w14:textId="77777777" w:rsidR="00EC39DB" w:rsidRPr="00407EDB" w:rsidRDefault="00EC39DB" w:rsidP="00407EDB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10ACF995" w14:textId="1FF88951" w:rsidR="003A0B1C" w:rsidRPr="00407EDB" w:rsidRDefault="00690FEC" w:rsidP="00407EDB">
      <w:pPr>
        <w:spacing w:line="240" w:lineRule="auto"/>
        <w:jc w:val="both"/>
        <w:rPr>
          <w:szCs w:val="22"/>
        </w:rPr>
      </w:pPr>
      <w:r w:rsidRPr="00407EDB">
        <w:rPr>
          <w:b/>
          <w:bCs/>
          <w:szCs w:val="22"/>
        </w:rPr>
        <w:t>4.1</w:t>
      </w:r>
      <w:r w:rsidRPr="00407EDB">
        <w:rPr>
          <w:szCs w:val="22"/>
        </w:rPr>
        <w:tab/>
      </w:r>
      <w:r w:rsidR="003A0B1C" w:rsidRPr="00407EDB">
        <w:rPr>
          <w:b/>
          <w:bCs/>
          <w:szCs w:val="22"/>
        </w:rPr>
        <w:t>ATCvet kód:</w:t>
      </w:r>
      <w:r w:rsidR="003A0B1C" w:rsidRPr="00407EDB">
        <w:rPr>
          <w:szCs w:val="22"/>
        </w:rPr>
        <w:t xml:space="preserve"> QJ51RD34</w:t>
      </w:r>
    </w:p>
    <w:p w14:paraId="536C0FDC" w14:textId="56EF8538" w:rsidR="00EC59B5" w:rsidRPr="00407EDB" w:rsidRDefault="00EC59B5" w:rsidP="00407EDB">
      <w:pPr>
        <w:keepNext/>
        <w:spacing w:line="240" w:lineRule="auto"/>
        <w:jc w:val="both"/>
        <w:rPr>
          <w:szCs w:val="22"/>
        </w:rPr>
      </w:pPr>
    </w:p>
    <w:p w14:paraId="3BB58216" w14:textId="77777777" w:rsidR="00690FEC" w:rsidRPr="00407EDB" w:rsidRDefault="00690FEC" w:rsidP="00407EDB">
      <w:pPr>
        <w:pStyle w:val="Style1"/>
        <w:jc w:val="both"/>
      </w:pPr>
      <w:r w:rsidRPr="00407EDB">
        <w:t>4.2</w:t>
      </w:r>
      <w:r w:rsidRPr="00407EDB">
        <w:tab/>
        <w:t>Farmakodynamika</w:t>
      </w:r>
    </w:p>
    <w:p w14:paraId="3D4C4FB9" w14:textId="77777777" w:rsidR="00690FEC" w:rsidRPr="00407EDB" w:rsidRDefault="00690FEC" w:rsidP="00407EDB">
      <w:pPr>
        <w:pStyle w:val="Style1"/>
        <w:ind w:left="0" w:firstLine="0"/>
        <w:jc w:val="both"/>
        <w:rPr>
          <w:b w:val="0"/>
          <w:bCs/>
        </w:rPr>
      </w:pPr>
    </w:p>
    <w:p w14:paraId="60BFEF76" w14:textId="0F6A9F97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 xml:space="preserve">Přípravek je intramamární emulzí obsahující kombinaci dvou </w:t>
      </w:r>
      <w:proofErr w:type="spellStart"/>
      <w:r w:rsidRPr="00407EDB">
        <w:rPr>
          <w:szCs w:val="22"/>
        </w:rPr>
        <w:t>antimikrobik</w:t>
      </w:r>
      <w:proofErr w:type="spellEnd"/>
      <w:r w:rsidRPr="00407EDB">
        <w:rPr>
          <w:szCs w:val="22"/>
        </w:rPr>
        <w:t xml:space="preserve"> </w:t>
      </w:r>
      <w:proofErr w:type="spellStart"/>
      <w:r w:rsidRPr="00407EDB">
        <w:rPr>
          <w:szCs w:val="22"/>
        </w:rPr>
        <w:t>rifaximinu</w:t>
      </w:r>
      <w:proofErr w:type="spellEnd"/>
      <w:r w:rsidRPr="00407EDB">
        <w:rPr>
          <w:szCs w:val="22"/>
        </w:rPr>
        <w:t xml:space="preserve"> </w:t>
      </w:r>
      <w:r w:rsidR="0010481A" w:rsidRPr="00407EDB">
        <w:rPr>
          <w:szCs w:val="22"/>
        </w:rPr>
        <w:t>a </w:t>
      </w:r>
      <w:proofErr w:type="spellStart"/>
      <w:r w:rsidRPr="00407EDB">
        <w:rPr>
          <w:szCs w:val="22"/>
        </w:rPr>
        <w:t>cefacetrilu</w:t>
      </w:r>
      <w:proofErr w:type="spellEnd"/>
      <w:r w:rsidRPr="00407EDB">
        <w:rPr>
          <w:szCs w:val="22"/>
        </w:rPr>
        <w:t> </w:t>
      </w:r>
      <w:r w:rsidR="0010481A" w:rsidRPr="00407EDB">
        <w:rPr>
          <w:szCs w:val="22"/>
        </w:rPr>
        <w:t>v </w:t>
      </w:r>
      <w:r w:rsidRPr="00407EDB">
        <w:rPr>
          <w:szCs w:val="22"/>
        </w:rPr>
        <w:t>poměru 1 : 2.</w:t>
      </w:r>
    </w:p>
    <w:p w14:paraId="3E527CE6" w14:textId="77777777" w:rsidR="003A0B1C" w:rsidRPr="00407EDB" w:rsidRDefault="003A0B1C" w:rsidP="00407EDB">
      <w:pPr>
        <w:spacing w:line="240" w:lineRule="auto"/>
        <w:jc w:val="both"/>
        <w:rPr>
          <w:szCs w:val="22"/>
        </w:rPr>
      </w:pPr>
      <w:proofErr w:type="spellStart"/>
      <w:r w:rsidRPr="00407EDB">
        <w:rPr>
          <w:szCs w:val="22"/>
        </w:rPr>
        <w:t>Rifaximin</w:t>
      </w:r>
      <w:proofErr w:type="spellEnd"/>
      <w:r w:rsidRPr="00407EDB">
        <w:rPr>
          <w:szCs w:val="22"/>
        </w:rPr>
        <w:t xml:space="preserve"> je syntetické antibiotikum náležející do </w:t>
      </w:r>
      <w:proofErr w:type="spellStart"/>
      <w:r w:rsidRPr="00407EDB">
        <w:rPr>
          <w:szCs w:val="22"/>
        </w:rPr>
        <w:t>ansamycinové</w:t>
      </w:r>
      <w:proofErr w:type="spellEnd"/>
      <w:r w:rsidRPr="00407EDB">
        <w:rPr>
          <w:szCs w:val="22"/>
        </w:rPr>
        <w:t xml:space="preserve"> skupiny. Mechanismus účinku </w:t>
      </w:r>
      <w:proofErr w:type="spellStart"/>
      <w:r w:rsidRPr="00407EDB">
        <w:rPr>
          <w:szCs w:val="22"/>
        </w:rPr>
        <w:t>rifaximinu</w:t>
      </w:r>
      <w:proofErr w:type="spellEnd"/>
      <w:r w:rsidRPr="00407EDB">
        <w:rPr>
          <w:szCs w:val="22"/>
        </w:rPr>
        <w:t xml:space="preserve"> spočívá v interakci s DNA - dependentní RNA polymerázou, jejímž výsledkem je blokování syntézy proteinů.</w:t>
      </w:r>
    </w:p>
    <w:p w14:paraId="7D8E6722" w14:textId="77777777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 xml:space="preserve">Rezistence na </w:t>
      </w:r>
      <w:proofErr w:type="spellStart"/>
      <w:r w:rsidRPr="00407EDB">
        <w:rPr>
          <w:szCs w:val="22"/>
        </w:rPr>
        <w:t>rifaximin</w:t>
      </w:r>
      <w:proofErr w:type="spellEnd"/>
      <w:r w:rsidRPr="00407EDB">
        <w:rPr>
          <w:szCs w:val="22"/>
        </w:rPr>
        <w:t xml:space="preserve"> vzniká na základě jednostupňové změny bakteriálního chromozomu, která vede ke změně v cílovém místě účinku na DNA - dependentní RNA polymeráze.</w:t>
      </w:r>
    </w:p>
    <w:p w14:paraId="5B176C8D" w14:textId="77777777" w:rsidR="003A0B1C" w:rsidRPr="00691E3D" w:rsidRDefault="003A0B1C" w:rsidP="00407EDB">
      <w:pPr>
        <w:spacing w:line="240" w:lineRule="auto"/>
        <w:jc w:val="both"/>
        <w:rPr>
          <w:szCs w:val="22"/>
        </w:rPr>
      </w:pPr>
    </w:p>
    <w:p w14:paraId="2CAC37F6" w14:textId="77777777" w:rsidR="003A0B1C" w:rsidRPr="00407EDB" w:rsidRDefault="003A0B1C" w:rsidP="00407EDB">
      <w:pPr>
        <w:spacing w:line="240" w:lineRule="auto"/>
        <w:jc w:val="both"/>
        <w:rPr>
          <w:szCs w:val="22"/>
        </w:rPr>
      </w:pPr>
      <w:proofErr w:type="spellStart"/>
      <w:r w:rsidRPr="00407EDB">
        <w:rPr>
          <w:szCs w:val="22"/>
        </w:rPr>
        <w:t>Cefacetril</w:t>
      </w:r>
      <w:proofErr w:type="spellEnd"/>
      <w:r w:rsidRPr="00407EDB">
        <w:rPr>
          <w:szCs w:val="22"/>
        </w:rPr>
        <w:t xml:space="preserve"> je </w:t>
      </w:r>
      <w:proofErr w:type="spellStart"/>
      <w:r w:rsidRPr="00407EDB">
        <w:rPr>
          <w:szCs w:val="22"/>
        </w:rPr>
        <w:t>semisyntetické</w:t>
      </w:r>
      <w:proofErr w:type="spellEnd"/>
      <w:r w:rsidRPr="00407EDB">
        <w:rPr>
          <w:szCs w:val="22"/>
        </w:rPr>
        <w:t xml:space="preserve"> antibiotikum, derivát kyseliny </w:t>
      </w:r>
      <w:proofErr w:type="spellStart"/>
      <w:r w:rsidRPr="00407EDB">
        <w:rPr>
          <w:szCs w:val="22"/>
        </w:rPr>
        <w:t>cefalosporanové</w:t>
      </w:r>
      <w:proofErr w:type="spellEnd"/>
      <w:r w:rsidRPr="00407EDB">
        <w:rPr>
          <w:szCs w:val="22"/>
        </w:rPr>
        <w:t xml:space="preserve">. Rezistence na </w:t>
      </w:r>
      <w:proofErr w:type="spellStart"/>
      <w:r w:rsidRPr="00407EDB">
        <w:rPr>
          <w:szCs w:val="22"/>
        </w:rPr>
        <w:t>cefacetril</w:t>
      </w:r>
      <w:proofErr w:type="spellEnd"/>
      <w:r w:rsidRPr="00407EDB">
        <w:rPr>
          <w:szCs w:val="22"/>
        </w:rPr>
        <w:t xml:space="preserve"> vzniká převážně produkcí beta-laktamáz, enzymů, které štěpí strukturu beta-laktamů.</w:t>
      </w:r>
    </w:p>
    <w:p w14:paraId="32485E42" w14:textId="77777777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D54E850" w14:textId="77777777" w:rsidR="00690FEC" w:rsidRPr="00407EDB" w:rsidRDefault="00690FEC" w:rsidP="00407EDB">
      <w:pPr>
        <w:pStyle w:val="Style1"/>
        <w:jc w:val="both"/>
      </w:pPr>
      <w:r w:rsidRPr="00407EDB">
        <w:t>4.3</w:t>
      </w:r>
      <w:r w:rsidRPr="00407EDB">
        <w:tab/>
        <w:t>Farmakokinetika</w:t>
      </w:r>
    </w:p>
    <w:p w14:paraId="5D6112D6" w14:textId="77777777" w:rsidR="00690FEC" w:rsidRPr="00407EDB" w:rsidRDefault="00690FEC" w:rsidP="00407EDB">
      <w:pPr>
        <w:pStyle w:val="Style1"/>
        <w:jc w:val="both"/>
      </w:pPr>
    </w:p>
    <w:p w14:paraId="050EFB81" w14:textId="77777777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 xml:space="preserve">Farmakokinetické studie prokázaly, že </w:t>
      </w:r>
      <w:proofErr w:type="spellStart"/>
      <w:r w:rsidRPr="00407EDB">
        <w:rPr>
          <w:szCs w:val="22"/>
        </w:rPr>
        <w:t>rifaximin</w:t>
      </w:r>
      <w:proofErr w:type="spellEnd"/>
      <w:r w:rsidRPr="00407EDB">
        <w:rPr>
          <w:szCs w:val="22"/>
        </w:rPr>
        <w:t xml:space="preserve"> neprostupuje přes orgánové bariéry.</w:t>
      </w:r>
    </w:p>
    <w:p w14:paraId="2AD331DF" w14:textId="77777777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>To umožňuje dosáhnout vysoké koncentrace v </w:t>
      </w:r>
      <w:proofErr w:type="spellStart"/>
      <w:r w:rsidRPr="00407EDB">
        <w:rPr>
          <w:szCs w:val="22"/>
        </w:rPr>
        <w:t>galaktoforetickém</w:t>
      </w:r>
      <w:proofErr w:type="spellEnd"/>
      <w:r w:rsidRPr="00407EDB">
        <w:rPr>
          <w:szCs w:val="22"/>
        </w:rPr>
        <w:t xml:space="preserve"> systému </w:t>
      </w:r>
      <w:proofErr w:type="spellStart"/>
      <w:r w:rsidRPr="00407EDB">
        <w:rPr>
          <w:szCs w:val="22"/>
        </w:rPr>
        <w:t>mamárních</w:t>
      </w:r>
      <w:proofErr w:type="spellEnd"/>
      <w:r w:rsidRPr="00407EDB">
        <w:rPr>
          <w:szCs w:val="22"/>
        </w:rPr>
        <w:t xml:space="preserve"> alveol, ale bez prostupu přes bariéru krev - mléčná žláza.</w:t>
      </w:r>
    </w:p>
    <w:p w14:paraId="032CFFB9" w14:textId="77777777" w:rsidR="003A0B1C" w:rsidRPr="00407EDB" w:rsidRDefault="003A0B1C" w:rsidP="00407EDB">
      <w:pPr>
        <w:spacing w:line="240" w:lineRule="auto"/>
        <w:jc w:val="both"/>
        <w:rPr>
          <w:szCs w:val="22"/>
        </w:rPr>
      </w:pPr>
      <w:proofErr w:type="spellStart"/>
      <w:r w:rsidRPr="00407EDB">
        <w:rPr>
          <w:szCs w:val="22"/>
        </w:rPr>
        <w:t>Cefacetril</w:t>
      </w:r>
      <w:proofErr w:type="spellEnd"/>
      <w:r w:rsidRPr="00407EDB">
        <w:rPr>
          <w:szCs w:val="22"/>
        </w:rPr>
        <w:t xml:space="preserve"> je rychle absorbován a přestupuje přes bariéru krev - mléčná žláza, a proto lze prokázat vysoké koncentrace ve tkáni vemene po dobu 24 - 36 hodin po podání.</w:t>
      </w:r>
    </w:p>
    <w:p w14:paraId="705B0929" w14:textId="77777777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 xml:space="preserve">Bylo prokázáno, že se ustavila rovnováha mezi </w:t>
      </w:r>
      <w:proofErr w:type="spellStart"/>
      <w:r w:rsidRPr="00407EDB">
        <w:rPr>
          <w:szCs w:val="22"/>
        </w:rPr>
        <w:t>cefacetrilem</w:t>
      </w:r>
      <w:proofErr w:type="spellEnd"/>
      <w:r w:rsidRPr="00407EDB">
        <w:rPr>
          <w:szCs w:val="22"/>
        </w:rPr>
        <w:t xml:space="preserve"> ve tkáni a koncentrací v mléce, trvající až do úplné eliminace léčiva.</w:t>
      </w:r>
    </w:p>
    <w:p w14:paraId="6F7B697F" w14:textId="77777777" w:rsidR="003A0B1C" w:rsidRPr="00407EDB" w:rsidRDefault="003A0B1C" w:rsidP="00407EDB">
      <w:pPr>
        <w:spacing w:line="240" w:lineRule="auto"/>
        <w:jc w:val="both"/>
        <w:rPr>
          <w:szCs w:val="22"/>
        </w:rPr>
      </w:pPr>
    </w:p>
    <w:p w14:paraId="6C8B2ACA" w14:textId="08790F8B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 xml:space="preserve">Farmakokinetické vlastnosti obou léčivých látek umožní rychlý nástup lokálního účinku </w:t>
      </w:r>
      <w:proofErr w:type="spellStart"/>
      <w:r w:rsidRPr="00407EDB">
        <w:rPr>
          <w:szCs w:val="22"/>
        </w:rPr>
        <w:t>rifaximinu</w:t>
      </w:r>
      <w:proofErr w:type="spellEnd"/>
      <w:r w:rsidRPr="00407EDB">
        <w:rPr>
          <w:szCs w:val="22"/>
        </w:rPr>
        <w:t xml:space="preserve"> v mlékovodech a protrahovaný systémový účinek </w:t>
      </w:r>
      <w:proofErr w:type="spellStart"/>
      <w:r w:rsidRPr="00407EDB">
        <w:rPr>
          <w:szCs w:val="22"/>
        </w:rPr>
        <w:t>cefacetrilu</w:t>
      </w:r>
      <w:proofErr w:type="spellEnd"/>
      <w:r w:rsidRPr="00407EDB">
        <w:rPr>
          <w:szCs w:val="22"/>
        </w:rPr>
        <w:t xml:space="preserve">, rozšířený na celý mléčný parenchym </w:t>
      </w:r>
      <w:r w:rsidR="00AB1590" w:rsidRPr="00407EDB">
        <w:rPr>
          <w:szCs w:val="22"/>
        </w:rPr>
        <w:t>a </w:t>
      </w:r>
      <w:r w:rsidRPr="00407EDB">
        <w:rPr>
          <w:szCs w:val="22"/>
        </w:rPr>
        <w:t xml:space="preserve">kanálkový systém. </w:t>
      </w:r>
    </w:p>
    <w:p w14:paraId="31F578C0" w14:textId="77777777" w:rsidR="003A0B1C" w:rsidRPr="00407EDB" w:rsidRDefault="003A0B1C" w:rsidP="00407EDB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</w:p>
    <w:p w14:paraId="312630D9" w14:textId="77777777" w:rsidR="003A0B1C" w:rsidRPr="00407EDB" w:rsidRDefault="003A0B1C" w:rsidP="00407EDB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  <w:r w:rsidRPr="00407EDB">
        <w:rPr>
          <w:szCs w:val="22"/>
        </w:rPr>
        <w:t xml:space="preserve">Kombinace obou antibiotik využívá jako vehikulum originální lékovou sprejovou formu, založenou na </w:t>
      </w:r>
      <w:proofErr w:type="spellStart"/>
      <w:r w:rsidRPr="00407EDB">
        <w:rPr>
          <w:szCs w:val="22"/>
        </w:rPr>
        <w:t>excipients</w:t>
      </w:r>
      <w:proofErr w:type="spellEnd"/>
      <w:r w:rsidRPr="00407EDB">
        <w:rPr>
          <w:szCs w:val="22"/>
        </w:rPr>
        <w:t xml:space="preserve"> a inertních plynech zvláštního charakteru.</w:t>
      </w:r>
    </w:p>
    <w:p w14:paraId="212CB92B" w14:textId="77777777" w:rsidR="003A0B1C" w:rsidRPr="00407EDB" w:rsidRDefault="003A0B1C" w:rsidP="00407EDB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  <w:r w:rsidRPr="00407EDB">
        <w:rPr>
          <w:szCs w:val="22"/>
        </w:rPr>
        <w:t xml:space="preserve">Tato </w:t>
      </w:r>
      <w:proofErr w:type="spellStart"/>
      <w:r w:rsidRPr="00407EDB">
        <w:rPr>
          <w:szCs w:val="22"/>
        </w:rPr>
        <w:t>excipients</w:t>
      </w:r>
      <w:proofErr w:type="spellEnd"/>
      <w:r w:rsidRPr="00407EDB">
        <w:rPr>
          <w:szCs w:val="22"/>
        </w:rPr>
        <w:t xml:space="preserve"> byla odzkoušena tak, aby bylo dosaženo vysokého a rychlého uvolnění léčivých látek. </w:t>
      </w:r>
      <w:r w:rsidRPr="00407EDB">
        <w:rPr>
          <w:i/>
          <w:szCs w:val="22"/>
        </w:rPr>
        <w:t>In vitro</w:t>
      </w:r>
      <w:r w:rsidRPr="00407EDB">
        <w:rPr>
          <w:szCs w:val="22"/>
        </w:rPr>
        <w:t xml:space="preserve"> a </w:t>
      </w:r>
      <w:r w:rsidRPr="00407EDB">
        <w:rPr>
          <w:i/>
          <w:szCs w:val="22"/>
        </w:rPr>
        <w:t xml:space="preserve">in </w:t>
      </w:r>
      <w:proofErr w:type="spellStart"/>
      <w:r w:rsidRPr="00407EDB">
        <w:rPr>
          <w:i/>
          <w:szCs w:val="22"/>
        </w:rPr>
        <w:t>vivo</w:t>
      </w:r>
      <w:proofErr w:type="spellEnd"/>
      <w:r w:rsidRPr="00407EDB">
        <w:rPr>
          <w:szCs w:val="22"/>
        </w:rPr>
        <w:t xml:space="preserve"> studie prokázaly uvolňování léčivých látek vyšší než 80 % v prvních několika hodinách po podání.</w:t>
      </w:r>
    </w:p>
    <w:p w14:paraId="4BC87346" w14:textId="27F19AFC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>Plynové vehikulum navíc zaji</w:t>
      </w:r>
      <w:r w:rsidR="00C34336">
        <w:rPr>
          <w:szCs w:val="22"/>
        </w:rPr>
        <w:t>šťuje</w:t>
      </w:r>
      <w:r w:rsidRPr="00407EDB">
        <w:rPr>
          <w:szCs w:val="22"/>
        </w:rPr>
        <w:t xml:space="preserve"> jemné rozptýlení antibiotik v pěnové formě s následnou jednotnou </w:t>
      </w:r>
      <w:r w:rsidR="00AB1590" w:rsidRPr="00407EDB">
        <w:rPr>
          <w:szCs w:val="22"/>
        </w:rPr>
        <w:t>a </w:t>
      </w:r>
      <w:r w:rsidRPr="00407EDB">
        <w:rPr>
          <w:szCs w:val="22"/>
        </w:rPr>
        <w:t>rozsáhlou distribucí antibiotik v alveolárních strukturách, které není dosažitelné u běžných přípravků.</w:t>
      </w:r>
    </w:p>
    <w:p w14:paraId="11F6C2DA" w14:textId="77777777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9DDD77" w14:textId="77777777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4607E1" w14:textId="77777777" w:rsidR="00690FEC" w:rsidRPr="00407EDB" w:rsidRDefault="00690FEC" w:rsidP="00407EDB">
      <w:pPr>
        <w:pStyle w:val="Style1"/>
        <w:jc w:val="both"/>
      </w:pPr>
      <w:r w:rsidRPr="00407EDB">
        <w:t>5.</w:t>
      </w:r>
      <w:r w:rsidRPr="00407EDB">
        <w:tab/>
        <w:t>FARMACEUTICKÉ ÚDAJE</w:t>
      </w:r>
    </w:p>
    <w:p w14:paraId="42A920EC" w14:textId="77777777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D60E3EF" w14:textId="77777777" w:rsidR="00690FEC" w:rsidRPr="00407EDB" w:rsidRDefault="00690FEC" w:rsidP="00407EDB">
      <w:pPr>
        <w:pStyle w:val="Style1"/>
        <w:jc w:val="both"/>
      </w:pPr>
      <w:r w:rsidRPr="00407EDB">
        <w:t>5.1</w:t>
      </w:r>
      <w:r w:rsidRPr="00407EDB">
        <w:tab/>
        <w:t>Hlavní inkompatibility</w:t>
      </w:r>
    </w:p>
    <w:p w14:paraId="39153EBC" w14:textId="77777777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23939C" w14:textId="1F5C0FB8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>Neuplatňuje se.</w:t>
      </w:r>
    </w:p>
    <w:p w14:paraId="5AD2270A" w14:textId="77777777" w:rsidR="003A0B1C" w:rsidRPr="00407EDB" w:rsidRDefault="003A0B1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F1ACA3" w14:textId="77777777" w:rsidR="00690FEC" w:rsidRPr="00407EDB" w:rsidRDefault="00690FEC" w:rsidP="00407EDB">
      <w:pPr>
        <w:pStyle w:val="Style1"/>
        <w:jc w:val="both"/>
      </w:pPr>
      <w:r w:rsidRPr="00407EDB">
        <w:t>5.2</w:t>
      </w:r>
      <w:r w:rsidRPr="00407EDB">
        <w:tab/>
        <w:t>Doba použitelnosti</w:t>
      </w:r>
    </w:p>
    <w:p w14:paraId="4478AB9A" w14:textId="77777777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BB831B" w14:textId="2CDD36FC" w:rsidR="003A0B1C" w:rsidRPr="00407EDB" w:rsidRDefault="00FD2960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 xml:space="preserve">Doba použitelnosti veterinárního léčivého přípravku v neporušeném obalu: </w:t>
      </w:r>
      <w:r w:rsidR="003A0B1C" w:rsidRPr="00407EDB">
        <w:rPr>
          <w:szCs w:val="22"/>
        </w:rPr>
        <w:t>2 roky.</w:t>
      </w:r>
    </w:p>
    <w:p w14:paraId="31C399D8" w14:textId="77777777" w:rsidR="002148A0" w:rsidRPr="00407EDB" w:rsidRDefault="002148A0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27EB68" w14:textId="77777777" w:rsidR="00690FEC" w:rsidRPr="00407EDB" w:rsidRDefault="00690FEC" w:rsidP="00407EDB">
      <w:pPr>
        <w:pStyle w:val="Style1"/>
        <w:jc w:val="both"/>
      </w:pPr>
      <w:r w:rsidRPr="00407EDB">
        <w:t>5.3</w:t>
      </w:r>
      <w:r w:rsidRPr="00407EDB">
        <w:tab/>
        <w:t>Zvláštní opatření pro uchovávání</w:t>
      </w:r>
    </w:p>
    <w:p w14:paraId="3B7EDCA2" w14:textId="77777777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CD2659" w14:textId="77777777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 xml:space="preserve">Uchovávejte při teplotě do 25 </w:t>
      </w:r>
      <w:r w:rsidRPr="00407EDB">
        <w:rPr>
          <w:szCs w:val="22"/>
        </w:rPr>
        <w:sym w:font="Times New Roman" w:char="00B0"/>
      </w:r>
      <w:r w:rsidRPr="00407EDB">
        <w:rPr>
          <w:szCs w:val="22"/>
        </w:rPr>
        <w:t>C.</w:t>
      </w:r>
    </w:p>
    <w:p w14:paraId="21450777" w14:textId="77777777" w:rsidR="003A0B1C" w:rsidRPr="00407EDB" w:rsidRDefault="003A0B1C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>Nádobka je pod tlakem:</w:t>
      </w:r>
    </w:p>
    <w:p w14:paraId="703C1F9E" w14:textId="77777777" w:rsidR="003A0B1C" w:rsidRPr="00407EDB" w:rsidRDefault="003A0B1C" w:rsidP="00407EDB">
      <w:pPr>
        <w:numPr>
          <w:ilvl w:val="0"/>
          <w:numId w:val="43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407EDB">
        <w:rPr>
          <w:szCs w:val="22"/>
        </w:rPr>
        <w:t>Nevystavujte slunečnímu záření.</w:t>
      </w:r>
    </w:p>
    <w:p w14:paraId="4D95E3DD" w14:textId="77777777" w:rsidR="003A0B1C" w:rsidRPr="00407EDB" w:rsidRDefault="003A0B1C" w:rsidP="00407EDB">
      <w:pPr>
        <w:numPr>
          <w:ilvl w:val="0"/>
          <w:numId w:val="43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407EDB">
        <w:rPr>
          <w:szCs w:val="22"/>
        </w:rPr>
        <w:t>Uchovávejte mimo dosah zdrojů zapálení – zákaz kouření.</w:t>
      </w:r>
    </w:p>
    <w:p w14:paraId="3ADF12A0" w14:textId="77777777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DA4996" w14:textId="77777777" w:rsidR="00690FEC" w:rsidRPr="00407EDB" w:rsidRDefault="00690FEC" w:rsidP="00407EDB">
      <w:pPr>
        <w:pStyle w:val="Style1"/>
        <w:jc w:val="both"/>
      </w:pPr>
      <w:r w:rsidRPr="00407EDB">
        <w:t>5.4</w:t>
      </w:r>
      <w:r w:rsidRPr="00407EDB">
        <w:tab/>
        <w:t>Druh a složení vnitřního obalu</w:t>
      </w:r>
    </w:p>
    <w:p w14:paraId="4345C194" w14:textId="77777777" w:rsidR="00690FEC" w:rsidRPr="00407EDB" w:rsidRDefault="00690FEC" w:rsidP="00407EDB">
      <w:pPr>
        <w:pStyle w:val="Style1"/>
        <w:jc w:val="both"/>
      </w:pPr>
    </w:p>
    <w:p w14:paraId="20DDFB5D" w14:textId="428E407F" w:rsidR="003820E3" w:rsidRPr="00407EDB" w:rsidRDefault="003820E3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>15</w:t>
      </w:r>
      <w:r w:rsidR="0072194E" w:rsidRPr="00407EDB">
        <w:rPr>
          <w:szCs w:val="22"/>
        </w:rPr>
        <w:t xml:space="preserve"> </w:t>
      </w:r>
      <w:r w:rsidRPr="00407EDB">
        <w:rPr>
          <w:szCs w:val="22"/>
        </w:rPr>
        <w:t>g hliníkové tlakové nádobky s umělohmotným nástavcem zatavené do PE ochranného obalu</w:t>
      </w:r>
      <w:r w:rsidR="0072194E" w:rsidRPr="00407EDB">
        <w:rPr>
          <w:szCs w:val="22"/>
        </w:rPr>
        <w:t xml:space="preserve">, v papírové krabičce. </w:t>
      </w:r>
      <w:r w:rsidRPr="00407EDB">
        <w:rPr>
          <w:szCs w:val="22"/>
        </w:rPr>
        <w:t xml:space="preserve"> </w:t>
      </w:r>
    </w:p>
    <w:p w14:paraId="03E62332" w14:textId="77777777" w:rsidR="003820E3" w:rsidRPr="00407EDB" w:rsidRDefault="003820E3" w:rsidP="00407EDB">
      <w:pPr>
        <w:spacing w:line="240" w:lineRule="auto"/>
        <w:jc w:val="both"/>
        <w:rPr>
          <w:szCs w:val="22"/>
          <w:lang w:val="sk-SK"/>
        </w:rPr>
      </w:pPr>
    </w:p>
    <w:p w14:paraId="2EE0E7F8" w14:textId="17660FE1" w:rsidR="003820E3" w:rsidRPr="00407EDB" w:rsidRDefault="003820E3" w:rsidP="00407EDB">
      <w:pPr>
        <w:spacing w:line="240" w:lineRule="auto"/>
        <w:jc w:val="both"/>
        <w:rPr>
          <w:szCs w:val="22"/>
          <w:u w:val="single"/>
        </w:rPr>
      </w:pPr>
      <w:r w:rsidRPr="00407EDB">
        <w:rPr>
          <w:szCs w:val="22"/>
          <w:u w:val="single"/>
        </w:rPr>
        <w:t>Velikost</w:t>
      </w:r>
      <w:r w:rsidR="003206B7" w:rsidRPr="00407EDB">
        <w:rPr>
          <w:szCs w:val="22"/>
          <w:u w:val="single"/>
        </w:rPr>
        <w:t>i</w:t>
      </w:r>
      <w:r w:rsidRPr="00407EDB">
        <w:rPr>
          <w:szCs w:val="22"/>
          <w:u w:val="single"/>
        </w:rPr>
        <w:t xml:space="preserve"> balení: </w:t>
      </w:r>
    </w:p>
    <w:p w14:paraId="052FCE6B" w14:textId="72FE1E1B" w:rsidR="003820E3" w:rsidRPr="00407EDB" w:rsidRDefault="0072194E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 xml:space="preserve">Papírová krabička s </w:t>
      </w:r>
      <w:r w:rsidR="003820E3" w:rsidRPr="00407EDB">
        <w:rPr>
          <w:szCs w:val="22"/>
        </w:rPr>
        <w:t>1 x 4 tlakové nádobky</w:t>
      </w:r>
      <w:r w:rsidRPr="00407EDB">
        <w:rPr>
          <w:szCs w:val="22"/>
        </w:rPr>
        <w:t xml:space="preserve"> a</w:t>
      </w:r>
      <w:r w:rsidR="003820E3" w:rsidRPr="00407EDB">
        <w:rPr>
          <w:szCs w:val="22"/>
        </w:rPr>
        <w:t xml:space="preserve"> 4 desinfekční ubrousky </w:t>
      </w:r>
      <w:r w:rsidRPr="00407EDB">
        <w:rPr>
          <w:szCs w:val="22"/>
        </w:rPr>
        <w:t>a</w:t>
      </w:r>
      <w:r w:rsidR="003820E3" w:rsidRPr="00407EDB">
        <w:rPr>
          <w:szCs w:val="22"/>
        </w:rPr>
        <w:t xml:space="preserve"> umělohmotné značky pro značení ochranné lhůty.</w:t>
      </w:r>
    </w:p>
    <w:p w14:paraId="40E2BD86" w14:textId="77777777" w:rsidR="003A0B1C" w:rsidRPr="00407EDB" w:rsidRDefault="003A0B1C" w:rsidP="00407EDB">
      <w:pPr>
        <w:spacing w:line="240" w:lineRule="auto"/>
        <w:jc w:val="both"/>
        <w:rPr>
          <w:szCs w:val="22"/>
        </w:rPr>
      </w:pPr>
    </w:p>
    <w:p w14:paraId="24E4FB62" w14:textId="77777777" w:rsidR="00690FEC" w:rsidRPr="00407EDB" w:rsidRDefault="00690FEC" w:rsidP="00407EDB">
      <w:pPr>
        <w:pStyle w:val="Style1"/>
        <w:keepNext/>
        <w:jc w:val="both"/>
      </w:pPr>
      <w:r w:rsidRPr="00407EDB">
        <w:t>5.5</w:t>
      </w:r>
      <w:r w:rsidRPr="00407EDB">
        <w:tab/>
        <w:t>Zvláštní opatření pro likvidaci nepoužitých veterinárních léčivých přípravků nebo odpadů, které pochází z těchto přípravků</w:t>
      </w:r>
    </w:p>
    <w:p w14:paraId="7F8CA6E7" w14:textId="77777777" w:rsidR="00690FEC" w:rsidRPr="00407EDB" w:rsidRDefault="00690FEC" w:rsidP="00407EDB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C792475" w14:textId="6B488D64" w:rsidR="00966B82" w:rsidRPr="00407EDB" w:rsidRDefault="00966B82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07EDB">
        <w:rPr>
          <w:szCs w:val="22"/>
        </w:rPr>
        <w:t>Léčivé přípravky se nesmí likvidovat prostřednictvím odpadní vody</w:t>
      </w:r>
      <w:r w:rsidR="00CC56A1" w:rsidRPr="00407EDB">
        <w:rPr>
          <w:szCs w:val="22"/>
        </w:rPr>
        <w:t xml:space="preserve"> či domovního odpadu</w:t>
      </w:r>
      <w:r w:rsidRPr="00407EDB">
        <w:rPr>
          <w:szCs w:val="22"/>
        </w:rPr>
        <w:t>.</w:t>
      </w:r>
    </w:p>
    <w:p w14:paraId="3E78743F" w14:textId="77777777" w:rsidR="00966B82" w:rsidRPr="00407EDB" w:rsidRDefault="00966B82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106343" w14:textId="19D5F71C" w:rsidR="00966B82" w:rsidRPr="00407EDB" w:rsidRDefault="000862DF" w:rsidP="00407EDB">
      <w:pPr>
        <w:spacing w:line="240" w:lineRule="auto"/>
        <w:jc w:val="both"/>
        <w:rPr>
          <w:i/>
          <w:szCs w:val="22"/>
        </w:rPr>
      </w:pPr>
      <w:r w:rsidRPr="00407EDB">
        <w:rPr>
          <w:szCs w:val="22"/>
        </w:rPr>
        <w:lastRenderedPageBreak/>
        <w:t xml:space="preserve">Všechen nepoužitý veterinární léčivý přípravek nebo odpad, který pochází z tohoto přípravku, </w:t>
      </w:r>
      <w:r w:rsidR="00966B82" w:rsidRPr="00407EDB">
        <w:rPr>
          <w:szCs w:val="22"/>
        </w:rPr>
        <w:t>likvidujte odevzdáním v souladu s místními požadavky a národními systémy sběru, které jsou platné pro příslušný veterinární léčivý přípravek.</w:t>
      </w:r>
    </w:p>
    <w:p w14:paraId="45BCDB07" w14:textId="77777777" w:rsidR="00966B82" w:rsidRPr="00407EDB" w:rsidRDefault="00966B82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9BD049" w14:textId="77777777" w:rsidR="00966B82" w:rsidRPr="00407EDB" w:rsidRDefault="00966B82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921DAB" w14:textId="77777777" w:rsidR="00690FEC" w:rsidRPr="00407EDB" w:rsidRDefault="00690FEC" w:rsidP="00407EDB">
      <w:pPr>
        <w:pStyle w:val="Style1"/>
        <w:keepNext/>
        <w:jc w:val="both"/>
      </w:pPr>
      <w:r w:rsidRPr="00407EDB">
        <w:t>6.</w:t>
      </w:r>
      <w:r w:rsidRPr="00407EDB">
        <w:tab/>
        <w:t>JMÉNO DRŽITELE ROZHODNUTÍ O REGISTRACI</w:t>
      </w:r>
    </w:p>
    <w:p w14:paraId="6A890ECC" w14:textId="77777777" w:rsidR="00690FEC" w:rsidRPr="00407EDB" w:rsidRDefault="00690FEC" w:rsidP="00407EDB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70994AF" w14:textId="7C6FC8A9" w:rsidR="00690FEC" w:rsidRPr="00407EDB" w:rsidRDefault="00966B82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07EDB">
        <w:rPr>
          <w:szCs w:val="22"/>
        </w:rPr>
        <w:t>FATRO S.p.A.</w:t>
      </w:r>
      <w:r w:rsidR="002614AA" w:rsidRPr="00407EDB">
        <w:rPr>
          <w:szCs w:val="22"/>
        </w:rPr>
        <w:t xml:space="preserve"> </w:t>
      </w:r>
    </w:p>
    <w:p w14:paraId="3599B89E" w14:textId="77777777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54C6455" w14:textId="77777777" w:rsidR="00690FEC" w:rsidRPr="00407EDB" w:rsidRDefault="00690FEC" w:rsidP="00407EDB">
      <w:pPr>
        <w:pStyle w:val="Style1"/>
        <w:jc w:val="both"/>
      </w:pPr>
    </w:p>
    <w:p w14:paraId="3EB1F00A" w14:textId="77777777" w:rsidR="00690FEC" w:rsidRPr="00407EDB" w:rsidRDefault="00690FEC" w:rsidP="00407EDB">
      <w:pPr>
        <w:pStyle w:val="Style1"/>
        <w:jc w:val="both"/>
      </w:pPr>
      <w:r w:rsidRPr="00407EDB">
        <w:t>7.</w:t>
      </w:r>
      <w:r w:rsidRPr="00407EDB">
        <w:tab/>
        <w:t>REGISTRAČNÍ ČÍSLO</w:t>
      </w:r>
    </w:p>
    <w:p w14:paraId="4B527D55" w14:textId="77777777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D85759" w14:textId="77777777" w:rsidR="003820E3" w:rsidRPr="00407EDB" w:rsidRDefault="003820E3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>96/522/96-C</w:t>
      </w:r>
    </w:p>
    <w:p w14:paraId="0ED8CF98" w14:textId="00C7E56F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FB9823C" w14:textId="77777777" w:rsidR="000862DF" w:rsidRPr="00407EDB" w:rsidRDefault="000862DF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A0B21E" w14:textId="77777777" w:rsidR="00690FEC" w:rsidRPr="00407EDB" w:rsidRDefault="00690FEC" w:rsidP="00407EDB">
      <w:pPr>
        <w:pStyle w:val="Style1"/>
        <w:jc w:val="both"/>
      </w:pPr>
      <w:r w:rsidRPr="00407EDB">
        <w:t>8.</w:t>
      </w:r>
      <w:r w:rsidRPr="00407EDB">
        <w:tab/>
        <w:t>DATUM PRVNÍ REGISTRACE</w:t>
      </w:r>
    </w:p>
    <w:p w14:paraId="65DDEFB4" w14:textId="77777777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9BEB857" w14:textId="68FEB2A8" w:rsidR="003820E3" w:rsidRPr="00407EDB" w:rsidRDefault="00C33286" w:rsidP="00407EDB">
      <w:pPr>
        <w:spacing w:line="240" w:lineRule="auto"/>
        <w:jc w:val="both"/>
        <w:rPr>
          <w:szCs w:val="22"/>
        </w:rPr>
      </w:pPr>
      <w:r w:rsidRPr="00407EDB">
        <w:rPr>
          <w:szCs w:val="22"/>
        </w:rPr>
        <w:t>Datum první r</w:t>
      </w:r>
      <w:r w:rsidR="006A75A4" w:rsidRPr="00407EDB">
        <w:rPr>
          <w:szCs w:val="22"/>
        </w:rPr>
        <w:t>egistrace</w:t>
      </w:r>
      <w:r w:rsidRPr="00407EDB">
        <w:rPr>
          <w:szCs w:val="22"/>
        </w:rPr>
        <w:t xml:space="preserve">: </w:t>
      </w:r>
      <w:r w:rsidR="003820E3" w:rsidRPr="00407EDB">
        <w:rPr>
          <w:szCs w:val="22"/>
        </w:rPr>
        <w:t>22</w:t>
      </w:r>
      <w:r w:rsidR="0072194E" w:rsidRPr="00407EDB">
        <w:rPr>
          <w:szCs w:val="22"/>
        </w:rPr>
        <w:t>/</w:t>
      </w:r>
      <w:r w:rsidR="003820E3" w:rsidRPr="00407EDB">
        <w:rPr>
          <w:szCs w:val="22"/>
        </w:rPr>
        <w:t>08</w:t>
      </w:r>
      <w:r w:rsidR="0072194E" w:rsidRPr="00407EDB">
        <w:rPr>
          <w:szCs w:val="22"/>
        </w:rPr>
        <w:t>/</w:t>
      </w:r>
      <w:r w:rsidR="003820E3" w:rsidRPr="00407EDB">
        <w:rPr>
          <w:szCs w:val="22"/>
        </w:rPr>
        <w:t xml:space="preserve">1996 </w:t>
      </w:r>
    </w:p>
    <w:p w14:paraId="7DE3D697" w14:textId="37DE33E5" w:rsidR="00C33286" w:rsidRPr="00407EDB" w:rsidRDefault="00C33286" w:rsidP="00407EDB">
      <w:pPr>
        <w:spacing w:line="240" w:lineRule="auto"/>
        <w:jc w:val="both"/>
        <w:rPr>
          <w:szCs w:val="22"/>
        </w:rPr>
      </w:pPr>
    </w:p>
    <w:p w14:paraId="6279A78A" w14:textId="77777777" w:rsidR="000862DF" w:rsidRPr="00407EDB" w:rsidRDefault="000862DF" w:rsidP="00407EDB">
      <w:pPr>
        <w:spacing w:line="240" w:lineRule="auto"/>
        <w:jc w:val="both"/>
        <w:rPr>
          <w:szCs w:val="22"/>
        </w:rPr>
      </w:pPr>
    </w:p>
    <w:p w14:paraId="39E6E7BE" w14:textId="77777777" w:rsidR="00690FEC" w:rsidRPr="00407EDB" w:rsidRDefault="00690FEC" w:rsidP="00407EDB">
      <w:pPr>
        <w:pStyle w:val="Style1"/>
        <w:jc w:val="both"/>
      </w:pPr>
      <w:r w:rsidRPr="00407EDB">
        <w:t>9.</w:t>
      </w:r>
      <w:r w:rsidRPr="00407EDB">
        <w:tab/>
        <w:t>DATUM POSLEDNÍ AKTUALIZACE SOUHRNU ÚDAJŮ O PŘÍPRAVKU</w:t>
      </w:r>
    </w:p>
    <w:p w14:paraId="6B5D43DD" w14:textId="77777777" w:rsidR="003820E3" w:rsidRPr="00407EDB" w:rsidRDefault="003820E3" w:rsidP="00407EDB">
      <w:pPr>
        <w:spacing w:line="240" w:lineRule="auto"/>
        <w:jc w:val="both"/>
        <w:rPr>
          <w:szCs w:val="22"/>
        </w:rPr>
      </w:pPr>
    </w:p>
    <w:p w14:paraId="50539DF8" w14:textId="697975B4" w:rsidR="003820E3" w:rsidRPr="00407EDB" w:rsidRDefault="00B15C50" w:rsidP="00407EDB">
      <w:pPr>
        <w:pStyle w:val="NormalAgency"/>
        <w:rPr>
          <w:rFonts w:ascii="Times New Roman" w:hAnsi="Times New Roman" w:cs="Times New Roman"/>
          <w:b/>
          <w:sz w:val="22"/>
          <w:szCs w:val="22"/>
        </w:rPr>
      </w:pPr>
      <w:r w:rsidRPr="00287FAF">
        <w:rPr>
          <w:rFonts w:ascii="Times New Roman" w:hAnsi="Times New Roman" w:cs="Times New Roman"/>
          <w:sz w:val="22"/>
          <w:szCs w:val="22"/>
        </w:rPr>
        <w:t>0</w:t>
      </w:r>
      <w:r w:rsidR="002D2F14">
        <w:rPr>
          <w:rFonts w:ascii="Times New Roman" w:hAnsi="Times New Roman" w:cs="Times New Roman"/>
          <w:sz w:val="22"/>
          <w:szCs w:val="22"/>
        </w:rPr>
        <w:t>7</w:t>
      </w:r>
      <w:r w:rsidRPr="00287FAF">
        <w:rPr>
          <w:rFonts w:ascii="Times New Roman" w:hAnsi="Times New Roman" w:cs="Times New Roman"/>
          <w:sz w:val="22"/>
          <w:szCs w:val="22"/>
        </w:rPr>
        <w:t>/</w:t>
      </w:r>
      <w:r w:rsidRPr="00407EDB">
        <w:rPr>
          <w:rFonts w:ascii="Times New Roman" w:hAnsi="Times New Roman" w:cs="Times New Roman"/>
          <w:sz w:val="22"/>
          <w:szCs w:val="22"/>
        </w:rPr>
        <w:t>2025</w:t>
      </w:r>
    </w:p>
    <w:p w14:paraId="69F00234" w14:textId="24A50B92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AB997B5" w14:textId="77777777" w:rsidR="00B15C50" w:rsidRPr="00407EDB" w:rsidRDefault="00B15C50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9181CC" w14:textId="77777777" w:rsidR="00690FEC" w:rsidRPr="00407EDB" w:rsidRDefault="00690FEC" w:rsidP="00407EDB">
      <w:pPr>
        <w:pStyle w:val="Style1"/>
        <w:jc w:val="both"/>
      </w:pPr>
      <w:r w:rsidRPr="00407EDB">
        <w:t>10.</w:t>
      </w:r>
      <w:r w:rsidRPr="00407EDB">
        <w:tab/>
        <w:t>KLASIFIKACE VETERINÁRNÍCH LÉČIVÝCH PŘÍPRAVKŮ</w:t>
      </w:r>
    </w:p>
    <w:p w14:paraId="642D4114" w14:textId="77777777" w:rsidR="00690FEC" w:rsidRPr="00407EDB" w:rsidRDefault="00690FEC" w:rsidP="00407E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269187" w14:textId="1AA63200" w:rsidR="00690FEC" w:rsidRDefault="00690FEC" w:rsidP="00407EDB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  <w:bookmarkStart w:id="10" w:name="_Hlk147417173"/>
      <w:r w:rsidRPr="00407EDB">
        <w:rPr>
          <w:szCs w:val="22"/>
        </w:rPr>
        <w:t>Veterinární léčivý přípravek je vydáván pouze na předpis.</w:t>
      </w:r>
    </w:p>
    <w:p w14:paraId="74D8FAEB" w14:textId="3DEE3F35" w:rsidR="009F1A98" w:rsidRDefault="009F1A98" w:rsidP="00407EDB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</w:p>
    <w:p w14:paraId="77FB9D61" w14:textId="51F7D077" w:rsidR="009F1A98" w:rsidRPr="00407EDB" w:rsidRDefault="009F1A98" w:rsidP="00407EDB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  <w:r>
        <w:rPr>
          <w:szCs w:val="22"/>
        </w:rPr>
        <w:t>Přípravek s indikačním omezením.</w:t>
      </w:r>
    </w:p>
    <w:bookmarkEnd w:id="10"/>
    <w:p w14:paraId="5DA9CC25" w14:textId="77777777" w:rsidR="00690FEC" w:rsidRPr="00407EDB" w:rsidRDefault="00690FEC" w:rsidP="00407EDB">
      <w:pPr>
        <w:spacing w:line="240" w:lineRule="auto"/>
        <w:jc w:val="both"/>
        <w:rPr>
          <w:szCs w:val="22"/>
        </w:rPr>
      </w:pPr>
    </w:p>
    <w:p w14:paraId="7416B548" w14:textId="77777777" w:rsidR="00CD507A" w:rsidRPr="00407EDB" w:rsidRDefault="00CD507A" w:rsidP="00407EDB">
      <w:pPr>
        <w:spacing w:line="240" w:lineRule="auto"/>
        <w:jc w:val="both"/>
        <w:rPr>
          <w:i/>
          <w:szCs w:val="22"/>
        </w:rPr>
      </w:pPr>
      <w:bookmarkStart w:id="11" w:name="_Hlk73467306"/>
      <w:r w:rsidRPr="00407EDB">
        <w:rPr>
          <w:szCs w:val="22"/>
        </w:rPr>
        <w:t>Podrobné informace o tomto veterinárním léčivém přípravku jsou k dispozici v databázi přípravků Unie (</w:t>
      </w:r>
      <w:hyperlink r:id="rId8" w:history="1">
        <w:r w:rsidRPr="00407EDB">
          <w:rPr>
            <w:rStyle w:val="Hypertextovodkaz"/>
            <w:szCs w:val="22"/>
          </w:rPr>
          <w:t>https://medicines.health.europa.eu/veterinary</w:t>
        </w:r>
      </w:hyperlink>
      <w:r w:rsidRPr="00407EDB">
        <w:rPr>
          <w:szCs w:val="22"/>
        </w:rPr>
        <w:t>)</w:t>
      </w:r>
      <w:r w:rsidRPr="00407EDB">
        <w:rPr>
          <w:i/>
          <w:szCs w:val="22"/>
        </w:rPr>
        <w:t>.</w:t>
      </w:r>
      <w:bookmarkEnd w:id="11"/>
    </w:p>
    <w:p w14:paraId="1BF8CE95" w14:textId="77777777" w:rsidR="00EE2F7B" w:rsidRPr="00407EDB" w:rsidRDefault="00EE2F7B" w:rsidP="00407EDB">
      <w:pPr>
        <w:spacing w:line="240" w:lineRule="auto"/>
        <w:jc w:val="both"/>
        <w:rPr>
          <w:i/>
          <w:szCs w:val="22"/>
        </w:rPr>
      </w:pPr>
    </w:p>
    <w:p w14:paraId="116F5C0D" w14:textId="77777777" w:rsidR="00EE2F7B" w:rsidRPr="00407EDB" w:rsidRDefault="00EE2F7B" w:rsidP="00407EDB">
      <w:pPr>
        <w:spacing w:line="240" w:lineRule="auto"/>
        <w:jc w:val="both"/>
        <w:rPr>
          <w:szCs w:val="22"/>
        </w:rPr>
      </w:pPr>
      <w:bookmarkStart w:id="12" w:name="_Hlk148432335"/>
      <w:r w:rsidRPr="00407EDB">
        <w:rPr>
          <w:szCs w:val="22"/>
        </w:rPr>
        <w:t>Podrobné informace o tomto veterinárním léčivém přípravku naleznete také v národní databázi (</w:t>
      </w:r>
      <w:hyperlink r:id="rId9" w:history="1">
        <w:r w:rsidRPr="00407EDB">
          <w:rPr>
            <w:rStyle w:val="Hypertextovodkaz"/>
            <w:szCs w:val="22"/>
          </w:rPr>
          <w:t>https://www.uskvbl.cz</w:t>
        </w:r>
      </w:hyperlink>
      <w:r w:rsidRPr="00407EDB">
        <w:rPr>
          <w:szCs w:val="22"/>
        </w:rPr>
        <w:t>).</w:t>
      </w:r>
      <w:bookmarkEnd w:id="12"/>
    </w:p>
    <w:bookmarkEnd w:id="0"/>
    <w:p w14:paraId="69924E2B" w14:textId="0F64696F" w:rsidR="00C114FF" w:rsidRPr="00407EDB" w:rsidRDefault="00C114FF" w:rsidP="00C34336">
      <w:pPr>
        <w:spacing w:line="240" w:lineRule="auto"/>
        <w:jc w:val="both"/>
        <w:rPr>
          <w:szCs w:val="22"/>
        </w:rPr>
      </w:pPr>
    </w:p>
    <w:sectPr w:rsidR="00C114FF" w:rsidRPr="00407EDB" w:rsidSect="008F1D08">
      <w:footerReference w:type="default" r:id="rId10"/>
      <w:footerReference w:type="first" r:id="rId11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84ABF" w14:textId="77777777" w:rsidR="00944A38" w:rsidRDefault="00944A38">
      <w:pPr>
        <w:spacing w:line="240" w:lineRule="auto"/>
      </w:pPr>
      <w:r>
        <w:separator/>
      </w:r>
    </w:p>
  </w:endnote>
  <w:endnote w:type="continuationSeparator" w:id="0">
    <w:p w14:paraId="63E9A16E" w14:textId="77777777" w:rsidR="00944A38" w:rsidRDefault="00944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0C3AE85F" w:rsidR="00824321" w:rsidRPr="00E0068C" w:rsidRDefault="0082432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A81C21">
      <w:rPr>
        <w:rFonts w:ascii="Times New Roman" w:hAnsi="Times New Roman"/>
        <w:noProof/>
      </w:rPr>
      <w:t>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24321" w:rsidRPr="00E0068C" w:rsidRDefault="0082432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5522C" w14:textId="77777777" w:rsidR="00944A38" w:rsidRDefault="00944A38">
      <w:pPr>
        <w:spacing w:line="240" w:lineRule="auto"/>
      </w:pPr>
      <w:r>
        <w:separator/>
      </w:r>
    </w:p>
  </w:footnote>
  <w:footnote w:type="continuationSeparator" w:id="0">
    <w:p w14:paraId="669920CE" w14:textId="77777777" w:rsidR="00944A38" w:rsidRDefault="00944A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0444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96C2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A4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B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CC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A8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00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5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2E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B96927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CA48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2E9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2C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E5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3E7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1E7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E7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FA1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A8E206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28EE7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69EAE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6C0E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16A6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1C85C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652C6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BE602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E8653E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3F240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C5E28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CDC4B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D889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C2A84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CC88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A89A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44F26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8483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965E0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741D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07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548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29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80F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32B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2F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E2C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03D0313"/>
    <w:multiLevelType w:val="hybridMultilevel"/>
    <w:tmpl w:val="B8DA3BD2"/>
    <w:lvl w:ilvl="0" w:tplc="012407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354683"/>
    <w:multiLevelType w:val="hybridMultilevel"/>
    <w:tmpl w:val="0EE81776"/>
    <w:lvl w:ilvl="0" w:tplc="C74AF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FCE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B2E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8F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26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BCD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8E6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C4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80A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9A88C2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20047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66206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663B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B07D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1E0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EE1F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CECA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FE81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8E2CA5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A4235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08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0D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61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3C93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67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E3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67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AF0AE9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024022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57EA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C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8F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022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E03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41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66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B94635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A87E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A0C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EF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E38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B67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94AB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E1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E6C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5842597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3067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87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C86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5A8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029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C9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257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7C7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B9884C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EA991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418C9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B367A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34A1BB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EB0F1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C2CD6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3680F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AFCB9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825A306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DD266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E48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46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9E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76D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47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C8F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66C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0106AAC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D7E51B8" w:tentative="1">
      <w:start w:val="1"/>
      <w:numFmt w:val="lowerLetter"/>
      <w:lvlText w:val="%2."/>
      <w:lvlJc w:val="left"/>
      <w:pPr>
        <w:ind w:left="1440" w:hanging="360"/>
      </w:pPr>
    </w:lvl>
    <w:lvl w:ilvl="2" w:tplc="798A256A" w:tentative="1">
      <w:start w:val="1"/>
      <w:numFmt w:val="lowerRoman"/>
      <w:lvlText w:val="%3."/>
      <w:lvlJc w:val="right"/>
      <w:pPr>
        <w:ind w:left="2160" w:hanging="180"/>
      </w:pPr>
    </w:lvl>
    <w:lvl w:ilvl="3" w:tplc="B6B00416" w:tentative="1">
      <w:start w:val="1"/>
      <w:numFmt w:val="decimal"/>
      <w:lvlText w:val="%4."/>
      <w:lvlJc w:val="left"/>
      <w:pPr>
        <w:ind w:left="2880" w:hanging="360"/>
      </w:pPr>
    </w:lvl>
    <w:lvl w:ilvl="4" w:tplc="21C268AE" w:tentative="1">
      <w:start w:val="1"/>
      <w:numFmt w:val="lowerLetter"/>
      <w:lvlText w:val="%5."/>
      <w:lvlJc w:val="left"/>
      <w:pPr>
        <w:ind w:left="3600" w:hanging="360"/>
      </w:pPr>
    </w:lvl>
    <w:lvl w:ilvl="5" w:tplc="49BACD6E" w:tentative="1">
      <w:start w:val="1"/>
      <w:numFmt w:val="lowerRoman"/>
      <w:lvlText w:val="%6."/>
      <w:lvlJc w:val="right"/>
      <w:pPr>
        <w:ind w:left="4320" w:hanging="180"/>
      </w:pPr>
    </w:lvl>
    <w:lvl w:ilvl="6" w:tplc="72B2A992" w:tentative="1">
      <w:start w:val="1"/>
      <w:numFmt w:val="decimal"/>
      <w:lvlText w:val="%7."/>
      <w:lvlJc w:val="left"/>
      <w:pPr>
        <w:ind w:left="5040" w:hanging="360"/>
      </w:pPr>
    </w:lvl>
    <w:lvl w:ilvl="7" w:tplc="EF22A226" w:tentative="1">
      <w:start w:val="1"/>
      <w:numFmt w:val="lowerLetter"/>
      <w:lvlText w:val="%8."/>
      <w:lvlJc w:val="left"/>
      <w:pPr>
        <w:ind w:left="5760" w:hanging="360"/>
      </w:pPr>
    </w:lvl>
    <w:lvl w:ilvl="8" w:tplc="1B7CD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DB3ABF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B74D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6A8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AC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C0A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981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06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C0C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462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FD1E2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76F0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4C1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0A6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A0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2AF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AE2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85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9EB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80D4BF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57C5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AD3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96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C8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8EC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C0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CF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3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554CD32C">
      <w:start w:val="1"/>
      <w:numFmt w:val="decimal"/>
      <w:lvlText w:val="%1."/>
      <w:lvlJc w:val="left"/>
      <w:pPr>
        <w:ind w:left="720" w:hanging="360"/>
      </w:pPr>
    </w:lvl>
    <w:lvl w:ilvl="1" w:tplc="E190F8C4" w:tentative="1">
      <w:start w:val="1"/>
      <w:numFmt w:val="lowerLetter"/>
      <w:lvlText w:val="%2."/>
      <w:lvlJc w:val="left"/>
      <w:pPr>
        <w:ind w:left="1440" w:hanging="360"/>
      </w:pPr>
    </w:lvl>
    <w:lvl w:ilvl="2" w:tplc="F9783B0A" w:tentative="1">
      <w:start w:val="1"/>
      <w:numFmt w:val="lowerRoman"/>
      <w:lvlText w:val="%3."/>
      <w:lvlJc w:val="right"/>
      <w:pPr>
        <w:ind w:left="2160" w:hanging="180"/>
      </w:pPr>
    </w:lvl>
    <w:lvl w:ilvl="3" w:tplc="4EC09C2C" w:tentative="1">
      <w:start w:val="1"/>
      <w:numFmt w:val="decimal"/>
      <w:lvlText w:val="%4."/>
      <w:lvlJc w:val="left"/>
      <w:pPr>
        <w:ind w:left="2880" w:hanging="360"/>
      </w:pPr>
    </w:lvl>
    <w:lvl w:ilvl="4" w:tplc="F014C0A8" w:tentative="1">
      <w:start w:val="1"/>
      <w:numFmt w:val="lowerLetter"/>
      <w:lvlText w:val="%5."/>
      <w:lvlJc w:val="left"/>
      <w:pPr>
        <w:ind w:left="3600" w:hanging="360"/>
      </w:pPr>
    </w:lvl>
    <w:lvl w:ilvl="5" w:tplc="9E06CC8A" w:tentative="1">
      <w:start w:val="1"/>
      <w:numFmt w:val="lowerRoman"/>
      <w:lvlText w:val="%6."/>
      <w:lvlJc w:val="right"/>
      <w:pPr>
        <w:ind w:left="4320" w:hanging="180"/>
      </w:pPr>
    </w:lvl>
    <w:lvl w:ilvl="6" w:tplc="7612ED1C" w:tentative="1">
      <w:start w:val="1"/>
      <w:numFmt w:val="decimal"/>
      <w:lvlText w:val="%7."/>
      <w:lvlJc w:val="left"/>
      <w:pPr>
        <w:ind w:left="5040" w:hanging="360"/>
      </w:pPr>
    </w:lvl>
    <w:lvl w:ilvl="7" w:tplc="0C22D5A6" w:tentative="1">
      <w:start w:val="1"/>
      <w:numFmt w:val="lowerLetter"/>
      <w:lvlText w:val="%8."/>
      <w:lvlJc w:val="left"/>
      <w:pPr>
        <w:ind w:left="5760" w:hanging="360"/>
      </w:pPr>
    </w:lvl>
    <w:lvl w:ilvl="8" w:tplc="018A8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6D06D81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562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70C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07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294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FA9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E5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0C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489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3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4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13D2C"/>
    <w:rsid w:val="00021B82"/>
    <w:rsid w:val="00024777"/>
    <w:rsid w:val="00024E21"/>
    <w:rsid w:val="00027100"/>
    <w:rsid w:val="000349AA"/>
    <w:rsid w:val="00036C50"/>
    <w:rsid w:val="0004254E"/>
    <w:rsid w:val="00042F3A"/>
    <w:rsid w:val="0004784D"/>
    <w:rsid w:val="00052D2B"/>
    <w:rsid w:val="00054F55"/>
    <w:rsid w:val="0005687F"/>
    <w:rsid w:val="00056EE7"/>
    <w:rsid w:val="00062945"/>
    <w:rsid w:val="00063946"/>
    <w:rsid w:val="00075132"/>
    <w:rsid w:val="00080453"/>
    <w:rsid w:val="0008169A"/>
    <w:rsid w:val="00082200"/>
    <w:rsid w:val="000838BB"/>
    <w:rsid w:val="000860CE"/>
    <w:rsid w:val="000862DF"/>
    <w:rsid w:val="000906B6"/>
    <w:rsid w:val="00092A37"/>
    <w:rsid w:val="000938A6"/>
    <w:rsid w:val="00096E78"/>
    <w:rsid w:val="00097C1E"/>
    <w:rsid w:val="000A1DF5"/>
    <w:rsid w:val="000A3142"/>
    <w:rsid w:val="000B0486"/>
    <w:rsid w:val="000B7873"/>
    <w:rsid w:val="000C02A1"/>
    <w:rsid w:val="000C1D4F"/>
    <w:rsid w:val="000C3ED7"/>
    <w:rsid w:val="000C53CB"/>
    <w:rsid w:val="000C55E6"/>
    <w:rsid w:val="000C687A"/>
    <w:rsid w:val="000C6CDF"/>
    <w:rsid w:val="000D26C9"/>
    <w:rsid w:val="000D67D0"/>
    <w:rsid w:val="000E115E"/>
    <w:rsid w:val="000E195C"/>
    <w:rsid w:val="000E3602"/>
    <w:rsid w:val="000E705A"/>
    <w:rsid w:val="000F38DA"/>
    <w:rsid w:val="000F46BE"/>
    <w:rsid w:val="000F5822"/>
    <w:rsid w:val="000F796B"/>
    <w:rsid w:val="0010031E"/>
    <w:rsid w:val="001012EB"/>
    <w:rsid w:val="0010481A"/>
    <w:rsid w:val="001078D1"/>
    <w:rsid w:val="00111185"/>
    <w:rsid w:val="00115782"/>
    <w:rsid w:val="00115BD5"/>
    <w:rsid w:val="00116067"/>
    <w:rsid w:val="0011668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76379"/>
    <w:rsid w:val="001803D2"/>
    <w:rsid w:val="001805D3"/>
    <w:rsid w:val="0018228B"/>
    <w:rsid w:val="00185B50"/>
    <w:rsid w:val="0018625C"/>
    <w:rsid w:val="0018657D"/>
    <w:rsid w:val="00187A5D"/>
    <w:rsid w:val="00187DE7"/>
    <w:rsid w:val="00187E62"/>
    <w:rsid w:val="00191C6F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A6FD8"/>
    <w:rsid w:val="001B1C77"/>
    <w:rsid w:val="001B26EB"/>
    <w:rsid w:val="001B394D"/>
    <w:rsid w:val="001B6F4A"/>
    <w:rsid w:val="001B7B38"/>
    <w:rsid w:val="001C5288"/>
    <w:rsid w:val="001C5B03"/>
    <w:rsid w:val="001C5B17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06AD"/>
    <w:rsid w:val="00213890"/>
    <w:rsid w:val="002148A0"/>
    <w:rsid w:val="00214E52"/>
    <w:rsid w:val="002207C0"/>
    <w:rsid w:val="0022380D"/>
    <w:rsid w:val="00224B93"/>
    <w:rsid w:val="00226630"/>
    <w:rsid w:val="00227AB9"/>
    <w:rsid w:val="00235180"/>
    <w:rsid w:val="0023676E"/>
    <w:rsid w:val="002414B6"/>
    <w:rsid w:val="002422EB"/>
    <w:rsid w:val="00242397"/>
    <w:rsid w:val="002446DC"/>
    <w:rsid w:val="00247878"/>
    <w:rsid w:val="00247A48"/>
    <w:rsid w:val="00250DD1"/>
    <w:rsid w:val="00251183"/>
    <w:rsid w:val="00251689"/>
    <w:rsid w:val="0025214D"/>
    <w:rsid w:val="0025267C"/>
    <w:rsid w:val="0025287F"/>
    <w:rsid w:val="00253B6B"/>
    <w:rsid w:val="0025417B"/>
    <w:rsid w:val="00256A03"/>
    <w:rsid w:val="0025748D"/>
    <w:rsid w:val="002614AA"/>
    <w:rsid w:val="00265656"/>
    <w:rsid w:val="00265E77"/>
    <w:rsid w:val="00266155"/>
    <w:rsid w:val="0027270B"/>
    <w:rsid w:val="00272B36"/>
    <w:rsid w:val="00274D17"/>
    <w:rsid w:val="00282E7B"/>
    <w:rsid w:val="002838C8"/>
    <w:rsid w:val="00287FAF"/>
    <w:rsid w:val="00290805"/>
    <w:rsid w:val="00290C2A"/>
    <w:rsid w:val="002931DD"/>
    <w:rsid w:val="00295140"/>
    <w:rsid w:val="00295F16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2909"/>
    <w:rsid w:val="002D2D7E"/>
    <w:rsid w:val="002D2F14"/>
    <w:rsid w:val="002D300D"/>
    <w:rsid w:val="002D36A1"/>
    <w:rsid w:val="002E0CD4"/>
    <w:rsid w:val="002E3A90"/>
    <w:rsid w:val="002E3DAB"/>
    <w:rsid w:val="002E46CC"/>
    <w:rsid w:val="002E4F48"/>
    <w:rsid w:val="002E62CB"/>
    <w:rsid w:val="002E6DF1"/>
    <w:rsid w:val="002E6ED9"/>
    <w:rsid w:val="002E6FD5"/>
    <w:rsid w:val="002F0957"/>
    <w:rsid w:val="002F2152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5A70"/>
    <w:rsid w:val="00316E87"/>
    <w:rsid w:val="003206B7"/>
    <w:rsid w:val="0032453E"/>
    <w:rsid w:val="00325053"/>
    <w:rsid w:val="003256AC"/>
    <w:rsid w:val="0032768F"/>
    <w:rsid w:val="00330CC1"/>
    <w:rsid w:val="0033129D"/>
    <w:rsid w:val="003320ED"/>
    <w:rsid w:val="0033231F"/>
    <w:rsid w:val="0033480E"/>
    <w:rsid w:val="00337123"/>
    <w:rsid w:val="00341866"/>
    <w:rsid w:val="00342C0C"/>
    <w:rsid w:val="003535E0"/>
    <w:rsid w:val="003543AC"/>
    <w:rsid w:val="003550B4"/>
    <w:rsid w:val="00355AB8"/>
    <w:rsid w:val="00355D02"/>
    <w:rsid w:val="00361607"/>
    <w:rsid w:val="00365C0D"/>
    <w:rsid w:val="00366F56"/>
    <w:rsid w:val="003679FE"/>
    <w:rsid w:val="003737C8"/>
    <w:rsid w:val="0037589D"/>
    <w:rsid w:val="00376BB1"/>
    <w:rsid w:val="00377E23"/>
    <w:rsid w:val="00380765"/>
    <w:rsid w:val="003817EF"/>
    <w:rsid w:val="003820E3"/>
    <w:rsid w:val="0038277C"/>
    <w:rsid w:val="003830DE"/>
    <w:rsid w:val="003837F1"/>
    <w:rsid w:val="003841FC"/>
    <w:rsid w:val="00385CE3"/>
    <w:rsid w:val="0038638B"/>
    <w:rsid w:val="003909E0"/>
    <w:rsid w:val="00391622"/>
    <w:rsid w:val="0039174F"/>
    <w:rsid w:val="00391B09"/>
    <w:rsid w:val="00393E09"/>
    <w:rsid w:val="003951A5"/>
    <w:rsid w:val="00395B15"/>
    <w:rsid w:val="00396026"/>
    <w:rsid w:val="0039779A"/>
    <w:rsid w:val="003A0B1C"/>
    <w:rsid w:val="003A31B9"/>
    <w:rsid w:val="003A3E2F"/>
    <w:rsid w:val="003A6CCB"/>
    <w:rsid w:val="003B0F22"/>
    <w:rsid w:val="003B10C4"/>
    <w:rsid w:val="003B3854"/>
    <w:rsid w:val="003B48EB"/>
    <w:rsid w:val="003B5CD1"/>
    <w:rsid w:val="003C33FF"/>
    <w:rsid w:val="003C3A49"/>
    <w:rsid w:val="003C3E0E"/>
    <w:rsid w:val="003C3E5F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210"/>
    <w:rsid w:val="00407C22"/>
    <w:rsid w:val="00407EDB"/>
    <w:rsid w:val="00412BBE"/>
    <w:rsid w:val="00414B20"/>
    <w:rsid w:val="0041628A"/>
    <w:rsid w:val="00417A5A"/>
    <w:rsid w:val="00417DE3"/>
    <w:rsid w:val="0042024D"/>
    <w:rsid w:val="00420850"/>
    <w:rsid w:val="00421D11"/>
    <w:rsid w:val="00423968"/>
    <w:rsid w:val="004244F5"/>
    <w:rsid w:val="00427054"/>
    <w:rsid w:val="004304B1"/>
    <w:rsid w:val="00432DA8"/>
    <w:rsid w:val="0043320A"/>
    <w:rsid w:val="004332E3"/>
    <w:rsid w:val="0043586F"/>
    <w:rsid w:val="004371A3"/>
    <w:rsid w:val="0044176F"/>
    <w:rsid w:val="00446960"/>
    <w:rsid w:val="00446F37"/>
    <w:rsid w:val="00447D4A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75A3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4DD7"/>
    <w:rsid w:val="004C5F62"/>
    <w:rsid w:val="004D2601"/>
    <w:rsid w:val="004D3E58"/>
    <w:rsid w:val="004D6746"/>
    <w:rsid w:val="004D6F3C"/>
    <w:rsid w:val="004D767B"/>
    <w:rsid w:val="004E0F32"/>
    <w:rsid w:val="004E23A1"/>
    <w:rsid w:val="004E3E89"/>
    <w:rsid w:val="004E493C"/>
    <w:rsid w:val="004E623E"/>
    <w:rsid w:val="004E7092"/>
    <w:rsid w:val="004E7E36"/>
    <w:rsid w:val="004E7ECE"/>
    <w:rsid w:val="004F2AA7"/>
    <w:rsid w:val="004F4DB1"/>
    <w:rsid w:val="004F5029"/>
    <w:rsid w:val="004F6F64"/>
    <w:rsid w:val="004F71F2"/>
    <w:rsid w:val="00500226"/>
    <w:rsid w:val="005004EC"/>
    <w:rsid w:val="00506AAE"/>
    <w:rsid w:val="00514BE4"/>
    <w:rsid w:val="00515DDD"/>
    <w:rsid w:val="00516EE8"/>
    <w:rsid w:val="00517756"/>
    <w:rsid w:val="00520023"/>
    <w:rsid w:val="005202C6"/>
    <w:rsid w:val="00523C53"/>
    <w:rsid w:val="00524775"/>
    <w:rsid w:val="005272F4"/>
    <w:rsid w:val="00527B8F"/>
    <w:rsid w:val="00533751"/>
    <w:rsid w:val="00536031"/>
    <w:rsid w:val="0054134B"/>
    <w:rsid w:val="00542012"/>
    <w:rsid w:val="00543DF5"/>
    <w:rsid w:val="00545A61"/>
    <w:rsid w:val="0055260D"/>
    <w:rsid w:val="005546CE"/>
    <w:rsid w:val="00554DEA"/>
    <w:rsid w:val="00555422"/>
    <w:rsid w:val="00555810"/>
    <w:rsid w:val="00562715"/>
    <w:rsid w:val="00562DCA"/>
    <w:rsid w:val="0056568F"/>
    <w:rsid w:val="0057436C"/>
    <w:rsid w:val="00575DE3"/>
    <w:rsid w:val="00577DA1"/>
    <w:rsid w:val="00580B08"/>
    <w:rsid w:val="00582578"/>
    <w:rsid w:val="0058621D"/>
    <w:rsid w:val="00586904"/>
    <w:rsid w:val="005A4CBE"/>
    <w:rsid w:val="005B04A8"/>
    <w:rsid w:val="005B1FD0"/>
    <w:rsid w:val="005B2846"/>
    <w:rsid w:val="005B28AD"/>
    <w:rsid w:val="005B328D"/>
    <w:rsid w:val="005B3503"/>
    <w:rsid w:val="005B3EE7"/>
    <w:rsid w:val="005B4DCD"/>
    <w:rsid w:val="005B4FAD"/>
    <w:rsid w:val="005C0063"/>
    <w:rsid w:val="005C276A"/>
    <w:rsid w:val="005C625A"/>
    <w:rsid w:val="005D10C4"/>
    <w:rsid w:val="005D380C"/>
    <w:rsid w:val="005D3F79"/>
    <w:rsid w:val="005D6A57"/>
    <w:rsid w:val="005D6E04"/>
    <w:rsid w:val="005D7A12"/>
    <w:rsid w:val="005E36D5"/>
    <w:rsid w:val="005E3905"/>
    <w:rsid w:val="005E53EE"/>
    <w:rsid w:val="005E66FC"/>
    <w:rsid w:val="005E6F1F"/>
    <w:rsid w:val="005F0542"/>
    <w:rsid w:val="005F0F72"/>
    <w:rsid w:val="005F1C1F"/>
    <w:rsid w:val="005F2FAD"/>
    <w:rsid w:val="005F346D"/>
    <w:rsid w:val="005F38FB"/>
    <w:rsid w:val="00600ADE"/>
    <w:rsid w:val="00602D3B"/>
    <w:rsid w:val="0060326F"/>
    <w:rsid w:val="00606EA1"/>
    <w:rsid w:val="006070DF"/>
    <w:rsid w:val="006128F0"/>
    <w:rsid w:val="0061726B"/>
    <w:rsid w:val="00617B81"/>
    <w:rsid w:val="00620610"/>
    <w:rsid w:val="0062387A"/>
    <w:rsid w:val="00624670"/>
    <w:rsid w:val="006326D8"/>
    <w:rsid w:val="0063377D"/>
    <w:rsid w:val="006344BE"/>
    <w:rsid w:val="00634A66"/>
    <w:rsid w:val="00640336"/>
    <w:rsid w:val="00640FC9"/>
    <w:rsid w:val="006414D3"/>
    <w:rsid w:val="006432F2"/>
    <w:rsid w:val="00645078"/>
    <w:rsid w:val="00645E19"/>
    <w:rsid w:val="0065320F"/>
    <w:rsid w:val="00653D64"/>
    <w:rsid w:val="00654E13"/>
    <w:rsid w:val="00657CCC"/>
    <w:rsid w:val="00666D8B"/>
    <w:rsid w:val="00667489"/>
    <w:rsid w:val="00670D44"/>
    <w:rsid w:val="00673F4C"/>
    <w:rsid w:val="00676AFC"/>
    <w:rsid w:val="006807CD"/>
    <w:rsid w:val="006818B5"/>
    <w:rsid w:val="00682D43"/>
    <w:rsid w:val="0068507D"/>
    <w:rsid w:val="00685BAF"/>
    <w:rsid w:val="00690463"/>
    <w:rsid w:val="00690FEC"/>
    <w:rsid w:val="00691E3D"/>
    <w:rsid w:val="0069307F"/>
    <w:rsid w:val="00693DE5"/>
    <w:rsid w:val="006A0D03"/>
    <w:rsid w:val="006A41E9"/>
    <w:rsid w:val="006A75A4"/>
    <w:rsid w:val="006B12CB"/>
    <w:rsid w:val="006B2030"/>
    <w:rsid w:val="006B5916"/>
    <w:rsid w:val="006C0F84"/>
    <w:rsid w:val="006C3425"/>
    <w:rsid w:val="006C4775"/>
    <w:rsid w:val="006C4F4A"/>
    <w:rsid w:val="006C5E80"/>
    <w:rsid w:val="006C7CEE"/>
    <w:rsid w:val="006D075E"/>
    <w:rsid w:val="006D09DC"/>
    <w:rsid w:val="006D3509"/>
    <w:rsid w:val="006D74F5"/>
    <w:rsid w:val="006D7C6E"/>
    <w:rsid w:val="006E15A2"/>
    <w:rsid w:val="006E2F95"/>
    <w:rsid w:val="006F148B"/>
    <w:rsid w:val="00705EAF"/>
    <w:rsid w:val="0070773E"/>
    <w:rsid w:val="007101CC"/>
    <w:rsid w:val="00715C55"/>
    <w:rsid w:val="0072194E"/>
    <w:rsid w:val="00722E67"/>
    <w:rsid w:val="00724E3B"/>
    <w:rsid w:val="00725EEA"/>
    <w:rsid w:val="007276B6"/>
    <w:rsid w:val="00730908"/>
    <w:rsid w:val="00730CE9"/>
    <w:rsid w:val="00732630"/>
    <w:rsid w:val="0073373D"/>
    <w:rsid w:val="00734821"/>
    <w:rsid w:val="00736B1E"/>
    <w:rsid w:val="007439DB"/>
    <w:rsid w:val="00744834"/>
    <w:rsid w:val="007464DA"/>
    <w:rsid w:val="00754796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39D5"/>
    <w:rsid w:val="007B00E5"/>
    <w:rsid w:val="007B20CF"/>
    <w:rsid w:val="007B2499"/>
    <w:rsid w:val="007B72E1"/>
    <w:rsid w:val="007B783A"/>
    <w:rsid w:val="007C1B95"/>
    <w:rsid w:val="007C3DF3"/>
    <w:rsid w:val="007C417D"/>
    <w:rsid w:val="007C796D"/>
    <w:rsid w:val="007D73FB"/>
    <w:rsid w:val="007D7608"/>
    <w:rsid w:val="007E2F2D"/>
    <w:rsid w:val="007E5880"/>
    <w:rsid w:val="007F01F9"/>
    <w:rsid w:val="007F1433"/>
    <w:rsid w:val="007F1491"/>
    <w:rsid w:val="007F16DD"/>
    <w:rsid w:val="007F199F"/>
    <w:rsid w:val="007F2F03"/>
    <w:rsid w:val="007F42CE"/>
    <w:rsid w:val="00800FE0"/>
    <w:rsid w:val="00803504"/>
    <w:rsid w:val="0080514E"/>
    <w:rsid w:val="008066AD"/>
    <w:rsid w:val="00810293"/>
    <w:rsid w:val="00812CD8"/>
    <w:rsid w:val="008145D9"/>
    <w:rsid w:val="00814AF1"/>
    <w:rsid w:val="0081517F"/>
    <w:rsid w:val="00815370"/>
    <w:rsid w:val="0082153D"/>
    <w:rsid w:val="00824321"/>
    <w:rsid w:val="008255AA"/>
    <w:rsid w:val="00826B27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4E71"/>
    <w:rsid w:val="00856BDB"/>
    <w:rsid w:val="00857675"/>
    <w:rsid w:val="00861F86"/>
    <w:rsid w:val="00867C0D"/>
    <w:rsid w:val="00871942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66CC"/>
    <w:rsid w:val="00887615"/>
    <w:rsid w:val="00890052"/>
    <w:rsid w:val="008947AE"/>
    <w:rsid w:val="00894E3A"/>
    <w:rsid w:val="00895A2F"/>
    <w:rsid w:val="00896EBD"/>
    <w:rsid w:val="008A026F"/>
    <w:rsid w:val="008A187B"/>
    <w:rsid w:val="008A50E6"/>
    <w:rsid w:val="008A5665"/>
    <w:rsid w:val="008A5842"/>
    <w:rsid w:val="008B24A8"/>
    <w:rsid w:val="008B25E4"/>
    <w:rsid w:val="008B3D78"/>
    <w:rsid w:val="008C1EA0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06C9"/>
    <w:rsid w:val="008E17C4"/>
    <w:rsid w:val="008E45C4"/>
    <w:rsid w:val="008E64B1"/>
    <w:rsid w:val="008E64FA"/>
    <w:rsid w:val="008E74ED"/>
    <w:rsid w:val="008E7ED6"/>
    <w:rsid w:val="008F1D08"/>
    <w:rsid w:val="008F450A"/>
    <w:rsid w:val="008F4DEF"/>
    <w:rsid w:val="008F6D75"/>
    <w:rsid w:val="00903D0D"/>
    <w:rsid w:val="009048E1"/>
    <w:rsid w:val="00904D6B"/>
    <w:rsid w:val="0090598C"/>
    <w:rsid w:val="00905CAB"/>
    <w:rsid w:val="009071BB"/>
    <w:rsid w:val="00913885"/>
    <w:rsid w:val="00915ABF"/>
    <w:rsid w:val="00921CAD"/>
    <w:rsid w:val="00927F9B"/>
    <w:rsid w:val="009311ED"/>
    <w:rsid w:val="009319B7"/>
    <w:rsid w:val="00931B37"/>
    <w:rsid w:val="00931D41"/>
    <w:rsid w:val="00933D18"/>
    <w:rsid w:val="00942221"/>
    <w:rsid w:val="00944873"/>
    <w:rsid w:val="00944A38"/>
    <w:rsid w:val="00950FBB"/>
    <w:rsid w:val="00951118"/>
    <w:rsid w:val="0095122F"/>
    <w:rsid w:val="00953349"/>
    <w:rsid w:val="00953E4C"/>
    <w:rsid w:val="00954E0C"/>
    <w:rsid w:val="00960433"/>
    <w:rsid w:val="00961156"/>
    <w:rsid w:val="00964F03"/>
    <w:rsid w:val="00966B82"/>
    <w:rsid w:val="00966F1F"/>
    <w:rsid w:val="00975676"/>
    <w:rsid w:val="00976467"/>
    <w:rsid w:val="00976D32"/>
    <w:rsid w:val="00977AF6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7A99"/>
    <w:rsid w:val="009D7AC7"/>
    <w:rsid w:val="009E24B7"/>
    <w:rsid w:val="009E2C00"/>
    <w:rsid w:val="009E49AD"/>
    <w:rsid w:val="009E4CC5"/>
    <w:rsid w:val="009E66FE"/>
    <w:rsid w:val="009E70F4"/>
    <w:rsid w:val="009E72A3"/>
    <w:rsid w:val="009F1A98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3CE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76E9E"/>
    <w:rsid w:val="00A81C21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590"/>
    <w:rsid w:val="00AB1A2E"/>
    <w:rsid w:val="00AB328A"/>
    <w:rsid w:val="00AB4918"/>
    <w:rsid w:val="00AB4BC8"/>
    <w:rsid w:val="00AB6BA7"/>
    <w:rsid w:val="00AB7BE8"/>
    <w:rsid w:val="00AD0710"/>
    <w:rsid w:val="00AD1192"/>
    <w:rsid w:val="00AD4DB9"/>
    <w:rsid w:val="00AD63C0"/>
    <w:rsid w:val="00AE35B2"/>
    <w:rsid w:val="00AE6AA0"/>
    <w:rsid w:val="00AF406C"/>
    <w:rsid w:val="00AF45ED"/>
    <w:rsid w:val="00B00CA4"/>
    <w:rsid w:val="00B01331"/>
    <w:rsid w:val="00B02195"/>
    <w:rsid w:val="00B035EB"/>
    <w:rsid w:val="00B040EB"/>
    <w:rsid w:val="00B075D6"/>
    <w:rsid w:val="00B113B9"/>
    <w:rsid w:val="00B119A2"/>
    <w:rsid w:val="00B12A7F"/>
    <w:rsid w:val="00B13B6D"/>
    <w:rsid w:val="00B15C50"/>
    <w:rsid w:val="00B177F2"/>
    <w:rsid w:val="00B201F1"/>
    <w:rsid w:val="00B209E7"/>
    <w:rsid w:val="00B212CE"/>
    <w:rsid w:val="00B2603F"/>
    <w:rsid w:val="00B304E7"/>
    <w:rsid w:val="00B318B6"/>
    <w:rsid w:val="00B3499B"/>
    <w:rsid w:val="00B351C6"/>
    <w:rsid w:val="00B36E65"/>
    <w:rsid w:val="00B41D57"/>
    <w:rsid w:val="00B41F47"/>
    <w:rsid w:val="00B44468"/>
    <w:rsid w:val="00B468AA"/>
    <w:rsid w:val="00B51FE6"/>
    <w:rsid w:val="00B60AC9"/>
    <w:rsid w:val="00B660D6"/>
    <w:rsid w:val="00B67323"/>
    <w:rsid w:val="00B715F2"/>
    <w:rsid w:val="00B71E81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A7EEE"/>
    <w:rsid w:val="00BB04EB"/>
    <w:rsid w:val="00BB2539"/>
    <w:rsid w:val="00BB4CE2"/>
    <w:rsid w:val="00BB5EF0"/>
    <w:rsid w:val="00BB6724"/>
    <w:rsid w:val="00BC0EFB"/>
    <w:rsid w:val="00BC2E39"/>
    <w:rsid w:val="00BC4D85"/>
    <w:rsid w:val="00BC74D4"/>
    <w:rsid w:val="00BD2364"/>
    <w:rsid w:val="00BD28E3"/>
    <w:rsid w:val="00BD4551"/>
    <w:rsid w:val="00BD5923"/>
    <w:rsid w:val="00BE117E"/>
    <w:rsid w:val="00BE3261"/>
    <w:rsid w:val="00BE4997"/>
    <w:rsid w:val="00BF00EF"/>
    <w:rsid w:val="00BF1F06"/>
    <w:rsid w:val="00BF58C3"/>
    <w:rsid w:val="00BF58FC"/>
    <w:rsid w:val="00C01F77"/>
    <w:rsid w:val="00C01FFC"/>
    <w:rsid w:val="00C05321"/>
    <w:rsid w:val="00C05FF6"/>
    <w:rsid w:val="00C06AE4"/>
    <w:rsid w:val="00C06E58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3286"/>
    <w:rsid w:val="00C341E6"/>
    <w:rsid w:val="00C34260"/>
    <w:rsid w:val="00C34336"/>
    <w:rsid w:val="00C36883"/>
    <w:rsid w:val="00C402CB"/>
    <w:rsid w:val="00C40928"/>
    <w:rsid w:val="00C40CFF"/>
    <w:rsid w:val="00C42697"/>
    <w:rsid w:val="00C43F01"/>
    <w:rsid w:val="00C47552"/>
    <w:rsid w:val="00C56F31"/>
    <w:rsid w:val="00C57A81"/>
    <w:rsid w:val="00C60193"/>
    <w:rsid w:val="00C6020C"/>
    <w:rsid w:val="00C634D4"/>
    <w:rsid w:val="00C63AA5"/>
    <w:rsid w:val="00C64430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49DB"/>
    <w:rsid w:val="00C959E7"/>
    <w:rsid w:val="00C97E49"/>
    <w:rsid w:val="00CA28D8"/>
    <w:rsid w:val="00CC1E65"/>
    <w:rsid w:val="00CC567A"/>
    <w:rsid w:val="00CC56A1"/>
    <w:rsid w:val="00CD3E5D"/>
    <w:rsid w:val="00CD4059"/>
    <w:rsid w:val="00CD4E5A"/>
    <w:rsid w:val="00CD507A"/>
    <w:rsid w:val="00CD6AFD"/>
    <w:rsid w:val="00CE03CE"/>
    <w:rsid w:val="00CE0F5D"/>
    <w:rsid w:val="00CE1A6A"/>
    <w:rsid w:val="00CE4139"/>
    <w:rsid w:val="00CF069C"/>
    <w:rsid w:val="00CF0DFF"/>
    <w:rsid w:val="00D028A9"/>
    <w:rsid w:val="00D0359D"/>
    <w:rsid w:val="00D04DED"/>
    <w:rsid w:val="00D1089A"/>
    <w:rsid w:val="00D11678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1A9A"/>
    <w:rsid w:val="00D42DCB"/>
    <w:rsid w:val="00D45482"/>
    <w:rsid w:val="00D46DF2"/>
    <w:rsid w:val="00D47674"/>
    <w:rsid w:val="00D5338C"/>
    <w:rsid w:val="00D57B32"/>
    <w:rsid w:val="00D606B2"/>
    <w:rsid w:val="00D614A0"/>
    <w:rsid w:val="00D625A7"/>
    <w:rsid w:val="00D62F23"/>
    <w:rsid w:val="00D63575"/>
    <w:rsid w:val="00D64074"/>
    <w:rsid w:val="00D64B07"/>
    <w:rsid w:val="00D65777"/>
    <w:rsid w:val="00D71177"/>
    <w:rsid w:val="00D71642"/>
    <w:rsid w:val="00D72292"/>
    <w:rsid w:val="00D728A0"/>
    <w:rsid w:val="00D74018"/>
    <w:rsid w:val="00D74F60"/>
    <w:rsid w:val="00D83661"/>
    <w:rsid w:val="00D9216A"/>
    <w:rsid w:val="00D95BBB"/>
    <w:rsid w:val="00D97133"/>
    <w:rsid w:val="00D97E7D"/>
    <w:rsid w:val="00DA2A06"/>
    <w:rsid w:val="00DB1C8C"/>
    <w:rsid w:val="00DB3439"/>
    <w:rsid w:val="00DB3618"/>
    <w:rsid w:val="00DB468A"/>
    <w:rsid w:val="00DB73C4"/>
    <w:rsid w:val="00DB7DB3"/>
    <w:rsid w:val="00DC0B12"/>
    <w:rsid w:val="00DC2581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E6AC4"/>
    <w:rsid w:val="00DF0ACA"/>
    <w:rsid w:val="00DF2245"/>
    <w:rsid w:val="00DF35C8"/>
    <w:rsid w:val="00DF46FE"/>
    <w:rsid w:val="00DF4CE9"/>
    <w:rsid w:val="00DF4F68"/>
    <w:rsid w:val="00DF5BD6"/>
    <w:rsid w:val="00DF77CF"/>
    <w:rsid w:val="00E0068C"/>
    <w:rsid w:val="00E012E7"/>
    <w:rsid w:val="00E026E8"/>
    <w:rsid w:val="00E060F7"/>
    <w:rsid w:val="00E10E96"/>
    <w:rsid w:val="00E124D3"/>
    <w:rsid w:val="00E1267F"/>
    <w:rsid w:val="00E13E4B"/>
    <w:rsid w:val="00E14C47"/>
    <w:rsid w:val="00E22698"/>
    <w:rsid w:val="00E25B7C"/>
    <w:rsid w:val="00E3076B"/>
    <w:rsid w:val="00E33224"/>
    <w:rsid w:val="00E34AD6"/>
    <w:rsid w:val="00E350BA"/>
    <w:rsid w:val="00E3725B"/>
    <w:rsid w:val="00E434D1"/>
    <w:rsid w:val="00E51D4D"/>
    <w:rsid w:val="00E547B6"/>
    <w:rsid w:val="00E56CBB"/>
    <w:rsid w:val="00E579A6"/>
    <w:rsid w:val="00E61950"/>
    <w:rsid w:val="00E61E51"/>
    <w:rsid w:val="00E6552A"/>
    <w:rsid w:val="00E65731"/>
    <w:rsid w:val="00E6707D"/>
    <w:rsid w:val="00E67A8A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6BB2"/>
    <w:rsid w:val="00EB0E20"/>
    <w:rsid w:val="00EB1108"/>
    <w:rsid w:val="00EB1682"/>
    <w:rsid w:val="00EB1A80"/>
    <w:rsid w:val="00EB457B"/>
    <w:rsid w:val="00EC1A10"/>
    <w:rsid w:val="00EC27E1"/>
    <w:rsid w:val="00EC39DB"/>
    <w:rsid w:val="00EC3E4B"/>
    <w:rsid w:val="00EC47C4"/>
    <w:rsid w:val="00EC4F3A"/>
    <w:rsid w:val="00EC5045"/>
    <w:rsid w:val="00EC59B5"/>
    <w:rsid w:val="00EC5E74"/>
    <w:rsid w:val="00ED1167"/>
    <w:rsid w:val="00ED594D"/>
    <w:rsid w:val="00ED7195"/>
    <w:rsid w:val="00EE2F7B"/>
    <w:rsid w:val="00EE36E1"/>
    <w:rsid w:val="00EE36F4"/>
    <w:rsid w:val="00EE6228"/>
    <w:rsid w:val="00EE7AC7"/>
    <w:rsid w:val="00EE7B3F"/>
    <w:rsid w:val="00EF1073"/>
    <w:rsid w:val="00EF2247"/>
    <w:rsid w:val="00EF3A8A"/>
    <w:rsid w:val="00F0054D"/>
    <w:rsid w:val="00F01E84"/>
    <w:rsid w:val="00F02467"/>
    <w:rsid w:val="00F04D0E"/>
    <w:rsid w:val="00F05A7E"/>
    <w:rsid w:val="00F11F66"/>
    <w:rsid w:val="00F12214"/>
    <w:rsid w:val="00F12565"/>
    <w:rsid w:val="00F144BE"/>
    <w:rsid w:val="00F14ACA"/>
    <w:rsid w:val="00F17A0C"/>
    <w:rsid w:val="00F21FAF"/>
    <w:rsid w:val="00F23927"/>
    <w:rsid w:val="00F26644"/>
    <w:rsid w:val="00F26A05"/>
    <w:rsid w:val="00F27E67"/>
    <w:rsid w:val="00F307CE"/>
    <w:rsid w:val="00F343C8"/>
    <w:rsid w:val="00F345A8"/>
    <w:rsid w:val="00F354C5"/>
    <w:rsid w:val="00F36809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321"/>
    <w:rsid w:val="00F66F00"/>
    <w:rsid w:val="00F67A2D"/>
    <w:rsid w:val="00F707C6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A7DF3"/>
    <w:rsid w:val="00FB207A"/>
    <w:rsid w:val="00FB2886"/>
    <w:rsid w:val="00FB466E"/>
    <w:rsid w:val="00FB6F2F"/>
    <w:rsid w:val="00FC02F3"/>
    <w:rsid w:val="00FC45F7"/>
    <w:rsid w:val="00FC752C"/>
    <w:rsid w:val="00FD0492"/>
    <w:rsid w:val="00FD13EC"/>
    <w:rsid w:val="00FD1E45"/>
    <w:rsid w:val="00FD2960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14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7BA285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8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2275A-AD46-4792-B55C-E8D6423E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6</Pages>
  <Words>1403</Words>
  <Characters>8280</Characters>
  <Application>Microsoft Office Word</Application>
  <DocSecurity>0</DocSecurity>
  <Lines>69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71</cp:revision>
  <cp:lastPrinted>2022-10-26T09:04:00Z</cp:lastPrinted>
  <dcterms:created xsi:type="dcterms:W3CDTF">2024-10-09T09:38:00Z</dcterms:created>
  <dcterms:modified xsi:type="dcterms:W3CDTF">2025-07-14T14:23:00Z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