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FE88E4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F9DF04" w14:textId="77777777" w:rsidR="00161CA5" w:rsidRPr="00B41D57" w:rsidRDefault="00161CA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977AAB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977AAB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EFF804" w14:textId="39E9FCCB" w:rsidR="00221E51" w:rsidRPr="00D24BFE" w:rsidRDefault="00221E51" w:rsidP="00221E51">
      <w:pPr>
        <w:ind w:left="219" w:hanging="219"/>
        <w:rPr>
          <w:bCs/>
          <w:szCs w:val="22"/>
        </w:rPr>
      </w:pPr>
      <w:r w:rsidRPr="00D24BFE">
        <w:rPr>
          <w:bCs/>
          <w:szCs w:val="22"/>
        </w:rPr>
        <w:t>E</w:t>
      </w:r>
      <w:r>
        <w:rPr>
          <w:bCs/>
          <w:szCs w:val="22"/>
        </w:rPr>
        <w:t>comectin</w:t>
      </w:r>
      <w:r w:rsidRPr="00D24BFE">
        <w:rPr>
          <w:bCs/>
          <w:szCs w:val="22"/>
        </w:rPr>
        <w:t xml:space="preserve"> 10 mg/ml injekční roztok </w:t>
      </w:r>
      <w:r w:rsidR="009F1CBF" w:rsidRPr="009F1CBF">
        <w:rPr>
          <w:bCs/>
          <w:szCs w:val="22"/>
        </w:rPr>
        <w:t>pro skot, ovce a prasata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977AAB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749155" w14:textId="17E63A33" w:rsidR="00844C8C" w:rsidRPr="00D24BFE" w:rsidRDefault="00844C8C" w:rsidP="00A9226B">
      <w:pPr>
        <w:tabs>
          <w:tab w:val="clear" w:pos="567"/>
        </w:tabs>
        <w:spacing w:line="240" w:lineRule="auto"/>
        <w:rPr>
          <w:bCs/>
          <w:szCs w:val="22"/>
        </w:rPr>
      </w:pPr>
      <w:r w:rsidRPr="00D24BFE">
        <w:rPr>
          <w:bCs/>
          <w:szCs w:val="22"/>
        </w:rPr>
        <w:t>Každý ml obsahuje:</w:t>
      </w:r>
    </w:p>
    <w:p w14:paraId="4BDD0071" w14:textId="77777777" w:rsidR="00844C8C" w:rsidRPr="00D24BFE" w:rsidRDefault="00844C8C" w:rsidP="00A9226B">
      <w:pPr>
        <w:tabs>
          <w:tab w:val="clear" w:pos="567"/>
        </w:tabs>
        <w:spacing w:line="240" w:lineRule="auto"/>
        <w:rPr>
          <w:bCs/>
          <w:szCs w:val="22"/>
        </w:rPr>
      </w:pPr>
    </w:p>
    <w:p w14:paraId="668A2BBB" w14:textId="29D333BD" w:rsidR="00C114FF" w:rsidRPr="00B41D57" w:rsidRDefault="00977AAB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5DBC8849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62EF85A" w14:textId="77777777" w:rsidR="001C5E4C" w:rsidRDefault="001C5E4C" w:rsidP="001C5E4C">
      <w:pPr>
        <w:rPr>
          <w:szCs w:val="22"/>
        </w:rPr>
      </w:pPr>
      <w:r>
        <w:rPr>
          <w:szCs w:val="22"/>
        </w:rPr>
        <w:t>Ivermectinum</w:t>
      </w:r>
      <w:r>
        <w:rPr>
          <w:szCs w:val="22"/>
        </w:rPr>
        <w:tab/>
        <w:t xml:space="preserve">10 mg </w:t>
      </w:r>
    </w:p>
    <w:p w14:paraId="4B42D272" w14:textId="77777777" w:rsidR="001C5E4C" w:rsidRPr="00B41D57" w:rsidRDefault="001C5E4C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5F42F38" w14:textId="78D94DDA" w:rsidR="00C114FF" w:rsidRPr="00B41D57" w:rsidRDefault="00977A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1205A" w14:paraId="0B4C76E3" w14:textId="77777777" w:rsidTr="00E33C1C">
        <w:tc>
          <w:tcPr>
            <w:tcW w:w="4530" w:type="dxa"/>
            <w:vAlign w:val="center"/>
          </w:tcPr>
          <w:p w14:paraId="6D45EB6D" w14:textId="75751D3D" w:rsidR="00872C48" w:rsidRPr="00B41D57" w:rsidRDefault="00977AAB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1" w:type="dxa"/>
            <w:vAlign w:val="center"/>
          </w:tcPr>
          <w:p w14:paraId="2E659D33" w14:textId="21776B47" w:rsidR="00872C48" w:rsidRPr="00B41D57" w:rsidRDefault="00977AAB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E1205A" w14:paraId="7D5263D3" w14:textId="77777777" w:rsidTr="00AA0BC1">
        <w:tc>
          <w:tcPr>
            <w:tcW w:w="4530" w:type="dxa"/>
            <w:vAlign w:val="center"/>
          </w:tcPr>
          <w:p w14:paraId="0F798F46" w14:textId="1702A6B8" w:rsidR="00872C48" w:rsidRPr="00B41D57" w:rsidRDefault="00B81411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szCs w:val="22"/>
              </w:rPr>
              <w:t>Benzylalkohol</w:t>
            </w:r>
          </w:p>
        </w:tc>
        <w:tc>
          <w:tcPr>
            <w:tcW w:w="4531" w:type="dxa"/>
            <w:vAlign w:val="center"/>
          </w:tcPr>
          <w:p w14:paraId="457A3BBC" w14:textId="4D814D88" w:rsidR="00872C48" w:rsidRPr="006B7889" w:rsidRDefault="006B7889" w:rsidP="00AA0BC1">
            <w:pPr>
              <w:rPr>
                <w:szCs w:val="22"/>
              </w:rPr>
            </w:pPr>
            <w:r>
              <w:rPr>
                <w:szCs w:val="22"/>
              </w:rPr>
              <w:t>10 mg</w:t>
            </w:r>
          </w:p>
        </w:tc>
      </w:tr>
      <w:tr w:rsidR="00E1205A" w14:paraId="6A4C5E50" w14:textId="77777777" w:rsidTr="00AA0BC1">
        <w:tc>
          <w:tcPr>
            <w:tcW w:w="4530" w:type="dxa"/>
            <w:vAlign w:val="center"/>
          </w:tcPr>
          <w:p w14:paraId="5CCC8F42" w14:textId="6236AF29" w:rsidR="00872C48" w:rsidRPr="0062592F" w:rsidRDefault="0062592F" w:rsidP="00AA0BC1">
            <w:pPr>
              <w:rPr>
                <w:szCs w:val="22"/>
              </w:rPr>
            </w:pPr>
            <w:r>
              <w:rPr>
                <w:szCs w:val="22"/>
              </w:rPr>
              <w:t>Etanol</w:t>
            </w:r>
          </w:p>
        </w:tc>
        <w:tc>
          <w:tcPr>
            <w:tcW w:w="4531" w:type="dxa"/>
            <w:vAlign w:val="center"/>
          </w:tcPr>
          <w:p w14:paraId="2EA0CFB0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E1205A" w14:paraId="1E235C5B" w14:textId="77777777" w:rsidTr="00AA0BC1">
        <w:tc>
          <w:tcPr>
            <w:tcW w:w="4530" w:type="dxa"/>
            <w:vAlign w:val="center"/>
          </w:tcPr>
          <w:p w14:paraId="0ECB18EE" w14:textId="04C08978" w:rsidR="00872C48" w:rsidRPr="00B41D57" w:rsidRDefault="002F3773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</w:rPr>
              <w:t>Voda pro injekci</w:t>
            </w:r>
          </w:p>
        </w:tc>
        <w:tc>
          <w:tcPr>
            <w:tcW w:w="4531" w:type="dxa"/>
            <w:vAlign w:val="center"/>
          </w:tcPr>
          <w:p w14:paraId="20880B39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E1205A" w14:paraId="726979DE" w14:textId="77777777" w:rsidTr="00AA0BC1">
        <w:tc>
          <w:tcPr>
            <w:tcW w:w="4530" w:type="dxa"/>
            <w:vAlign w:val="center"/>
          </w:tcPr>
          <w:p w14:paraId="4D9ACFF2" w14:textId="1444F7E7" w:rsidR="00872C48" w:rsidRPr="00AA0BC1" w:rsidRDefault="00AE0AF3" w:rsidP="00AA0BC1">
            <w:pPr>
              <w:rPr>
                <w:szCs w:val="22"/>
              </w:rPr>
            </w:pPr>
            <w:r>
              <w:rPr>
                <w:szCs w:val="22"/>
              </w:rPr>
              <w:t>Propylenglykol</w:t>
            </w:r>
          </w:p>
        </w:tc>
        <w:tc>
          <w:tcPr>
            <w:tcW w:w="4531" w:type="dxa"/>
            <w:vAlign w:val="center"/>
          </w:tcPr>
          <w:p w14:paraId="47285C4B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8F51D2A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28412C80" w:rsidR="00C114FF" w:rsidRDefault="00AA0BC1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Č</w:t>
      </w:r>
      <w:r w:rsidR="00690B40">
        <w:rPr>
          <w:szCs w:val="22"/>
        </w:rPr>
        <w:t>irý, bezbarvý jemný viskózní roztok</w:t>
      </w:r>
      <w:r>
        <w:rPr>
          <w:szCs w:val="22"/>
        </w:rPr>
        <w:t>.</w:t>
      </w:r>
    </w:p>
    <w:p w14:paraId="377C250B" w14:textId="77777777" w:rsidR="00AA0BC1" w:rsidRDefault="00AA0BC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005299" w14:textId="77777777" w:rsidR="00AA0BC1" w:rsidRPr="00B41D57" w:rsidRDefault="00AA0BC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977AAB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977AAB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0FFAC3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B88A85" w14:textId="77777777" w:rsidR="00C043B8" w:rsidRDefault="00C043B8" w:rsidP="00C043B8">
      <w:pPr>
        <w:ind w:left="360" w:hanging="360"/>
        <w:rPr>
          <w:szCs w:val="22"/>
        </w:rPr>
      </w:pPr>
      <w:r>
        <w:rPr>
          <w:szCs w:val="22"/>
        </w:rPr>
        <w:t>Skot, ovce a prasata.</w:t>
      </w:r>
    </w:p>
    <w:p w14:paraId="054B3F99" w14:textId="77777777" w:rsidR="00C043B8" w:rsidRPr="00B41D57" w:rsidRDefault="00C043B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977AAB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A75998" w14:textId="6093BC87" w:rsidR="002806E8" w:rsidRPr="008119AA" w:rsidRDefault="002806E8" w:rsidP="002806E8">
      <w:pPr>
        <w:pStyle w:val="Zkladntextodsazen"/>
        <w:ind w:left="0" w:firstLine="0"/>
        <w:rPr>
          <w:b w:val="0"/>
          <w:bCs/>
          <w:szCs w:val="22"/>
        </w:rPr>
      </w:pPr>
      <w:r w:rsidRPr="008119AA">
        <w:rPr>
          <w:b w:val="0"/>
          <w:bCs/>
          <w:szCs w:val="22"/>
        </w:rPr>
        <w:t xml:space="preserve">Léčba a prevence parazitárních invazí gastrointestinálních </w:t>
      </w:r>
      <w:r w:rsidR="00DB6F62">
        <w:rPr>
          <w:b w:val="0"/>
          <w:bCs/>
          <w:szCs w:val="22"/>
        </w:rPr>
        <w:t>hlístic</w:t>
      </w:r>
      <w:r w:rsidRPr="008119AA">
        <w:rPr>
          <w:b w:val="0"/>
          <w:bCs/>
          <w:szCs w:val="22"/>
        </w:rPr>
        <w:t>, plicních červů, očních parazitů, zákožek svrabových, střečků (larvální stádium) a vší.</w:t>
      </w:r>
    </w:p>
    <w:p w14:paraId="57E7FDF6" w14:textId="77777777" w:rsidR="008119AA" w:rsidRDefault="008119AA" w:rsidP="002806E8">
      <w:pPr>
        <w:pStyle w:val="Zkladntextodsazen"/>
        <w:ind w:left="0" w:firstLine="0"/>
        <w:rPr>
          <w:szCs w:val="22"/>
        </w:rPr>
      </w:pPr>
    </w:p>
    <w:p w14:paraId="2C24E19B" w14:textId="77777777" w:rsidR="002806E8" w:rsidRDefault="002806E8" w:rsidP="002806E8">
      <w:pPr>
        <w:rPr>
          <w:b/>
          <w:szCs w:val="22"/>
        </w:rPr>
      </w:pPr>
      <w:r>
        <w:rPr>
          <w:b/>
          <w:szCs w:val="22"/>
        </w:rPr>
        <w:t>Skot:</w:t>
      </w:r>
    </w:p>
    <w:p w14:paraId="1DEFB26E" w14:textId="1EB47D82" w:rsidR="002806E8" w:rsidRDefault="002806E8" w:rsidP="002806E8">
      <w:pPr>
        <w:rPr>
          <w:i/>
          <w:szCs w:val="22"/>
          <w:u w:val="single"/>
        </w:rPr>
      </w:pPr>
      <w:r>
        <w:rPr>
          <w:szCs w:val="22"/>
          <w:u w:val="single"/>
        </w:rPr>
        <w:t xml:space="preserve">Gastrointestinální </w:t>
      </w:r>
      <w:r w:rsidR="00DB6F62">
        <w:rPr>
          <w:szCs w:val="22"/>
          <w:u w:val="single"/>
        </w:rPr>
        <w:t>hlístice</w:t>
      </w:r>
      <w:r>
        <w:rPr>
          <w:szCs w:val="22"/>
          <w:u w:val="single"/>
        </w:rPr>
        <w:t xml:space="preserve"> (dospělci a 4. larvální stádium):</w:t>
      </w:r>
      <w:r>
        <w:rPr>
          <w:i/>
          <w:szCs w:val="22"/>
          <w:u w:val="single"/>
        </w:rPr>
        <w:t xml:space="preserve"> </w:t>
      </w:r>
    </w:p>
    <w:p w14:paraId="0F9CE581" w14:textId="5CAB7A8D" w:rsidR="002806E8" w:rsidRDefault="002806E8" w:rsidP="002806E8">
      <w:pPr>
        <w:rPr>
          <w:szCs w:val="22"/>
        </w:rPr>
      </w:pPr>
      <w:r>
        <w:rPr>
          <w:i/>
          <w:szCs w:val="22"/>
        </w:rPr>
        <w:t>Ostertagia ostertagi</w:t>
      </w:r>
      <w:r>
        <w:rPr>
          <w:szCs w:val="22"/>
        </w:rPr>
        <w:t xml:space="preserve"> (včetně inhibovaných larválních stádií), </w:t>
      </w:r>
      <w:proofErr w:type="spellStart"/>
      <w:r>
        <w:rPr>
          <w:i/>
          <w:szCs w:val="22"/>
        </w:rPr>
        <w:t>Ostertagia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lyrata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Haemonchus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placei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Trichostrongylus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colubriformis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Cooperia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oncophora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Cooperia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punctata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Cooperia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pectinata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Bunostomum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phlebotomum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Oesophagostomum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radiatum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Strongyloides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papil</w:t>
      </w:r>
      <w:r w:rsidR="00DB6F62">
        <w:rPr>
          <w:i/>
          <w:szCs w:val="22"/>
        </w:rPr>
        <w:t>l</w:t>
      </w:r>
      <w:r>
        <w:rPr>
          <w:i/>
          <w:szCs w:val="22"/>
        </w:rPr>
        <w:t>osus</w:t>
      </w:r>
      <w:proofErr w:type="spellEnd"/>
      <w:r>
        <w:rPr>
          <w:szCs w:val="22"/>
        </w:rPr>
        <w:t xml:space="preserve"> (dospělci), </w:t>
      </w:r>
      <w:proofErr w:type="spellStart"/>
      <w:r>
        <w:rPr>
          <w:i/>
          <w:szCs w:val="22"/>
        </w:rPr>
        <w:t>Nematodirus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helvetianus</w:t>
      </w:r>
      <w:proofErr w:type="spellEnd"/>
      <w:r>
        <w:rPr>
          <w:szCs w:val="22"/>
        </w:rPr>
        <w:t xml:space="preserve"> (dospělci</w:t>
      </w:r>
      <w:r w:rsidR="00DB6F62">
        <w:rPr>
          <w:szCs w:val="22"/>
        </w:rPr>
        <w:t>)</w:t>
      </w:r>
      <w:r>
        <w:rPr>
          <w:szCs w:val="22"/>
        </w:rPr>
        <w:t xml:space="preserve">, </w:t>
      </w:r>
      <w:proofErr w:type="spellStart"/>
      <w:r>
        <w:rPr>
          <w:i/>
          <w:szCs w:val="22"/>
        </w:rPr>
        <w:t>Nematodirus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spathiger</w:t>
      </w:r>
      <w:proofErr w:type="spellEnd"/>
      <w:r>
        <w:rPr>
          <w:szCs w:val="22"/>
        </w:rPr>
        <w:t xml:space="preserve"> (dospělci) a </w:t>
      </w:r>
      <w:proofErr w:type="spellStart"/>
      <w:r>
        <w:rPr>
          <w:i/>
          <w:szCs w:val="22"/>
        </w:rPr>
        <w:t>Trichuris</w:t>
      </w:r>
      <w:proofErr w:type="spellEnd"/>
      <w:r>
        <w:rPr>
          <w:i/>
          <w:szCs w:val="22"/>
        </w:rPr>
        <w:t xml:space="preserve"> </w:t>
      </w:r>
      <w:proofErr w:type="spellStart"/>
      <w:r w:rsidRPr="00D24BFE">
        <w:rPr>
          <w:szCs w:val="22"/>
        </w:rPr>
        <w:t>spp</w:t>
      </w:r>
      <w:proofErr w:type="spellEnd"/>
      <w:r w:rsidRPr="00D24BFE">
        <w:rPr>
          <w:szCs w:val="22"/>
        </w:rPr>
        <w:t>.</w:t>
      </w:r>
      <w:r>
        <w:rPr>
          <w:i/>
          <w:szCs w:val="22"/>
        </w:rPr>
        <w:t xml:space="preserve"> </w:t>
      </w:r>
      <w:r>
        <w:rPr>
          <w:szCs w:val="22"/>
        </w:rPr>
        <w:t>(dospělci).</w:t>
      </w:r>
    </w:p>
    <w:p w14:paraId="111D3A8B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Plicní červi (dospělci a 4. larvální stádium):</w:t>
      </w:r>
    </w:p>
    <w:p w14:paraId="295B8E36" w14:textId="77777777" w:rsidR="002806E8" w:rsidRDefault="002806E8" w:rsidP="002806E8">
      <w:pPr>
        <w:rPr>
          <w:i/>
          <w:szCs w:val="22"/>
        </w:rPr>
      </w:pPr>
      <w:r>
        <w:rPr>
          <w:i/>
          <w:szCs w:val="22"/>
        </w:rPr>
        <w:t>Dictyocaulus viviparus.</w:t>
      </w:r>
    </w:p>
    <w:p w14:paraId="386B6B6F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Oční parazité:</w:t>
      </w:r>
    </w:p>
    <w:p w14:paraId="0C05558C" w14:textId="39895D79" w:rsidR="002806E8" w:rsidRDefault="002806E8" w:rsidP="002806E8">
      <w:pPr>
        <w:rPr>
          <w:iCs/>
          <w:szCs w:val="22"/>
        </w:rPr>
      </w:pPr>
      <w:proofErr w:type="spellStart"/>
      <w:r>
        <w:rPr>
          <w:i/>
          <w:szCs w:val="22"/>
        </w:rPr>
        <w:t>Thelazia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Cs/>
          <w:szCs w:val="22"/>
        </w:rPr>
        <w:t>spp</w:t>
      </w:r>
      <w:proofErr w:type="spellEnd"/>
      <w:r w:rsidR="00DB6F62">
        <w:rPr>
          <w:iCs/>
          <w:szCs w:val="22"/>
        </w:rPr>
        <w:t>.</w:t>
      </w:r>
    </w:p>
    <w:p w14:paraId="43AF95A1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Zákožky (parazitární stádium):</w:t>
      </w:r>
    </w:p>
    <w:p w14:paraId="420C1D0D" w14:textId="77777777" w:rsidR="002806E8" w:rsidRDefault="002806E8" w:rsidP="002806E8">
      <w:pPr>
        <w:rPr>
          <w:szCs w:val="22"/>
        </w:rPr>
      </w:pPr>
      <w:r>
        <w:rPr>
          <w:i/>
          <w:szCs w:val="22"/>
        </w:rPr>
        <w:t>Hypoderma bovis a Hypoderma lineatum</w:t>
      </w:r>
      <w:r>
        <w:rPr>
          <w:szCs w:val="22"/>
        </w:rPr>
        <w:t>.</w:t>
      </w:r>
    </w:p>
    <w:p w14:paraId="65C35436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Střečci:</w:t>
      </w:r>
    </w:p>
    <w:p w14:paraId="11828951" w14:textId="05B3747F" w:rsidR="002806E8" w:rsidRDefault="002806E8" w:rsidP="002806E8">
      <w:pPr>
        <w:rPr>
          <w:i/>
          <w:szCs w:val="22"/>
        </w:rPr>
      </w:pPr>
      <w:proofErr w:type="spellStart"/>
      <w:r>
        <w:rPr>
          <w:i/>
          <w:szCs w:val="22"/>
        </w:rPr>
        <w:t>Psoroptes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bovis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Sarcoptes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scabiei</w:t>
      </w:r>
      <w:proofErr w:type="spellEnd"/>
      <w:r>
        <w:rPr>
          <w:i/>
          <w:szCs w:val="22"/>
        </w:rPr>
        <w:t xml:space="preserve"> </w:t>
      </w:r>
      <w:r w:rsidRPr="00D24BFE">
        <w:rPr>
          <w:szCs w:val="22"/>
        </w:rPr>
        <w:t>var.</w:t>
      </w:r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bovis</w:t>
      </w:r>
      <w:proofErr w:type="spellEnd"/>
      <w:r w:rsidR="00634825">
        <w:rPr>
          <w:i/>
          <w:szCs w:val="22"/>
        </w:rPr>
        <w:t>.</w:t>
      </w:r>
    </w:p>
    <w:p w14:paraId="57DA98E7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Vši:</w:t>
      </w:r>
    </w:p>
    <w:p w14:paraId="7828C3C2" w14:textId="2D05E692" w:rsidR="002806E8" w:rsidRDefault="002806E8" w:rsidP="002806E8">
      <w:pPr>
        <w:rPr>
          <w:szCs w:val="22"/>
        </w:rPr>
      </w:pPr>
      <w:proofErr w:type="spellStart"/>
      <w:r>
        <w:rPr>
          <w:i/>
          <w:szCs w:val="22"/>
        </w:rPr>
        <w:t>Linognathus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vituli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Haematopinus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eur</w:t>
      </w:r>
      <w:r w:rsidR="00DB6F62">
        <w:rPr>
          <w:i/>
          <w:szCs w:val="22"/>
        </w:rPr>
        <w:t>y</w:t>
      </w:r>
      <w:r>
        <w:rPr>
          <w:i/>
          <w:szCs w:val="22"/>
        </w:rPr>
        <w:t>sternus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Solenop</w:t>
      </w:r>
      <w:r w:rsidR="00DB6F62">
        <w:rPr>
          <w:i/>
          <w:szCs w:val="22"/>
        </w:rPr>
        <w:t>o</w:t>
      </w:r>
      <w:r>
        <w:rPr>
          <w:i/>
          <w:szCs w:val="22"/>
        </w:rPr>
        <w:t>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capillatus</w:t>
      </w:r>
      <w:proofErr w:type="spellEnd"/>
      <w:r w:rsidR="00634825">
        <w:rPr>
          <w:szCs w:val="22"/>
        </w:rPr>
        <w:t>.</w:t>
      </w:r>
    </w:p>
    <w:p w14:paraId="4EEAF49E" w14:textId="77777777" w:rsidR="002806E8" w:rsidRDefault="002806E8" w:rsidP="002806E8">
      <w:pPr>
        <w:rPr>
          <w:szCs w:val="22"/>
        </w:rPr>
      </w:pPr>
    </w:p>
    <w:p w14:paraId="26B73714" w14:textId="77777777" w:rsidR="002806E8" w:rsidRDefault="002806E8" w:rsidP="002806E8">
      <w:pPr>
        <w:rPr>
          <w:b/>
          <w:szCs w:val="22"/>
        </w:rPr>
      </w:pPr>
      <w:r>
        <w:rPr>
          <w:b/>
          <w:szCs w:val="22"/>
        </w:rPr>
        <w:lastRenderedPageBreak/>
        <w:t>Ovce:</w:t>
      </w:r>
    </w:p>
    <w:p w14:paraId="5DC8C066" w14:textId="566B4954" w:rsidR="002806E8" w:rsidRDefault="002806E8" w:rsidP="002806E8">
      <w:pPr>
        <w:rPr>
          <w:i/>
          <w:szCs w:val="22"/>
          <w:u w:val="single"/>
        </w:rPr>
      </w:pPr>
      <w:r>
        <w:rPr>
          <w:szCs w:val="22"/>
          <w:u w:val="single"/>
        </w:rPr>
        <w:t xml:space="preserve">Gastrointestinální </w:t>
      </w:r>
      <w:r w:rsidR="00634825">
        <w:rPr>
          <w:szCs w:val="22"/>
          <w:u w:val="single"/>
        </w:rPr>
        <w:t>hlístice</w:t>
      </w:r>
      <w:r>
        <w:rPr>
          <w:szCs w:val="22"/>
          <w:u w:val="single"/>
        </w:rPr>
        <w:t xml:space="preserve"> (dospělci a 4. larvální stádium):</w:t>
      </w:r>
      <w:r>
        <w:rPr>
          <w:i/>
          <w:szCs w:val="22"/>
          <w:u w:val="single"/>
        </w:rPr>
        <w:t xml:space="preserve"> </w:t>
      </w:r>
    </w:p>
    <w:p w14:paraId="7989E37D" w14:textId="14BA9396" w:rsidR="002806E8" w:rsidRDefault="002806E8" w:rsidP="002806E8">
      <w:pPr>
        <w:rPr>
          <w:szCs w:val="22"/>
        </w:rPr>
      </w:pPr>
      <w:proofErr w:type="spellStart"/>
      <w:r>
        <w:rPr>
          <w:i/>
          <w:szCs w:val="22"/>
        </w:rPr>
        <w:t>Ostertagia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circumcin</w:t>
      </w:r>
      <w:r w:rsidR="00DB6F62">
        <w:rPr>
          <w:i/>
          <w:szCs w:val="22"/>
        </w:rPr>
        <w:t>c</w:t>
      </w:r>
      <w:r>
        <w:rPr>
          <w:i/>
          <w:szCs w:val="22"/>
        </w:rPr>
        <w:t>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Ostertagia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trifu</w:t>
      </w:r>
      <w:r w:rsidR="00DB6F62">
        <w:rPr>
          <w:i/>
          <w:szCs w:val="22"/>
        </w:rPr>
        <w:t>r</w:t>
      </w:r>
      <w:r>
        <w:rPr>
          <w:i/>
          <w:szCs w:val="22"/>
        </w:rPr>
        <w:t>cata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Haemonchus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contortus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Trichostrongylus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axei</w:t>
      </w:r>
      <w:proofErr w:type="spellEnd"/>
      <w:r>
        <w:rPr>
          <w:szCs w:val="22"/>
        </w:rPr>
        <w:t xml:space="preserve"> (dospělci), </w:t>
      </w:r>
      <w:proofErr w:type="spellStart"/>
      <w:r>
        <w:rPr>
          <w:i/>
          <w:szCs w:val="22"/>
        </w:rPr>
        <w:t>Trichostrongylus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colubriformis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Trichostrongylus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vitrinus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Cooperia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curticei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Oesophagostomum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venulosum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Oesophagostomum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colu</w:t>
      </w:r>
      <w:r w:rsidR="00DB6F62">
        <w:rPr>
          <w:i/>
          <w:szCs w:val="22"/>
        </w:rPr>
        <w:t>m</w:t>
      </w:r>
      <w:r>
        <w:rPr>
          <w:i/>
          <w:szCs w:val="22"/>
        </w:rPr>
        <w:t>bianum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Nematodirus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filicollis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Chabertia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ovina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Trichuris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ovis</w:t>
      </w:r>
      <w:proofErr w:type="spellEnd"/>
      <w:r>
        <w:rPr>
          <w:szCs w:val="22"/>
        </w:rPr>
        <w:t xml:space="preserve"> (dospělci)</w:t>
      </w:r>
      <w:r w:rsidR="00634825">
        <w:rPr>
          <w:szCs w:val="22"/>
        </w:rPr>
        <w:t>.</w:t>
      </w:r>
    </w:p>
    <w:p w14:paraId="39E93BD4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Plicní červi (dospělci a 4. larvální stádium):</w:t>
      </w:r>
    </w:p>
    <w:p w14:paraId="43A912F3" w14:textId="6CE8F0A2" w:rsidR="002806E8" w:rsidRDefault="002806E8" w:rsidP="002806E8">
      <w:pPr>
        <w:rPr>
          <w:szCs w:val="22"/>
        </w:rPr>
      </w:pPr>
      <w:proofErr w:type="spellStart"/>
      <w:r>
        <w:rPr>
          <w:i/>
          <w:szCs w:val="22"/>
        </w:rPr>
        <w:t>Dict</w:t>
      </w:r>
      <w:r w:rsidR="00634825">
        <w:rPr>
          <w:i/>
          <w:szCs w:val="22"/>
        </w:rPr>
        <w:t>y</w:t>
      </w:r>
      <w:r>
        <w:rPr>
          <w:i/>
          <w:szCs w:val="22"/>
        </w:rPr>
        <w:t>ocaulus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filaria</w:t>
      </w:r>
      <w:proofErr w:type="spellEnd"/>
      <w:r>
        <w:rPr>
          <w:szCs w:val="22"/>
        </w:rPr>
        <w:t xml:space="preserve"> (dospělci), </w:t>
      </w:r>
      <w:proofErr w:type="spellStart"/>
      <w:r>
        <w:rPr>
          <w:i/>
          <w:szCs w:val="22"/>
        </w:rPr>
        <w:t>Protostrongylus</w:t>
      </w:r>
      <w:proofErr w:type="spellEnd"/>
      <w:r>
        <w:rPr>
          <w:i/>
          <w:szCs w:val="22"/>
        </w:rPr>
        <w:t xml:space="preserve"> rufescens</w:t>
      </w:r>
      <w:r>
        <w:rPr>
          <w:szCs w:val="22"/>
        </w:rPr>
        <w:t xml:space="preserve"> (dospělci).</w:t>
      </w:r>
    </w:p>
    <w:p w14:paraId="4848D370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Oční parazité:</w:t>
      </w:r>
    </w:p>
    <w:p w14:paraId="2CE43D64" w14:textId="3F645DE1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Střečci:</w:t>
      </w:r>
    </w:p>
    <w:p w14:paraId="4B13E6AA" w14:textId="77777777" w:rsidR="002806E8" w:rsidRDefault="002806E8" w:rsidP="002806E8">
      <w:pPr>
        <w:rPr>
          <w:i/>
          <w:szCs w:val="22"/>
        </w:rPr>
      </w:pPr>
      <w:r>
        <w:rPr>
          <w:i/>
          <w:szCs w:val="22"/>
        </w:rPr>
        <w:t>Psoroptes ovis.</w:t>
      </w:r>
    </w:p>
    <w:p w14:paraId="5584F095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Nosní larva střečka:</w:t>
      </w:r>
    </w:p>
    <w:p w14:paraId="680E6263" w14:textId="77777777" w:rsidR="002806E8" w:rsidRDefault="002806E8" w:rsidP="002806E8">
      <w:pPr>
        <w:rPr>
          <w:szCs w:val="22"/>
        </w:rPr>
      </w:pPr>
      <w:r>
        <w:rPr>
          <w:i/>
          <w:szCs w:val="22"/>
        </w:rPr>
        <w:t>Oestrus ovis</w:t>
      </w:r>
      <w:r>
        <w:rPr>
          <w:szCs w:val="22"/>
        </w:rPr>
        <w:t xml:space="preserve"> (všechna larvální stádia).</w:t>
      </w:r>
    </w:p>
    <w:p w14:paraId="0AE15D24" w14:textId="77777777" w:rsidR="002806E8" w:rsidRDefault="002806E8" w:rsidP="002806E8">
      <w:pPr>
        <w:rPr>
          <w:szCs w:val="22"/>
        </w:rPr>
      </w:pPr>
    </w:p>
    <w:p w14:paraId="02BED425" w14:textId="77777777" w:rsidR="002806E8" w:rsidRDefault="002806E8" w:rsidP="002806E8">
      <w:pPr>
        <w:rPr>
          <w:b/>
          <w:szCs w:val="22"/>
        </w:rPr>
      </w:pPr>
      <w:r>
        <w:rPr>
          <w:b/>
          <w:szCs w:val="22"/>
        </w:rPr>
        <w:t>Prasata:</w:t>
      </w:r>
    </w:p>
    <w:p w14:paraId="6DDD4D68" w14:textId="0872514A" w:rsidR="002806E8" w:rsidRDefault="002806E8" w:rsidP="002806E8">
      <w:pPr>
        <w:pStyle w:val="Zkladntext"/>
        <w:rPr>
          <w:i/>
          <w:szCs w:val="22"/>
          <w:u w:val="single"/>
        </w:rPr>
      </w:pPr>
      <w:r>
        <w:rPr>
          <w:szCs w:val="22"/>
          <w:u w:val="single"/>
        </w:rPr>
        <w:t xml:space="preserve">Gastrointestinální </w:t>
      </w:r>
      <w:r w:rsidR="00634825">
        <w:rPr>
          <w:szCs w:val="22"/>
          <w:u w:val="single"/>
        </w:rPr>
        <w:t>hlístice</w:t>
      </w:r>
      <w:r>
        <w:rPr>
          <w:szCs w:val="22"/>
          <w:u w:val="single"/>
        </w:rPr>
        <w:t xml:space="preserve"> (dospělci a 4. larvální stádium):</w:t>
      </w:r>
      <w:r>
        <w:rPr>
          <w:i/>
          <w:szCs w:val="22"/>
          <w:u w:val="single"/>
        </w:rPr>
        <w:t xml:space="preserve"> </w:t>
      </w:r>
    </w:p>
    <w:p w14:paraId="5DEF70F0" w14:textId="24A5417A" w:rsidR="002806E8" w:rsidRDefault="002806E8" w:rsidP="002806E8">
      <w:pPr>
        <w:pStyle w:val="Zkladntext"/>
        <w:rPr>
          <w:szCs w:val="22"/>
        </w:rPr>
      </w:pPr>
      <w:proofErr w:type="spellStart"/>
      <w:r>
        <w:rPr>
          <w:i/>
          <w:szCs w:val="22"/>
        </w:rPr>
        <w:t>Ascaris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suum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Hyostrongylus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rubidus</w:t>
      </w:r>
      <w:proofErr w:type="spellEnd"/>
      <w:r>
        <w:rPr>
          <w:i/>
          <w:szCs w:val="22"/>
        </w:rPr>
        <w:t xml:space="preserve">, </w:t>
      </w:r>
      <w:proofErr w:type="spellStart"/>
      <w:r>
        <w:rPr>
          <w:i/>
          <w:szCs w:val="22"/>
        </w:rPr>
        <w:t>Oesophagostomum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Cs/>
          <w:szCs w:val="22"/>
        </w:rPr>
        <w:t>spp</w:t>
      </w:r>
      <w:proofErr w:type="spellEnd"/>
      <w:r>
        <w:rPr>
          <w:i/>
          <w:szCs w:val="22"/>
        </w:rPr>
        <w:t xml:space="preserve">., </w:t>
      </w:r>
      <w:proofErr w:type="spellStart"/>
      <w:r>
        <w:rPr>
          <w:i/>
          <w:szCs w:val="22"/>
        </w:rPr>
        <w:t>Strongyloides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ranso</w:t>
      </w:r>
      <w:r w:rsidR="00634825">
        <w:rPr>
          <w:i/>
          <w:szCs w:val="22"/>
        </w:rPr>
        <w:t>m</w:t>
      </w:r>
      <w:r>
        <w:rPr>
          <w:i/>
          <w:szCs w:val="22"/>
        </w:rPr>
        <w:t>i</w:t>
      </w:r>
      <w:proofErr w:type="spellEnd"/>
      <w:r>
        <w:rPr>
          <w:szCs w:val="22"/>
        </w:rPr>
        <w:t xml:space="preserve"> (somatická larvální stádia).</w:t>
      </w:r>
    </w:p>
    <w:p w14:paraId="45CC9628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Plicní červi (dospělci a 4. larvální stádium):</w:t>
      </w:r>
    </w:p>
    <w:p w14:paraId="54A956BE" w14:textId="77777777" w:rsidR="002806E8" w:rsidRDefault="002806E8" w:rsidP="002806E8">
      <w:pPr>
        <w:pStyle w:val="Zkladntext"/>
        <w:rPr>
          <w:szCs w:val="22"/>
        </w:rPr>
      </w:pPr>
      <w:r>
        <w:rPr>
          <w:i/>
          <w:szCs w:val="22"/>
        </w:rPr>
        <w:t xml:space="preserve">Metastrongylus </w:t>
      </w:r>
      <w:r w:rsidRPr="00D24BFE">
        <w:rPr>
          <w:szCs w:val="22"/>
        </w:rPr>
        <w:t>spp.</w:t>
      </w:r>
      <w:r>
        <w:rPr>
          <w:szCs w:val="22"/>
        </w:rPr>
        <w:t xml:space="preserve"> (dospělci).</w:t>
      </w:r>
    </w:p>
    <w:p w14:paraId="7F71AB89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Střečci:</w:t>
      </w:r>
    </w:p>
    <w:p w14:paraId="46CE91EB" w14:textId="4EB97BC5" w:rsidR="002806E8" w:rsidRDefault="002806E8" w:rsidP="002806E8">
      <w:pPr>
        <w:pStyle w:val="Zkladntext"/>
        <w:rPr>
          <w:i/>
          <w:szCs w:val="22"/>
        </w:rPr>
      </w:pPr>
      <w:proofErr w:type="spellStart"/>
      <w:r>
        <w:rPr>
          <w:i/>
          <w:szCs w:val="22"/>
        </w:rPr>
        <w:t>Sarcoptes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scabiei</w:t>
      </w:r>
      <w:proofErr w:type="spellEnd"/>
      <w:r>
        <w:rPr>
          <w:i/>
          <w:szCs w:val="22"/>
        </w:rPr>
        <w:t xml:space="preserve"> </w:t>
      </w:r>
      <w:r w:rsidRPr="00D24BFE">
        <w:rPr>
          <w:szCs w:val="22"/>
        </w:rPr>
        <w:t>var.</w:t>
      </w:r>
      <w:r>
        <w:rPr>
          <w:i/>
          <w:szCs w:val="22"/>
        </w:rPr>
        <w:t xml:space="preserve"> </w:t>
      </w:r>
      <w:proofErr w:type="spellStart"/>
      <w:r w:rsidR="00634825">
        <w:rPr>
          <w:i/>
          <w:szCs w:val="22"/>
        </w:rPr>
        <w:t>s</w:t>
      </w:r>
      <w:r>
        <w:rPr>
          <w:i/>
          <w:szCs w:val="22"/>
        </w:rPr>
        <w:t>uis</w:t>
      </w:r>
      <w:proofErr w:type="spellEnd"/>
      <w:r w:rsidR="00634825">
        <w:rPr>
          <w:szCs w:val="22"/>
        </w:rPr>
        <w:t>.</w:t>
      </w:r>
    </w:p>
    <w:p w14:paraId="7DC0B49E" w14:textId="77777777" w:rsidR="002806E8" w:rsidRDefault="002806E8" w:rsidP="002806E8">
      <w:pPr>
        <w:rPr>
          <w:szCs w:val="22"/>
          <w:u w:val="single"/>
        </w:rPr>
      </w:pPr>
      <w:r>
        <w:rPr>
          <w:szCs w:val="22"/>
          <w:u w:val="single"/>
        </w:rPr>
        <w:t>Vši:</w:t>
      </w:r>
    </w:p>
    <w:p w14:paraId="64DDFFD7" w14:textId="208B2296" w:rsidR="002806E8" w:rsidRDefault="002806E8" w:rsidP="002806E8">
      <w:pPr>
        <w:pStyle w:val="Zkladntext"/>
        <w:rPr>
          <w:i/>
          <w:szCs w:val="22"/>
        </w:rPr>
      </w:pPr>
      <w:proofErr w:type="spellStart"/>
      <w:r>
        <w:rPr>
          <w:i/>
          <w:szCs w:val="22"/>
        </w:rPr>
        <w:t>Haematopinus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suis</w:t>
      </w:r>
      <w:proofErr w:type="spellEnd"/>
      <w:r w:rsidR="00634825">
        <w:rPr>
          <w:i/>
          <w:szCs w:val="22"/>
        </w:rPr>
        <w:t>.</w:t>
      </w:r>
    </w:p>
    <w:p w14:paraId="41509EC7" w14:textId="77777777" w:rsidR="008119AA" w:rsidRDefault="008119AA" w:rsidP="002806E8">
      <w:pPr>
        <w:pStyle w:val="Zkladntext"/>
        <w:rPr>
          <w:i/>
          <w:szCs w:val="22"/>
        </w:rPr>
      </w:pPr>
    </w:p>
    <w:p w14:paraId="2224B702" w14:textId="77777777" w:rsidR="00C114FF" w:rsidRPr="00B41D57" w:rsidRDefault="00977AAB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D502085" w14:textId="1CA16411" w:rsidR="000152A7" w:rsidRDefault="00977AAB" w:rsidP="00D24BFE">
      <w:pPr>
        <w:tabs>
          <w:tab w:val="clear" w:pos="567"/>
        </w:tabs>
        <w:spacing w:line="240" w:lineRule="auto"/>
        <w:rPr>
          <w:szCs w:val="22"/>
        </w:rPr>
      </w:pPr>
      <w:r w:rsidRPr="00B41D57">
        <w:t>Nepoužívat v případech přecitlivělosti na léčivou látku nebo na některou z pomocných látek.</w:t>
      </w:r>
    </w:p>
    <w:p w14:paraId="2AD860F2" w14:textId="5D37B447" w:rsidR="00D96900" w:rsidRDefault="00634825" w:rsidP="00D96900">
      <w:pPr>
        <w:ind w:left="360" w:hanging="360"/>
        <w:rPr>
          <w:szCs w:val="22"/>
        </w:rPr>
      </w:pPr>
      <w:r>
        <w:rPr>
          <w:szCs w:val="22"/>
        </w:rPr>
        <w:t>Veterinární léčivý p</w:t>
      </w:r>
      <w:r w:rsidR="00D96900">
        <w:rPr>
          <w:szCs w:val="22"/>
        </w:rPr>
        <w:t xml:space="preserve">řípravek není určen pro intravenózní nebo intramuskulární </w:t>
      </w:r>
      <w:r>
        <w:rPr>
          <w:szCs w:val="22"/>
        </w:rPr>
        <w:t>podání</w:t>
      </w:r>
      <w:r w:rsidR="00D96900">
        <w:rPr>
          <w:szCs w:val="22"/>
        </w:rPr>
        <w:t>.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977AAB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96F7E5B" w14:textId="5241C0FA" w:rsidR="00C114FF" w:rsidRPr="00B41D57" w:rsidRDefault="00977A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Nejsou.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977AAB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977AAB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6A3F046" w14:textId="77777777" w:rsidR="00CD374D" w:rsidRDefault="00CD374D" w:rsidP="00CD374D">
      <w:pPr>
        <w:pStyle w:val="Zkladntextodsazen2"/>
        <w:rPr>
          <w:b w:val="0"/>
          <w:szCs w:val="22"/>
        </w:rPr>
      </w:pPr>
    </w:p>
    <w:p w14:paraId="60A21030" w14:textId="66511E47" w:rsidR="00941ABA" w:rsidRDefault="00941ABA" w:rsidP="00941ABA">
      <w:pPr>
        <w:rPr>
          <w:szCs w:val="22"/>
        </w:rPr>
      </w:pPr>
      <w:r>
        <w:rPr>
          <w:szCs w:val="22"/>
        </w:rPr>
        <w:t xml:space="preserve">U ovcí se nedoporučuje pouze </w:t>
      </w:r>
      <w:r w:rsidR="00634825">
        <w:rPr>
          <w:szCs w:val="22"/>
        </w:rPr>
        <w:t>jednorázové podání veterinárního léčivého</w:t>
      </w:r>
      <w:r>
        <w:rPr>
          <w:szCs w:val="22"/>
        </w:rPr>
        <w:t xml:space="preserve"> přípravku k prevenci </w:t>
      </w:r>
      <w:proofErr w:type="spellStart"/>
      <w:r>
        <w:rPr>
          <w:i/>
          <w:szCs w:val="22"/>
        </w:rPr>
        <w:t>Psoroptes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ovis</w:t>
      </w:r>
      <w:proofErr w:type="spellEnd"/>
      <w:r>
        <w:rPr>
          <w:i/>
          <w:szCs w:val="22"/>
        </w:rPr>
        <w:t xml:space="preserve">, </w:t>
      </w:r>
      <w:r>
        <w:rPr>
          <w:szCs w:val="22"/>
        </w:rPr>
        <w:t>p</w:t>
      </w:r>
      <w:r w:rsidR="00634825">
        <w:rPr>
          <w:szCs w:val="22"/>
        </w:rPr>
        <w:t>rotože</w:t>
      </w:r>
      <w:r>
        <w:rPr>
          <w:szCs w:val="22"/>
        </w:rPr>
        <w:t xml:space="preserve"> přes klinický úspěch nedochází k eliminaci všech zákožek. </w:t>
      </w:r>
    </w:p>
    <w:p w14:paraId="4453DB34" w14:textId="760C8BAF" w:rsidR="00941ABA" w:rsidRDefault="00941ABA" w:rsidP="00941ABA">
      <w:pPr>
        <w:rPr>
          <w:szCs w:val="22"/>
        </w:rPr>
      </w:pPr>
      <w:r>
        <w:rPr>
          <w:szCs w:val="22"/>
        </w:rPr>
        <w:t xml:space="preserve">Dále je nutno zajistit, aby byl podán </w:t>
      </w:r>
      <w:r w:rsidR="00634825">
        <w:rPr>
          <w:szCs w:val="22"/>
        </w:rPr>
        <w:t xml:space="preserve">veterinární léčivý </w:t>
      </w:r>
      <w:r>
        <w:rPr>
          <w:szCs w:val="22"/>
        </w:rPr>
        <w:t xml:space="preserve">přípravek všem ovcím, které byly v kontaktu s infikovanými. </w:t>
      </w:r>
    </w:p>
    <w:p w14:paraId="600D2498" w14:textId="0E3C7F8C" w:rsidR="00941ABA" w:rsidRDefault="00941ABA" w:rsidP="00941ABA">
      <w:pPr>
        <w:rPr>
          <w:szCs w:val="22"/>
        </w:rPr>
      </w:pPr>
      <w:r>
        <w:rPr>
          <w:szCs w:val="22"/>
        </w:rPr>
        <w:t>Je rovněž nutno zamezit kontaktu mezi ovcemi s invazí</w:t>
      </w:r>
      <w:r>
        <w:rPr>
          <w:i/>
          <w:szCs w:val="22"/>
        </w:rPr>
        <w:t xml:space="preserve"> Psoroptes ovis</w:t>
      </w:r>
      <w:r>
        <w:rPr>
          <w:szCs w:val="22"/>
        </w:rPr>
        <w:t xml:space="preserve">, kterým byl podán </w:t>
      </w:r>
      <w:r w:rsidR="00634825">
        <w:rPr>
          <w:szCs w:val="22"/>
        </w:rPr>
        <w:t xml:space="preserve">veterinární léčivý </w:t>
      </w:r>
      <w:r>
        <w:rPr>
          <w:szCs w:val="22"/>
        </w:rPr>
        <w:t xml:space="preserve">přípravek a ovcemi, které jsou bez invaze a bez </w:t>
      </w:r>
      <w:r w:rsidR="00634825">
        <w:rPr>
          <w:szCs w:val="22"/>
        </w:rPr>
        <w:t>podání veterinárního léčivého</w:t>
      </w:r>
      <w:r>
        <w:rPr>
          <w:szCs w:val="22"/>
        </w:rPr>
        <w:t xml:space="preserve"> přípravku, a to po dobu nejméně 7 dnů po poslední</w:t>
      </w:r>
      <w:r w:rsidR="00634825">
        <w:rPr>
          <w:szCs w:val="22"/>
        </w:rPr>
        <w:t>m</w:t>
      </w:r>
      <w:r>
        <w:rPr>
          <w:szCs w:val="22"/>
        </w:rPr>
        <w:t xml:space="preserve"> </w:t>
      </w:r>
      <w:r w:rsidR="00634825">
        <w:rPr>
          <w:szCs w:val="22"/>
        </w:rPr>
        <w:t>podání</w:t>
      </w:r>
      <w:r>
        <w:rPr>
          <w:szCs w:val="22"/>
        </w:rPr>
        <w:t xml:space="preserve">. </w:t>
      </w:r>
    </w:p>
    <w:p w14:paraId="355A38B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977AAB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64887A" w14:textId="4AED7F28" w:rsidR="00513B76" w:rsidRDefault="00FF5A79" w:rsidP="00513B76">
      <w:pPr>
        <w:rPr>
          <w:szCs w:val="22"/>
        </w:rPr>
      </w:pPr>
      <w:r>
        <w:rPr>
          <w:szCs w:val="22"/>
        </w:rPr>
        <w:t>Při nakládání s veterinárním léčivým přípravkem n</w:t>
      </w:r>
      <w:r w:rsidR="00513B76">
        <w:rPr>
          <w:szCs w:val="22"/>
        </w:rPr>
        <w:t>ekuřt</w:t>
      </w:r>
      <w:r>
        <w:rPr>
          <w:szCs w:val="22"/>
        </w:rPr>
        <w:t>e</w:t>
      </w:r>
      <w:r w:rsidR="00513B76">
        <w:rPr>
          <w:szCs w:val="22"/>
        </w:rPr>
        <w:t>, nej</w:t>
      </w:r>
      <w:r>
        <w:rPr>
          <w:szCs w:val="22"/>
        </w:rPr>
        <w:t>ez</w:t>
      </w:r>
      <w:r w:rsidR="00513B76">
        <w:rPr>
          <w:szCs w:val="22"/>
        </w:rPr>
        <w:t>t</w:t>
      </w:r>
      <w:r>
        <w:rPr>
          <w:szCs w:val="22"/>
        </w:rPr>
        <w:t>e</w:t>
      </w:r>
      <w:r w:rsidR="00513B76">
        <w:rPr>
          <w:szCs w:val="22"/>
        </w:rPr>
        <w:t xml:space="preserve"> a nep</w:t>
      </w:r>
      <w:r>
        <w:rPr>
          <w:szCs w:val="22"/>
        </w:rPr>
        <w:t>ij</w:t>
      </w:r>
      <w:r w:rsidR="00513B76">
        <w:rPr>
          <w:szCs w:val="22"/>
        </w:rPr>
        <w:t>t</w:t>
      </w:r>
      <w:r>
        <w:rPr>
          <w:szCs w:val="22"/>
        </w:rPr>
        <w:t>e</w:t>
      </w:r>
      <w:r w:rsidR="00513B76">
        <w:rPr>
          <w:szCs w:val="22"/>
        </w:rPr>
        <w:t>.</w:t>
      </w:r>
      <w:r w:rsidR="00360D9D">
        <w:rPr>
          <w:szCs w:val="22"/>
        </w:rPr>
        <w:t xml:space="preserve"> </w:t>
      </w:r>
    </w:p>
    <w:p w14:paraId="04F007E5" w14:textId="1396D6E5" w:rsidR="00513B76" w:rsidRDefault="00513B76" w:rsidP="00513B76">
      <w:pPr>
        <w:rPr>
          <w:szCs w:val="22"/>
        </w:rPr>
      </w:pPr>
    </w:p>
    <w:p w14:paraId="185CCCF3" w14:textId="1611C689" w:rsidR="00513B76" w:rsidRDefault="00513B76" w:rsidP="00513B76">
      <w:pPr>
        <w:rPr>
          <w:szCs w:val="22"/>
        </w:rPr>
      </w:pPr>
      <w:r>
        <w:rPr>
          <w:szCs w:val="22"/>
        </w:rPr>
        <w:t>Po p</w:t>
      </w:r>
      <w:r w:rsidR="00FF5A79">
        <w:rPr>
          <w:szCs w:val="22"/>
        </w:rPr>
        <w:t xml:space="preserve">oužití </w:t>
      </w:r>
      <w:r>
        <w:rPr>
          <w:szCs w:val="22"/>
        </w:rPr>
        <w:t>si um</w:t>
      </w:r>
      <w:r w:rsidR="00FF5A79">
        <w:rPr>
          <w:szCs w:val="22"/>
        </w:rPr>
        <w:t>yj</w:t>
      </w:r>
      <w:r>
        <w:rPr>
          <w:szCs w:val="22"/>
        </w:rPr>
        <w:t>t</w:t>
      </w:r>
      <w:r w:rsidR="00FF5A79">
        <w:rPr>
          <w:szCs w:val="22"/>
        </w:rPr>
        <w:t>e</w:t>
      </w:r>
      <w:r>
        <w:rPr>
          <w:szCs w:val="22"/>
        </w:rPr>
        <w:t xml:space="preserve"> ruce.</w:t>
      </w:r>
    </w:p>
    <w:p w14:paraId="35243767" w14:textId="77777777" w:rsidR="00316E87" w:rsidRPr="00B41D57" w:rsidRDefault="00316E8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11B7B7" w14:textId="3F26450F" w:rsidR="00683219" w:rsidRDefault="00683219" w:rsidP="00683219">
      <w:pPr>
        <w:tabs>
          <w:tab w:val="clear" w:pos="567"/>
        </w:tabs>
        <w:spacing w:line="240" w:lineRule="auto"/>
      </w:pPr>
      <w:r w:rsidRPr="00812CD8">
        <w:t>V případě náhodného sebepoškození injekčně podaným přípravkem, vyhledejte ihned lékařskou pomoc a ukažte příbalovou informaci nebo etiketu praktickému lékaři.</w:t>
      </w:r>
    </w:p>
    <w:p w14:paraId="3A3431C8" w14:textId="7F669D9E" w:rsidR="00752A9A" w:rsidRDefault="00752A9A" w:rsidP="00683219">
      <w:pPr>
        <w:tabs>
          <w:tab w:val="clear" w:pos="567"/>
        </w:tabs>
        <w:spacing w:line="240" w:lineRule="auto"/>
        <w:rPr>
          <w:szCs w:val="22"/>
        </w:rPr>
      </w:pPr>
    </w:p>
    <w:p w14:paraId="1EB9C00B" w14:textId="2105CE22" w:rsidR="00752A9A" w:rsidRDefault="00752A9A" w:rsidP="00752A9A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556F2A">
        <w:rPr>
          <w:szCs w:val="22"/>
          <w:u w:val="single"/>
        </w:rPr>
        <w:lastRenderedPageBreak/>
        <w:t>Zvláštní opatření pro ochranu životního prostředí:</w:t>
      </w:r>
    </w:p>
    <w:p w14:paraId="76C1C57D" w14:textId="77777777" w:rsidR="00752A9A" w:rsidRPr="00556F2A" w:rsidRDefault="00752A9A" w:rsidP="00752A9A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</w:p>
    <w:p w14:paraId="09FC480F" w14:textId="30073EED" w:rsidR="00752A9A" w:rsidRPr="00B41D57" w:rsidRDefault="00752A9A" w:rsidP="0068321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7D364D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977AAB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268413DE" w14:textId="3B6463EF" w:rsidR="008B6E5B" w:rsidRPr="00B41D57" w:rsidRDefault="008B5316" w:rsidP="00D24BFE">
      <w:pPr>
        <w:ind w:left="360" w:hanging="360"/>
        <w:rPr>
          <w:szCs w:val="22"/>
        </w:rPr>
      </w:pPr>
      <w:r>
        <w:rPr>
          <w:szCs w:val="22"/>
        </w:rPr>
        <w:t>Skot, ovce a prasata</w:t>
      </w:r>
      <w:r w:rsidR="008B6E5B">
        <w:rPr>
          <w:szCs w:val="22"/>
        </w:rPr>
        <w:t>:</w:t>
      </w:r>
    </w:p>
    <w:p w14:paraId="669C145E" w14:textId="77777777" w:rsidR="00295140" w:rsidRPr="00B41D57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E1205A" w14:paraId="142855C6" w14:textId="77777777" w:rsidTr="00617B81">
        <w:tc>
          <w:tcPr>
            <w:tcW w:w="1957" w:type="pct"/>
          </w:tcPr>
          <w:p w14:paraId="2D54A519" w14:textId="73372F90" w:rsidR="00295140" w:rsidRPr="00B41D57" w:rsidRDefault="00566ECD" w:rsidP="00566ECD">
            <w:pPr>
              <w:spacing w:before="60" w:after="60"/>
              <w:rPr>
                <w:szCs w:val="22"/>
              </w:rPr>
            </w:pPr>
            <w:r w:rsidRPr="00566ECD">
              <w:t>Neznámá četnost (z dostupných údajů nelze určit)</w:t>
            </w:r>
          </w:p>
        </w:tc>
        <w:tc>
          <w:tcPr>
            <w:tcW w:w="3043" w:type="pct"/>
            <w:hideMark/>
          </w:tcPr>
          <w:p w14:paraId="234E7697" w14:textId="743E8187" w:rsidR="00295140" w:rsidRPr="00B41D57" w:rsidRDefault="001559F3" w:rsidP="00617B81">
            <w:pPr>
              <w:spacing w:before="60" w:after="60"/>
              <w:rPr>
                <w:iCs/>
                <w:szCs w:val="22"/>
              </w:rPr>
            </w:pPr>
            <w:r w:rsidRPr="001559F3">
              <w:rPr>
                <w:iCs/>
                <w:szCs w:val="22"/>
              </w:rPr>
              <w:t>otok v místě injekčního podání</w:t>
            </w:r>
          </w:p>
        </w:tc>
      </w:tr>
    </w:tbl>
    <w:p w14:paraId="1D616E5A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74632B1E" w:rsidR="00247A48" w:rsidRDefault="00977AAB" w:rsidP="00247A48">
      <w:bookmarkStart w:id="0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 </w:t>
      </w:r>
      <w:r w:rsidR="00CA28D8">
        <w:t>,</w:t>
      </w:r>
      <w:r w:rsidR="00863A6D">
        <w:t xml:space="preserve"> </w:t>
      </w:r>
      <w:r w:rsidRPr="00B41D57">
        <w:t xml:space="preserve">nebo jeho místnímu zástupci, nebo příslušnému vnitrostátnímu orgánu prostřednictvím národního systému hlášení. </w:t>
      </w:r>
      <w:bookmarkStart w:id="1" w:name="_Hlk184130880"/>
      <w:r w:rsidRPr="00B41D57">
        <w:t>Podrobné kontaktní údaje naleznete</w:t>
      </w:r>
      <w:bookmarkEnd w:id="1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0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977AAB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974BE40" w14:textId="509D436C" w:rsidR="00072731" w:rsidRDefault="00977AAB" w:rsidP="00D24BFE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 w:rsidR="0051679E">
        <w:rPr>
          <w:szCs w:val="22"/>
          <w:u w:val="single"/>
        </w:rPr>
        <w:t xml:space="preserve"> a </w:t>
      </w:r>
      <w:r w:rsidRPr="00B41D57">
        <w:rPr>
          <w:szCs w:val="22"/>
          <w:u w:val="single"/>
        </w:rPr>
        <w:t>laktace</w:t>
      </w:r>
      <w:r w:rsidR="0051679E">
        <w:rPr>
          <w:szCs w:val="22"/>
          <w:u w:val="single"/>
        </w:rPr>
        <w:t>:</w:t>
      </w:r>
    </w:p>
    <w:p w14:paraId="393B5C0E" w14:textId="77777777" w:rsidR="001451B9" w:rsidRDefault="001451B9" w:rsidP="00072731">
      <w:pPr>
        <w:rPr>
          <w:szCs w:val="22"/>
        </w:rPr>
      </w:pPr>
      <w:r w:rsidRPr="00B41D57">
        <w:t>Lze použít během březosti</w:t>
      </w:r>
      <w:r>
        <w:rPr>
          <w:szCs w:val="22"/>
        </w:rPr>
        <w:t>.</w:t>
      </w:r>
    </w:p>
    <w:p w14:paraId="09AF12D6" w14:textId="77777777" w:rsidR="001451B9" w:rsidRDefault="001451B9" w:rsidP="00072731">
      <w:pPr>
        <w:rPr>
          <w:szCs w:val="22"/>
        </w:rPr>
      </w:pPr>
    </w:p>
    <w:p w14:paraId="177CA3F3" w14:textId="4AA7AEDA" w:rsidR="00072731" w:rsidRDefault="00634825" w:rsidP="00072731">
      <w:pPr>
        <w:rPr>
          <w:szCs w:val="22"/>
        </w:rPr>
      </w:pPr>
      <w:r>
        <w:rPr>
          <w:szCs w:val="22"/>
        </w:rPr>
        <w:t>Veterinární léčivý p</w:t>
      </w:r>
      <w:r w:rsidR="00072731">
        <w:rPr>
          <w:szCs w:val="22"/>
        </w:rPr>
        <w:t>řípravek nesmí</w:t>
      </w:r>
      <w:r>
        <w:rPr>
          <w:szCs w:val="22"/>
        </w:rPr>
        <w:t xml:space="preserve"> být</w:t>
      </w:r>
      <w:r w:rsidR="00072731">
        <w:rPr>
          <w:szCs w:val="22"/>
        </w:rPr>
        <w:t xml:space="preserve"> podáv</w:t>
      </w:r>
      <w:r>
        <w:rPr>
          <w:szCs w:val="22"/>
        </w:rPr>
        <w:t>án</w:t>
      </w:r>
      <w:r w:rsidR="00072731">
        <w:rPr>
          <w:szCs w:val="22"/>
        </w:rPr>
        <w:t xml:space="preserve"> dojnicím v laktaci a 60 dní před otelením.</w:t>
      </w:r>
    </w:p>
    <w:p w14:paraId="23AA5880" w14:textId="25A8DB18" w:rsidR="00072731" w:rsidRDefault="00634825" w:rsidP="00072731">
      <w:pPr>
        <w:rPr>
          <w:szCs w:val="22"/>
        </w:rPr>
      </w:pPr>
      <w:r>
        <w:rPr>
          <w:szCs w:val="22"/>
        </w:rPr>
        <w:t>Veterinární léčivý p</w:t>
      </w:r>
      <w:r w:rsidR="00072731">
        <w:rPr>
          <w:szCs w:val="22"/>
        </w:rPr>
        <w:t xml:space="preserve">řípravek nesmí </w:t>
      </w:r>
      <w:r>
        <w:rPr>
          <w:szCs w:val="22"/>
        </w:rPr>
        <w:t xml:space="preserve">být </w:t>
      </w:r>
      <w:r w:rsidR="00072731">
        <w:rPr>
          <w:szCs w:val="22"/>
        </w:rPr>
        <w:t>podáv</w:t>
      </w:r>
      <w:r>
        <w:rPr>
          <w:szCs w:val="22"/>
        </w:rPr>
        <w:t>án</w:t>
      </w:r>
      <w:r w:rsidR="00072731">
        <w:rPr>
          <w:szCs w:val="22"/>
        </w:rPr>
        <w:t xml:space="preserve"> ovcím v laktaci, jejichž mléko je určeno pro lidskou spotřebu.</w:t>
      </w:r>
    </w:p>
    <w:p w14:paraId="0F62BA9C" w14:textId="20C6B3ED" w:rsidR="00072731" w:rsidRDefault="00072731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1F152BC" w14:textId="741FCCE6" w:rsidR="0051679E" w:rsidRPr="00D24BFE" w:rsidRDefault="0051679E" w:rsidP="00145C3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D24BFE">
        <w:rPr>
          <w:szCs w:val="22"/>
          <w:u w:val="single"/>
        </w:rPr>
        <w:t>Plodnost:</w:t>
      </w:r>
    </w:p>
    <w:p w14:paraId="796BA10C" w14:textId="59E9F62B" w:rsidR="009D05C4" w:rsidRDefault="00634825" w:rsidP="009D05C4">
      <w:pPr>
        <w:rPr>
          <w:szCs w:val="22"/>
        </w:rPr>
      </w:pPr>
      <w:r>
        <w:rPr>
          <w:szCs w:val="22"/>
        </w:rPr>
        <w:t>Veterinární léčivý p</w:t>
      </w:r>
      <w:r w:rsidR="009D05C4">
        <w:rPr>
          <w:szCs w:val="22"/>
        </w:rPr>
        <w:t>řípravek neovlivňuje koncepční schopnost krav, ovcí a prasnic, ani sperma plemenných býků, kanců a beranů.</w:t>
      </w:r>
    </w:p>
    <w:p w14:paraId="45A169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977AAB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B86F3A7" w14:textId="7F95B046" w:rsidR="00C90EDA" w:rsidRDefault="00634825" w:rsidP="00A9226B">
      <w:pPr>
        <w:tabs>
          <w:tab w:val="clear" w:pos="567"/>
        </w:tabs>
        <w:spacing w:line="240" w:lineRule="auto"/>
      </w:pPr>
      <w:r>
        <w:t>N</w:t>
      </w:r>
      <w:r w:rsidR="00865578" w:rsidRPr="00865578">
        <w:t>epodávat současně s antibiotiky.</w:t>
      </w:r>
    </w:p>
    <w:p w14:paraId="703B3EF0" w14:textId="77777777" w:rsidR="00EF5981" w:rsidRPr="00B41D57" w:rsidRDefault="00EF598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977AAB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52BC21A" w14:textId="473697F0" w:rsidR="00BF5554" w:rsidRDefault="00634825" w:rsidP="00BF5554">
      <w:pPr>
        <w:rPr>
          <w:bCs/>
        </w:rPr>
      </w:pPr>
      <w:r>
        <w:rPr>
          <w:szCs w:val="22"/>
        </w:rPr>
        <w:t>S</w:t>
      </w:r>
      <w:r w:rsidR="00BF5554">
        <w:rPr>
          <w:szCs w:val="22"/>
        </w:rPr>
        <w:t>ubkutánn</w:t>
      </w:r>
      <w:r>
        <w:rPr>
          <w:bCs/>
        </w:rPr>
        <w:t>í podání.</w:t>
      </w:r>
    </w:p>
    <w:p w14:paraId="3E4207A1" w14:textId="77777777" w:rsidR="00BF5554" w:rsidRPr="00B41D57" w:rsidRDefault="00BF555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AF4894A" w14:textId="77777777" w:rsidR="00632935" w:rsidRPr="00632935" w:rsidRDefault="00632935" w:rsidP="00632935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632935">
        <w:rPr>
          <w:b/>
          <w:szCs w:val="22"/>
        </w:rPr>
        <w:t>Skot:</w:t>
      </w:r>
    </w:p>
    <w:p w14:paraId="5243B160" w14:textId="027D3919" w:rsidR="00632935" w:rsidRPr="00632935" w:rsidRDefault="00632935" w:rsidP="00632935">
      <w:p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632935">
        <w:rPr>
          <w:szCs w:val="22"/>
        </w:rPr>
        <w:t>1 ml</w:t>
      </w:r>
      <w:r w:rsidR="001F3109" w:rsidRPr="001F3109">
        <w:rPr>
          <w:szCs w:val="22"/>
        </w:rPr>
        <w:t xml:space="preserve"> </w:t>
      </w:r>
      <w:r w:rsidR="001F3109">
        <w:rPr>
          <w:szCs w:val="22"/>
        </w:rPr>
        <w:t>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50 kg"/>
        </w:smartTagPr>
        <w:r w:rsidRPr="00632935">
          <w:rPr>
            <w:szCs w:val="22"/>
          </w:rPr>
          <w:t>50 kg</w:t>
        </w:r>
      </w:smartTag>
      <w:r w:rsidRPr="00632935">
        <w:rPr>
          <w:szCs w:val="22"/>
        </w:rPr>
        <w:t xml:space="preserve"> ž.hm. (200 </w:t>
      </w:r>
      <w:r w:rsidRPr="00632935">
        <w:rPr>
          <w:szCs w:val="22"/>
        </w:rPr>
        <w:sym w:font="Symbol" w:char="F06D"/>
      </w:r>
      <w:r w:rsidRPr="00632935">
        <w:rPr>
          <w:szCs w:val="22"/>
        </w:rPr>
        <w:t xml:space="preserve">g </w:t>
      </w:r>
      <w:proofErr w:type="spellStart"/>
      <w:r w:rsidRPr="00632935">
        <w:rPr>
          <w:szCs w:val="22"/>
        </w:rPr>
        <w:t>ivermektinu</w:t>
      </w:r>
      <w:proofErr w:type="spellEnd"/>
      <w:r w:rsidRPr="00632935">
        <w:rPr>
          <w:szCs w:val="22"/>
        </w:rPr>
        <w:t>/kg ž.hm.)</w:t>
      </w:r>
    </w:p>
    <w:p w14:paraId="21F9C450" w14:textId="77777777" w:rsidR="00632935" w:rsidRDefault="00632935" w:rsidP="00632935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</w:p>
    <w:p w14:paraId="1EE59278" w14:textId="5800C9B9" w:rsidR="007929D2" w:rsidRDefault="007929D2" w:rsidP="007929D2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32935">
        <w:rPr>
          <w:szCs w:val="22"/>
        </w:rPr>
        <w:t xml:space="preserve">U skotu paseného na potenciálně infikované pastvě lze </w:t>
      </w:r>
      <w:r w:rsidR="001F3109">
        <w:rPr>
          <w:szCs w:val="22"/>
        </w:rPr>
        <w:t>podáním veterinárního léčivého</w:t>
      </w:r>
      <w:r w:rsidRPr="00632935">
        <w:rPr>
          <w:szCs w:val="22"/>
        </w:rPr>
        <w:t xml:space="preserve"> přípravku navodit preventivně ochranu před invazí </w:t>
      </w:r>
      <w:proofErr w:type="spellStart"/>
      <w:r w:rsidRPr="00632935">
        <w:rPr>
          <w:i/>
          <w:szCs w:val="22"/>
        </w:rPr>
        <w:t>Haemonchus</w:t>
      </w:r>
      <w:proofErr w:type="spellEnd"/>
      <w:r w:rsidRPr="00632935">
        <w:rPr>
          <w:i/>
          <w:szCs w:val="22"/>
        </w:rPr>
        <w:t xml:space="preserve"> </w:t>
      </w:r>
      <w:proofErr w:type="spellStart"/>
      <w:r w:rsidRPr="00632935">
        <w:rPr>
          <w:i/>
          <w:szCs w:val="22"/>
        </w:rPr>
        <w:t>placei</w:t>
      </w:r>
      <w:proofErr w:type="spellEnd"/>
      <w:r w:rsidRPr="00632935">
        <w:rPr>
          <w:i/>
          <w:szCs w:val="22"/>
        </w:rPr>
        <w:t xml:space="preserve">, </w:t>
      </w:r>
      <w:proofErr w:type="spellStart"/>
      <w:r w:rsidRPr="00632935">
        <w:rPr>
          <w:i/>
          <w:szCs w:val="22"/>
        </w:rPr>
        <w:t>Cooperia</w:t>
      </w:r>
      <w:proofErr w:type="spellEnd"/>
      <w:r w:rsidRPr="00632935">
        <w:rPr>
          <w:i/>
          <w:szCs w:val="22"/>
        </w:rPr>
        <w:t xml:space="preserve"> </w:t>
      </w:r>
      <w:proofErr w:type="spellStart"/>
      <w:r w:rsidRPr="00632935">
        <w:rPr>
          <w:iCs/>
          <w:szCs w:val="22"/>
        </w:rPr>
        <w:t>spp</w:t>
      </w:r>
      <w:proofErr w:type="spellEnd"/>
      <w:r w:rsidRPr="00632935">
        <w:rPr>
          <w:iCs/>
          <w:szCs w:val="22"/>
        </w:rPr>
        <w:t>.</w:t>
      </w:r>
      <w:r w:rsidRPr="00632935">
        <w:rPr>
          <w:i/>
          <w:szCs w:val="22"/>
        </w:rPr>
        <w:t xml:space="preserve"> a Trichostrongylus</w:t>
      </w:r>
      <w:r w:rsidRPr="00632935">
        <w:rPr>
          <w:szCs w:val="22"/>
        </w:rPr>
        <w:t xml:space="preserve"> po dobu 14 dní po </w:t>
      </w:r>
      <w:r w:rsidR="001F3109">
        <w:rPr>
          <w:szCs w:val="22"/>
        </w:rPr>
        <w:t>podání</w:t>
      </w:r>
      <w:r w:rsidRPr="00632935">
        <w:rPr>
          <w:szCs w:val="22"/>
        </w:rPr>
        <w:t xml:space="preserve">, proti </w:t>
      </w:r>
      <w:proofErr w:type="spellStart"/>
      <w:r w:rsidRPr="00632935">
        <w:rPr>
          <w:i/>
          <w:szCs w:val="22"/>
        </w:rPr>
        <w:t>Ostertagia</w:t>
      </w:r>
      <w:proofErr w:type="spellEnd"/>
      <w:r w:rsidRPr="00632935">
        <w:rPr>
          <w:i/>
          <w:szCs w:val="22"/>
        </w:rPr>
        <w:t xml:space="preserve"> </w:t>
      </w:r>
      <w:proofErr w:type="spellStart"/>
      <w:r w:rsidRPr="00632935">
        <w:rPr>
          <w:i/>
          <w:szCs w:val="22"/>
        </w:rPr>
        <w:t>ostertagi</w:t>
      </w:r>
      <w:proofErr w:type="spellEnd"/>
      <w:r w:rsidRPr="00632935">
        <w:rPr>
          <w:i/>
          <w:szCs w:val="22"/>
        </w:rPr>
        <w:t xml:space="preserve"> </w:t>
      </w:r>
      <w:r w:rsidRPr="00D24BFE">
        <w:rPr>
          <w:szCs w:val="22"/>
        </w:rPr>
        <w:t>a</w:t>
      </w:r>
      <w:r w:rsidRPr="00632935">
        <w:rPr>
          <w:i/>
          <w:szCs w:val="22"/>
        </w:rPr>
        <w:t xml:space="preserve"> </w:t>
      </w:r>
      <w:proofErr w:type="spellStart"/>
      <w:r w:rsidRPr="00632935">
        <w:rPr>
          <w:i/>
          <w:szCs w:val="22"/>
        </w:rPr>
        <w:t>Oesophagostomum</w:t>
      </w:r>
      <w:proofErr w:type="spellEnd"/>
      <w:r w:rsidRPr="00632935">
        <w:rPr>
          <w:i/>
          <w:szCs w:val="22"/>
        </w:rPr>
        <w:t xml:space="preserve"> radiatum</w:t>
      </w:r>
      <w:r w:rsidRPr="00632935">
        <w:rPr>
          <w:szCs w:val="22"/>
        </w:rPr>
        <w:t xml:space="preserve"> 3 týdny a </w:t>
      </w:r>
      <w:r w:rsidRPr="00632935">
        <w:rPr>
          <w:i/>
          <w:szCs w:val="22"/>
        </w:rPr>
        <w:t>Dictyocaulus viviparus</w:t>
      </w:r>
      <w:r w:rsidRPr="00632935">
        <w:rPr>
          <w:szCs w:val="22"/>
        </w:rPr>
        <w:t xml:space="preserve"> 28 dní po </w:t>
      </w:r>
      <w:r w:rsidR="001F3109">
        <w:rPr>
          <w:szCs w:val="22"/>
        </w:rPr>
        <w:t>podání</w:t>
      </w:r>
      <w:r w:rsidRPr="00632935">
        <w:rPr>
          <w:szCs w:val="22"/>
        </w:rPr>
        <w:t>.</w:t>
      </w:r>
    </w:p>
    <w:p w14:paraId="6830DB62" w14:textId="77777777" w:rsidR="007929D2" w:rsidRPr="00632935" w:rsidRDefault="007929D2" w:rsidP="007929D2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AA5F6A0" w14:textId="0A2A3C07" w:rsidR="00C879D4" w:rsidRDefault="00C879D4" w:rsidP="00C879D4">
      <w:pPr>
        <w:tabs>
          <w:tab w:val="clear" w:pos="567"/>
        </w:tabs>
        <w:spacing w:line="240" w:lineRule="auto"/>
        <w:rPr>
          <w:bCs/>
          <w:szCs w:val="22"/>
        </w:rPr>
      </w:pPr>
      <w:r w:rsidRPr="00F06976">
        <w:rPr>
          <w:bCs/>
          <w:szCs w:val="22"/>
        </w:rPr>
        <w:t xml:space="preserve">Pro optimální využití perzistentní aktivity </w:t>
      </w:r>
      <w:r w:rsidR="001F3109">
        <w:rPr>
          <w:bCs/>
          <w:szCs w:val="22"/>
        </w:rPr>
        <w:t xml:space="preserve">veterinárního léčivého </w:t>
      </w:r>
      <w:r w:rsidRPr="00F06976">
        <w:rPr>
          <w:bCs/>
          <w:szCs w:val="22"/>
        </w:rPr>
        <w:t xml:space="preserve">přípravku po </w:t>
      </w:r>
      <w:r w:rsidR="001F3109">
        <w:rPr>
          <w:bCs/>
          <w:szCs w:val="22"/>
        </w:rPr>
        <w:t>podání se</w:t>
      </w:r>
      <w:r w:rsidRPr="00F06976">
        <w:rPr>
          <w:bCs/>
          <w:szCs w:val="22"/>
        </w:rPr>
        <w:t xml:space="preserve"> doporučuje vždy celému turnusu telat a mladého skotu při první pastvě </w:t>
      </w:r>
      <w:r w:rsidR="001F3109">
        <w:rPr>
          <w:bCs/>
          <w:szCs w:val="22"/>
        </w:rPr>
        <w:t>podat veterinární léčivý</w:t>
      </w:r>
      <w:r w:rsidRPr="00F06976">
        <w:rPr>
          <w:bCs/>
          <w:szCs w:val="22"/>
        </w:rPr>
        <w:t xml:space="preserve"> přípravek 3, </w:t>
      </w:r>
      <w:smartTag w:uri="urn:schemas-microsoft-com:office:smarttags" w:element="metricconverter">
        <w:smartTagPr>
          <w:attr w:name="ProductID" w:val="8 a"/>
        </w:smartTagPr>
        <w:r w:rsidRPr="00F06976">
          <w:rPr>
            <w:bCs/>
            <w:szCs w:val="22"/>
          </w:rPr>
          <w:t>8 a</w:t>
        </w:r>
      </w:smartTag>
      <w:r w:rsidRPr="00F06976">
        <w:rPr>
          <w:bCs/>
          <w:szCs w:val="22"/>
        </w:rPr>
        <w:t xml:space="preserve"> 13 týdnů po přesunu, což může navodit prevenci před invazí gastrointestinálních a plicních parazitů po dobu celé pastevní </w:t>
      </w:r>
      <w:r w:rsidRPr="002411EE">
        <w:rPr>
          <w:bCs/>
          <w:szCs w:val="22"/>
        </w:rPr>
        <w:t>sezóny.</w:t>
      </w:r>
    </w:p>
    <w:p w14:paraId="1CB083CE" w14:textId="77777777" w:rsidR="00C879D4" w:rsidRDefault="00C879D4" w:rsidP="00C879D4">
      <w:pPr>
        <w:tabs>
          <w:tab w:val="clear" w:pos="567"/>
        </w:tabs>
        <w:spacing w:line="240" w:lineRule="auto"/>
        <w:rPr>
          <w:bCs/>
          <w:szCs w:val="22"/>
        </w:rPr>
      </w:pPr>
    </w:p>
    <w:p w14:paraId="09F89362" w14:textId="76DD4700" w:rsidR="00632935" w:rsidRPr="00632935" w:rsidRDefault="00632935" w:rsidP="00632935">
      <w:pPr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632935">
        <w:rPr>
          <w:b/>
          <w:szCs w:val="22"/>
        </w:rPr>
        <w:t>Ovce:</w:t>
      </w:r>
    </w:p>
    <w:p w14:paraId="203AD279" w14:textId="04DEBD53" w:rsidR="00632935" w:rsidRPr="00632935" w:rsidRDefault="00632935" w:rsidP="00632935">
      <w:pPr>
        <w:tabs>
          <w:tab w:val="clear" w:pos="567"/>
        </w:tabs>
        <w:spacing w:line="240" w:lineRule="auto"/>
        <w:ind w:left="567" w:hanging="567"/>
        <w:jc w:val="both"/>
        <w:rPr>
          <w:szCs w:val="22"/>
        </w:rPr>
      </w:pPr>
      <w:r w:rsidRPr="00632935">
        <w:rPr>
          <w:szCs w:val="22"/>
        </w:rPr>
        <w:t>0</w:t>
      </w:r>
      <w:r w:rsidR="001F3109">
        <w:rPr>
          <w:szCs w:val="22"/>
        </w:rPr>
        <w:t>,</w:t>
      </w:r>
      <w:r w:rsidRPr="00632935">
        <w:rPr>
          <w:szCs w:val="22"/>
        </w:rPr>
        <w:t xml:space="preserve">5 ml </w:t>
      </w:r>
      <w:r w:rsidR="001F3109">
        <w:rPr>
          <w:szCs w:val="22"/>
        </w:rPr>
        <w:t>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25 kg"/>
        </w:smartTagPr>
        <w:r w:rsidRPr="00632935">
          <w:rPr>
            <w:szCs w:val="22"/>
          </w:rPr>
          <w:t>25 kg</w:t>
        </w:r>
      </w:smartTag>
      <w:r w:rsidRPr="00632935">
        <w:rPr>
          <w:szCs w:val="22"/>
        </w:rPr>
        <w:t xml:space="preserve"> ž.hm.</w:t>
      </w:r>
      <w:r w:rsidR="001F3109">
        <w:rPr>
          <w:szCs w:val="22"/>
        </w:rPr>
        <w:t xml:space="preserve"> </w:t>
      </w:r>
      <w:r w:rsidRPr="00632935">
        <w:rPr>
          <w:szCs w:val="22"/>
        </w:rPr>
        <w:t xml:space="preserve">(200 </w:t>
      </w:r>
      <w:r w:rsidRPr="00632935">
        <w:rPr>
          <w:szCs w:val="22"/>
        </w:rPr>
        <w:sym w:font="Symbol" w:char="F06D"/>
      </w:r>
      <w:r w:rsidRPr="00632935">
        <w:rPr>
          <w:szCs w:val="22"/>
        </w:rPr>
        <w:t xml:space="preserve">g </w:t>
      </w:r>
      <w:proofErr w:type="spellStart"/>
      <w:r w:rsidRPr="00632935">
        <w:rPr>
          <w:szCs w:val="22"/>
        </w:rPr>
        <w:t>ivermektinu</w:t>
      </w:r>
      <w:proofErr w:type="spellEnd"/>
      <w:r w:rsidRPr="00632935">
        <w:rPr>
          <w:szCs w:val="22"/>
        </w:rPr>
        <w:t xml:space="preserve">/ kg ž.hm.), </w:t>
      </w:r>
    </w:p>
    <w:p w14:paraId="0BA92475" w14:textId="468C299B" w:rsidR="00632935" w:rsidRPr="00632935" w:rsidRDefault="00632935" w:rsidP="00632935">
      <w:pPr>
        <w:tabs>
          <w:tab w:val="clear" w:pos="567"/>
        </w:tabs>
        <w:spacing w:line="240" w:lineRule="auto"/>
        <w:ind w:left="567" w:hanging="567"/>
        <w:jc w:val="both"/>
        <w:rPr>
          <w:szCs w:val="22"/>
        </w:rPr>
      </w:pPr>
      <w:r w:rsidRPr="00632935">
        <w:rPr>
          <w:szCs w:val="22"/>
        </w:rPr>
        <w:t xml:space="preserve">u jehňat do </w:t>
      </w:r>
      <w:smartTag w:uri="urn:schemas-microsoft-com:office:smarttags" w:element="metricconverter">
        <w:smartTagPr>
          <w:attr w:name="ProductID" w:val="12 kg"/>
        </w:smartTagPr>
        <w:r w:rsidRPr="00632935">
          <w:rPr>
            <w:szCs w:val="22"/>
          </w:rPr>
          <w:t>12 kg</w:t>
        </w:r>
      </w:smartTag>
      <w:r w:rsidRPr="00632935">
        <w:rPr>
          <w:szCs w:val="22"/>
        </w:rPr>
        <w:t xml:space="preserve"> ž.hm. je dávka 0</w:t>
      </w:r>
      <w:r w:rsidR="001F3109">
        <w:rPr>
          <w:szCs w:val="22"/>
        </w:rPr>
        <w:t>,</w:t>
      </w:r>
      <w:r w:rsidRPr="00632935">
        <w:rPr>
          <w:szCs w:val="22"/>
        </w:rPr>
        <w:t xml:space="preserve">1 ml </w:t>
      </w:r>
      <w:r w:rsidR="001F3109">
        <w:rPr>
          <w:szCs w:val="22"/>
        </w:rPr>
        <w:t>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5 kg"/>
        </w:smartTagPr>
        <w:r w:rsidRPr="00632935">
          <w:rPr>
            <w:szCs w:val="22"/>
          </w:rPr>
          <w:t>5 kg</w:t>
        </w:r>
      </w:smartTag>
      <w:r w:rsidRPr="00632935">
        <w:rPr>
          <w:szCs w:val="22"/>
        </w:rPr>
        <w:t xml:space="preserve"> ž.hm.</w:t>
      </w:r>
    </w:p>
    <w:p w14:paraId="763B4551" w14:textId="77777777" w:rsidR="00632935" w:rsidRDefault="00632935" w:rsidP="00632935">
      <w:pPr>
        <w:tabs>
          <w:tab w:val="clear" w:pos="567"/>
        </w:tabs>
        <w:spacing w:line="240" w:lineRule="auto"/>
        <w:ind w:left="567" w:hanging="567"/>
        <w:jc w:val="both"/>
        <w:rPr>
          <w:b/>
          <w:szCs w:val="22"/>
        </w:rPr>
      </w:pPr>
    </w:p>
    <w:p w14:paraId="72E84E54" w14:textId="5E68D188" w:rsidR="00632935" w:rsidRPr="00632935" w:rsidRDefault="00632935" w:rsidP="00632935">
      <w:pPr>
        <w:tabs>
          <w:tab w:val="clear" w:pos="567"/>
        </w:tabs>
        <w:spacing w:line="240" w:lineRule="auto"/>
        <w:ind w:left="567" w:hanging="567"/>
        <w:jc w:val="both"/>
        <w:rPr>
          <w:b/>
          <w:szCs w:val="22"/>
        </w:rPr>
      </w:pPr>
      <w:r w:rsidRPr="00632935">
        <w:rPr>
          <w:b/>
          <w:szCs w:val="22"/>
        </w:rPr>
        <w:t>Prasata:</w:t>
      </w:r>
    </w:p>
    <w:p w14:paraId="02A4E8B4" w14:textId="1EFB9244" w:rsidR="00137DE2" w:rsidRDefault="00632935" w:rsidP="002411EE">
      <w:pPr>
        <w:tabs>
          <w:tab w:val="clear" w:pos="567"/>
        </w:tabs>
        <w:spacing w:line="240" w:lineRule="auto"/>
        <w:rPr>
          <w:szCs w:val="22"/>
        </w:rPr>
      </w:pPr>
      <w:r w:rsidRPr="00632935">
        <w:rPr>
          <w:szCs w:val="22"/>
        </w:rPr>
        <w:t xml:space="preserve">1 ml </w:t>
      </w:r>
      <w:r w:rsidR="001F3109">
        <w:rPr>
          <w:szCs w:val="22"/>
        </w:rPr>
        <w:t>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33 kg"/>
        </w:smartTagPr>
        <w:r w:rsidRPr="00632935">
          <w:rPr>
            <w:szCs w:val="22"/>
          </w:rPr>
          <w:t>33 kg</w:t>
        </w:r>
      </w:smartTag>
      <w:r w:rsidRPr="00632935">
        <w:rPr>
          <w:szCs w:val="22"/>
        </w:rPr>
        <w:t xml:space="preserve"> ž.hm. (300 </w:t>
      </w:r>
      <w:r w:rsidRPr="00632935">
        <w:rPr>
          <w:szCs w:val="22"/>
        </w:rPr>
        <w:sym w:font="Symbol" w:char="F06D"/>
      </w:r>
      <w:r w:rsidRPr="00632935">
        <w:rPr>
          <w:szCs w:val="22"/>
        </w:rPr>
        <w:t xml:space="preserve">g ivermektinu/ kg ž.hm.), </w:t>
      </w:r>
    </w:p>
    <w:p w14:paraId="5209CE23" w14:textId="142D43C1" w:rsidR="002411EE" w:rsidRPr="00632935" w:rsidRDefault="00632935" w:rsidP="002411EE">
      <w:pPr>
        <w:tabs>
          <w:tab w:val="clear" w:pos="567"/>
        </w:tabs>
        <w:spacing w:line="240" w:lineRule="auto"/>
        <w:rPr>
          <w:szCs w:val="22"/>
        </w:rPr>
      </w:pPr>
      <w:r w:rsidRPr="00632935">
        <w:rPr>
          <w:szCs w:val="22"/>
        </w:rPr>
        <w:lastRenderedPageBreak/>
        <w:t xml:space="preserve">u selat do </w:t>
      </w:r>
      <w:smartTag w:uri="urn:schemas-microsoft-com:office:smarttags" w:element="metricconverter">
        <w:smartTagPr>
          <w:attr w:name="ProductID" w:val="16 kg"/>
        </w:smartTagPr>
        <w:r w:rsidRPr="00632935">
          <w:rPr>
            <w:szCs w:val="22"/>
          </w:rPr>
          <w:t>16 kg</w:t>
        </w:r>
      </w:smartTag>
      <w:r w:rsidRPr="00632935">
        <w:rPr>
          <w:szCs w:val="22"/>
        </w:rPr>
        <w:t xml:space="preserve"> ž.hm. je dávka 0</w:t>
      </w:r>
      <w:r w:rsidR="0051679E">
        <w:rPr>
          <w:szCs w:val="22"/>
        </w:rPr>
        <w:t>,</w:t>
      </w:r>
      <w:r w:rsidRPr="00632935">
        <w:rPr>
          <w:szCs w:val="22"/>
        </w:rPr>
        <w:t xml:space="preserve">1 ml </w:t>
      </w:r>
      <w:r w:rsidR="001F3109">
        <w:rPr>
          <w:szCs w:val="22"/>
        </w:rPr>
        <w:t>veterinárního léčivého přípravku</w:t>
      </w:r>
      <w:r w:rsidRPr="00632935">
        <w:rPr>
          <w:szCs w:val="22"/>
        </w:rPr>
        <w:t>/</w:t>
      </w:r>
      <w:smartTag w:uri="urn:schemas-microsoft-com:office:smarttags" w:element="metricconverter">
        <w:smartTagPr>
          <w:attr w:name="ProductID" w:val="3 kg"/>
        </w:smartTagPr>
        <w:r w:rsidRPr="00632935">
          <w:rPr>
            <w:szCs w:val="22"/>
          </w:rPr>
          <w:t>3 kg</w:t>
        </w:r>
      </w:smartTag>
      <w:r w:rsidRPr="00632935">
        <w:rPr>
          <w:szCs w:val="22"/>
        </w:rPr>
        <w:t xml:space="preserve"> ž.hm.</w:t>
      </w:r>
    </w:p>
    <w:p w14:paraId="415421E2" w14:textId="77777777" w:rsidR="002411EE" w:rsidRPr="00B41D57" w:rsidRDefault="002411E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B41D57" w:rsidRDefault="00977AAB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CD9D02" w14:textId="375BC4CC" w:rsidR="00C3357D" w:rsidRDefault="00C3357D" w:rsidP="00A9226B">
      <w:pPr>
        <w:tabs>
          <w:tab w:val="clear" w:pos="567"/>
        </w:tabs>
        <w:spacing w:line="240" w:lineRule="auto"/>
        <w:rPr>
          <w:szCs w:val="22"/>
        </w:rPr>
      </w:pPr>
      <w:r w:rsidRPr="00C3357D">
        <w:rPr>
          <w:szCs w:val="22"/>
        </w:rPr>
        <w:t xml:space="preserve">V případě náhodného předávkování ihned přerušit další </w:t>
      </w:r>
      <w:r w:rsidR="001F3109">
        <w:rPr>
          <w:szCs w:val="22"/>
        </w:rPr>
        <w:t>podání veterinárního léčivého</w:t>
      </w:r>
      <w:r w:rsidRPr="00C3357D">
        <w:rPr>
          <w:szCs w:val="22"/>
        </w:rPr>
        <w:t xml:space="preserve"> přípravku.</w:t>
      </w:r>
    </w:p>
    <w:p w14:paraId="24980484" w14:textId="77777777" w:rsidR="00C3357D" w:rsidRPr="00B41D57" w:rsidRDefault="00C3357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977AAB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24853D" w14:textId="2CD45CC4" w:rsidR="009A6509" w:rsidRPr="00B41D57" w:rsidRDefault="00977AAB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977AAB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88062AD" w14:textId="177A4F11" w:rsidR="00E31101" w:rsidRPr="003F4B47" w:rsidRDefault="00E31101" w:rsidP="00894C19">
      <w:pPr>
        <w:rPr>
          <w:szCs w:val="22"/>
          <w:u w:val="single"/>
        </w:rPr>
      </w:pPr>
      <w:r w:rsidRPr="003F4B47">
        <w:rPr>
          <w:szCs w:val="22"/>
          <w:u w:val="single"/>
        </w:rPr>
        <w:t>Skot:</w:t>
      </w:r>
    </w:p>
    <w:p w14:paraId="0EBC7468" w14:textId="4A38084E" w:rsidR="00894C19" w:rsidRDefault="00894C19" w:rsidP="00894C19">
      <w:pPr>
        <w:rPr>
          <w:szCs w:val="22"/>
        </w:rPr>
      </w:pPr>
      <w:r w:rsidRPr="00965D56">
        <w:rPr>
          <w:szCs w:val="22"/>
        </w:rPr>
        <w:t>Maso</w:t>
      </w:r>
      <w:r w:rsidR="00E31101">
        <w:rPr>
          <w:szCs w:val="22"/>
        </w:rPr>
        <w:t>:</w:t>
      </w:r>
      <w:r w:rsidRPr="00965D56">
        <w:rPr>
          <w:szCs w:val="22"/>
        </w:rPr>
        <w:t xml:space="preserve"> 49 dní.</w:t>
      </w:r>
    </w:p>
    <w:p w14:paraId="009C261E" w14:textId="77777777" w:rsidR="00E31101" w:rsidRPr="00965D56" w:rsidRDefault="00E31101" w:rsidP="00E31101">
      <w:pPr>
        <w:rPr>
          <w:szCs w:val="22"/>
        </w:rPr>
      </w:pPr>
      <w:r w:rsidRPr="00965D56">
        <w:rPr>
          <w:szCs w:val="22"/>
        </w:rPr>
        <w:t>Nepoužívat u zvířat, jejichž mléko je určeno lidskou spotřebu.</w:t>
      </w:r>
    </w:p>
    <w:p w14:paraId="016F0865" w14:textId="56998918" w:rsidR="00E31101" w:rsidRPr="00965D56" w:rsidRDefault="00E31101" w:rsidP="00E31101">
      <w:pPr>
        <w:rPr>
          <w:szCs w:val="22"/>
        </w:rPr>
      </w:pPr>
      <w:r w:rsidRPr="00965D56">
        <w:rPr>
          <w:szCs w:val="22"/>
        </w:rPr>
        <w:t xml:space="preserve">Nepoužívat u </w:t>
      </w:r>
      <w:r w:rsidR="004C5DD0">
        <w:rPr>
          <w:szCs w:val="22"/>
        </w:rPr>
        <w:t>zvířat</w:t>
      </w:r>
      <w:r w:rsidRPr="00965D56">
        <w:rPr>
          <w:szCs w:val="22"/>
        </w:rPr>
        <w:t xml:space="preserve"> </w:t>
      </w:r>
      <w:r w:rsidR="004C5DD0">
        <w:rPr>
          <w:szCs w:val="22"/>
        </w:rPr>
        <w:t>během 60 dní</w:t>
      </w:r>
      <w:r w:rsidRPr="00965D56">
        <w:rPr>
          <w:szCs w:val="22"/>
        </w:rPr>
        <w:t xml:space="preserve"> před </w:t>
      </w:r>
      <w:r w:rsidR="00921451">
        <w:rPr>
          <w:szCs w:val="22"/>
        </w:rPr>
        <w:t>porodem</w:t>
      </w:r>
      <w:r w:rsidRPr="00965D56">
        <w:rPr>
          <w:szCs w:val="22"/>
        </w:rPr>
        <w:t>.</w:t>
      </w:r>
    </w:p>
    <w:p w14:paraId="13E15504" w14:textId="77777777" w:rsidR="00E31101" w:rsidRPr="00965D56" w:rsidRDefault="00E31101" w:rsidP="00894C19">
      <w:pPr>
        <w:rPr>
          <w:szCs w:val="22"/>
        </w:rPr>
      </w:pPr>
    </w:p>
    <w:p w14:paraId="15A2EBEF" w14:textId="0BA2FB77" w:rsidR="00E31101" w:rsidRPr="003F4B47" w:rsidRDefault="00E31101" w:rsidP="00894C19">
      <w:pPr>
        <w:rPr>
          <w:szCs w:val="22"/>
          <w:u w:val="single"/>
        </w:rPr>
      </w:pPr>
      <w:r w:rsidRPr="003F4B47">
        <w:rPr>
          <w:szCs w:val="22"/>
          <w:u w:val="single"/>
        </w:rPr>
        <w:t>Ovc</w:t>
      </w:r>
      <w:r w:rsidR="00257A85">
        <w:rPr>
          <w:szCs w:val="22"/>
          <w:u w:val="single"/>
        </w:rPr>
        <w:t>e</w:t>
      </w:r>
      <w:r w:rsidRPr="003F4B47">
        <w:rPr>
          <w:szCs w:val="22"/>
          <w:u w:val="single"/>
        </w:rPr>
        <w:t>:</w:t>
      </w:r>
    </w:p>
    <w:p w14:paraId="6ECA74E6" w14:textId="0695BBAE" w:rsidR="00894C19" w:rsidRDefault="00894C19" w:rsidP="00894C19">
      <w:pPr>
        <w:rPr>
          <w:szCs w:val="22"/>
        </w:rPr>
      </w:pPr>
      <w:r w:rsidRPr="00965D56">
        <w:rPr>
          <w:szCs w:val="22"/>
        </w:rPr>
        <w:t>Maso</w:t>
      </w:r>
      <w:r w:rsidR="00E31101">
        <w:rPr>
          <w:szCs w:val="22"/>
        </w:rPr>
        <w:t>:</w:t>
      </w:r>
      <w:r w:rsidRPr="00965D56">
        <w:rPr>
          <w:szCs w:val="22"/>
        </w:rPr>
        <w:t xml:space="preserve"> 42 dní.</w:t>
      </w:r>
    </w:p>
    <w:p w14:paraId="33EF6598" w14:textId="77777777" w:rsidR="00E31101" w:rsidRPr="00965D56" w:rsidRDefault="00E31101" w:rsidP="00E31101">
      <w:pPr>
        <w:rPr>
          <w:szCs w:val="22"/>
        </w:rPr>
      </w:pPr>
      <w:r w:rsidRPr="00965D56">
        <w:rPr>
          <w:szCs w:val="22"/>
        </w:rPr>
        <w:t>Nepoužívat u zvířat, jejichž mléko je určeno lidskou spotřebu.</w:t>
      </w:r>
    </w:p>
    <w:p w14:paraId="02195A4E" w14:textId="5B2D4664" w:rsidR="00E31101" w:rsidRPr="00965D56" w:rsidRDefault="00E31101" w:rsidP="00E31101">
      <w:pPr>
        <w:rPr>
          <w:szCs w:val="22"/>
        </w:rPr>
      </w:pPr>
      <w:r w:rsidRPr="00965D56">
        <w:rPr>
          <w:szCs w:val="22"/>
        </w:rPr>
        <w:t xml:space="preserve">Nepoužívat u </w:t>
      </w:r>
      <w:r w:rsidR="004C5DD0">
        <w:rPr>
          <w:szCs w:val="22"/>
        </w:rPr>
        <w:t xml:space="preserve">zvířat během </w:t>
      </w:r>
      <w:r w:rsidRPr="00965D56">
        <w:rPr>
          <w:szCs w:val="22"/>
        </w:rPr>
        <w:t xml:space="preserve">60 dní před </w:t>
      </w:r>
      <w:r w:rsidR="00921451">
        <w:rPr>
          <w:szCs w:val="22"/>
        </w:rPr>
        <w:t>porodem</w:t>
      </w:r>
      <w:r w:rsidRPr="00965D56">
        <w:rPr>
          <w:szCs w:val="22"/>
        </w:rPr>
        <w:t>.</w:t>
      </w:r>
    </w:p>
    <w:p w14:paraId="09BEFC34" w14:textId="77777777" w:rsidR="00E31101" w:rsidRPr="00965D56" w:rsidRDefault="00E31101" w:rsidP="00894C19">
      <w:pPr>
        <w:rPr>
          <w:szCs w:val="22"/>
        </w:rPr>
      </w:pPr>
    </w:p>
    <w:p w14:paraId="4DEAD222" w14:textId="44F5E4DD" w:rsidR="00E31101" w:rsidRPr="003F4B47" w:rsidRDefault="00E31101" w:rsidP="00894C19">
      <w:pPr>
        <w:rPr>
          <w:szCs w:val="22"/>
          <w:u w:val="single"/>
        </w:rPr>
      </w:pPr>
      <w:r w:rsidRPr="003F4B47">
        <w:rPr>
          <w:szCs w:val="22"/>
          <w:u w:val="single"/>
        </w:rPr>
        <w:t>Prasat</w:t>
      </w:r>
      <w:r w:rsidR="004C5DD0" w:rsidRPr="003F4B47">
        <w:rPr>
          <w:szCs w:val="22"/>
          <w:u w:val="single"/>
        </w:rPr>
        <w:t>a</w:t>
      </w:r>
      <w:r w:rsidRPr="003F4B47">
        <w:rPr>
          <w:szCs w:val="22"/>
          <w:u w:val="single"/>
        </w:rPr>
        <w:t>:</w:t>
      </w:r>
    </w:p>
    <w:p w14:paraId="67F38174" w14:textId="039AD4E3" w:rsidR="00894C19" w:rsidRPr="00965D56" w:rsidRDefault="00894C19" w:rsidP="00894C19">
      <w:pPr>
        <w:rPr>
          <w:szCs w:val="22"/>
        </w:rPr>
      </w:pPr>
      <w:r w:rsidRPr="00965D56">
        <w:rPr>
          <w:szCs w:val="22"/>
        </w:rPr>
        <w:t>Maso</w:t>
      </w:r>
      <w:r w:rsidR="00453B8F">
        <w:rPr>
          <w:szCs w:val="22"/>
        </w:rPr>
        <w:t>:</w:t>
      </w:r>
      <w:r w:rsidRPr="00965D56">
        <w:rPr>
          <w:szCs w:val="22"/>
        </w:rPr>
        <w:t xml:space="preserve"> 28 dní.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3F081676" w:rsidR="00C114FF" w:rsidRPr="00B41D57" w:rsidRDefault="00977AAB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965196" w14:textId="11880867" w:rsidR="00C114FF" w:rsidRPr="00453B8F" w:rsidRDefault="00977AAB" w:rsidP="00453B8F">
      <w:pPr>
        <w:pStyle w:val="Style1"/>
        <w:rPr>
          <w:b w:val="0"/>
          <w:bCs/>
        </w:rPr>
      </w:pPr>
      <w:r w:rsidRPr="00B41D57">
        <w:t>4.1</w:t>
      </w:r>
      <w:r w:rsidRPr="00B41D57">
        <w:tab/>
        <w:t>ATCvet kód:</w:t>
      </w:r>
      <w:r w:rsidR="002641F1">
        <w:rPr>
          <w:bCs/>
        </w:rPr>
        <w:t xml:space="preserve"> </w:t>
      </w:r>
      <w:r w:rsidR="002641F1" w:rsidRPr="00453B8F">
        <w:rPr>
          <w:b w:val="0"/>
          <w:bCs/>
        </w:rPr>
        <w:t>QP54AA01</w:t>
      </w:r>
      <w:r w:rsidR="00554C27" w:rsidRPr="00453B8F">
        <w:rPr>
          <w:b w:val="0"/>
          <w:bCs/>
        </w:rPr>
        <w:t xml:space="preserve"> </w:t>
      </w:r>
    </w:p>
    <w:p w14:paraId="3EC770A3" w14:textId="77777777" w:rsidR="00453B8F" w:rsidRDefault="00453B8F" w:rsidP="00B13B6D">
      <w:pPr>
        <w:pStyle w:val="Style1"/>
      </w:pPr>
    </w:p>
    <w:p w14:paraId="0DC4C65B" w14:textId="4352139E" w:rsidR="00C114FF" w:rsidRPr="00B41D57" w:rsidRDefault="00977AAB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50FA42E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A118B50" w14:textId="7A9591E7" w:rsidR="00671366" w:rsidRPr="00671366" w:rsidRDefault="00671366" w:rsidP="00671366">
      <w:pPr>
        <w:jc w:val="both"/>
        <w:rPr>
          <w:szCs w:val="22"/>
        </w:rPr>
      </w:pPr>
      <w:r w:rsidRPr="00671366">
        <w:rPr>
          <w:szCs w:val="22"/>
        </w:rPr>
        <w:t xml:space="preserve">Látka </w:t>
      </w:r>
      <w:r w:rsidRPr="00453B8F">
        <w:rPr>
          <w:szCs w:val="22"/>
        </w:rPr>
        <w:t>ivermektin</w:t>
      </w:r>
      <w:r w:rsidRPr="00671366">
        <w:rPr>
          <w:szCs w:val="22"/>
        </w:rPr>
        <w:t xml:space="preserve"> působí na parazity dvojí cestou: interferencí v</w:t>
      </w:r>
      <w:r w:rsidR="004E58B8">
        <w:rPr>
          <w:szCs w:val="22"/>
        </w:rPr>
        <w:t> </w:t>
      </w:r>
      <w:proofErr w:type="spellStart"/>
      <w:r w:rsidRPr="00671366">
        <w:rPr>
          <w:szCs w:val="22"/>
        </w:rPr>
        <w:t>neurotransmisích</w:t>
      </w:r>
      <w:proofErr w:type="spellEnd"/>
      <w:r w:rsidR="004E58B8">
        <w:rPr>
          <w:szCs w:val="22"/>
        </w:rPr>
        <w:t xml:space="preserve"> a</w:t>
      </w:r>
      <w:r w:rsidRPr="00671366">
        <w:rPr>
          <w:szCs w:val="22"/>
        </w:rPr>
        <w:t xml:space="preserve"> otevírání</w:t>
      </w:r>
      <w:r w:rsidR="004E58B8">
        <w:rPr>
          <w:szCs w:val="22"/>
        </w:rPr>
        <w:t>m</w:t>
      </w:r>
      <w:r w:rsidRPr="00671366">
        <w:rPr>
          <w:szCs w:val="22"/>
        </w:rPr>
        <w:t xml:space="preserve"> cest pro chloridové ionty.</w:t>
      </w:r>
    </w:p>
    <w:p w14:paraId="7E1A5513" w14:textId="17FF7BD9" w:rsidR="00671366" w:rsidRPr="00671366" w:rsidRDefault="00671366" w:rsidP="00671366">
      <w:pPr>
        <w:jc w:val="both"/>
        <w:rPr>
          <w:szCs w:val="22"/>
        </w:rPr>
      </w:pPr>
      <w:r w:rsidRPr="00671366">
        <w:rPr>
          <w:szCs w:val="22"/>
        </w:rPr>
        <w:t xml:space="preserve">Obecně lze říci, že </w:t>
      </w:r>
      <w:r w:rsidR="00A92F3B">
        <w:rPr>
          <w:szCs w:val="22"/>
        </w:rPr>
        <w:t xml:space="preserve">veterinární léčivý </w:t>
      </w:r>
      <w:r w:rsidRPr="00671366">
        <w:rPr>
          <w:szCs w:val="22"/>
        </w:rPr>
        <w:t xml:space="preserve">přípravek zvyšuje uvolnění kyseliny aminomáselné (GABA) do synaptických receptorů, což ihned vede k otevření kanálů chlorových iontů. </w:t>
      </w:r>
      <w:proofErr w:type="spellStart"/>
      <w:r w:rsidRPr="00671366">
        <w:rPr>
          <w:szCs w:val="22"/>
        </w:rPr>
        <w:t>Ivermektin</w:t>
      </w:r>
      <w:proofErr w:type="spellEnd"/>
      <w:r w:rsidRPr="00671366">
        <w:rPr>
          <w:szCs w:val="22"/>
        </w:rPr>
        <w:t xml:space="preserve"> rovněž působ</w:t>
      </w:r>
      <w:r w:rsidR="00A92F3B">
        <w:rPr>
          <w:szCs w:val="22"/>
        </w:rPr>
        <w:t>í</w:t>
      </w:r>
      <w:r w:rsidRPr="00671366">
        <w:rPr>
          <w:szCs w:val="22"/>
        </w:rPr>
        <w:t xml:space="preserve"> přímo na cesty chloridových iontů, nezávisle na GABA. Ve vyšších koncentracích (</w:t>
      </w:r>
      <w:proofErr w:type="gramStart"/>
      <w:r w:rsidRPr="00671366">
        <w:rPr>
          <w:szCs w:val="22"/>
        </w:rPr>
        <w:t>10</w:t>
      </w:r>
      <w:r w:rsidRPr="00671366">
        <w:rPr>
          <w:szCs w:val="22"/>
          <w:vertAlign w:val="superscript"/>
        </w:rPr>
        <w:t>-8</w:t>
      </w:r>
      <w:r w:rsidRPr="00671366">
        <w:rPr>
          <w:szCs w:val="22"/>
        </w:rPr>
        <w:t>M</w:t>
      </w:r>
      <w:proofErr w:type="gramEnd"/>
      <w:r w:rsidRPr="00671366">
        <w:rPr>
          <w:szCs w:val="22"/>
        </w:rPr>
        <w:t>) jsou změny irever</w:t>
      </w:r>
      <w:r w:rsidR="00A92F3B">
        <w:rPr>
          <w:szCs w:val="22"/>
        </w:rPr>
        <w:t>z</w:t>
      </w:r>
      <w:r w:rsidRPr="00671366">
        <w:rPr>
          <w:szCs w:val="22"/>
        </w:rPr>
        <w:t>ibilní a navozují paralýzu parazitů, příp. jejich úhyn.</w:t>
      </w:r>
    </w:p>
    <w:p w14:paraId="0D15C2A9" w14:textId="77777777" w:rsidR="00671366" w:rsidRPr="00B41D57" w:rsidRDefault="0067136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4E9840F3" w:rsidR="00C114FF" w:rsidRPr="00B41D57" w:rsidRDefault="00977AAB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041767DA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31B9CBB" w14:textId="1A28BF98" w:rsidR="008C34E6" w:rsidRDefault="008C34E6" w:rsidP="008C34E6">
      <w:pPr>
        <w:jc w:val="both"/>
        <w:rPr>
          <w:szCs w:val="22"/>
        </w:rPr>
      </w:pPr>
      <w:r>
        <w:rPr>
          <w:szCs w:val="22"/>
        </w:rPr>
        <w:t xml:space="preserve">Farmakokinetické vlastnosti </w:t>
      </w:r>
      <w:r w:rsidR="00A92F3B">
        <w:rPr>
          <w:szCs w:val="22"/>
        </w:rPr>
        <w:t xml:space="preserve">veterinárního léčivého </w:t>
      </w:r>
      <w:r>
        <w:rPr>
          <w:szCs w:val="22"/>
        </w:rPr>
        <w:t>přípravku jsou po podkožní</w:t>
      </w:r>
      <w:r w:rsidR="00A92F3B">
        <w:rPr>
          <w:szCs w:val="22"/>
        </w:rPr>
        <w:t>m</w:t>
      </w:r>
      <w:r>
        <w:rPr>
          <w:szCs w:val="22"/>
        </w:rPr>
        <w:t xml:space="preserve"> </w:t>
      </w:r>
      <w:r w:rsidR="00A92F3B">
        <w:rPr>
          <w:szCs w:val="22"/>
        </w:rPr>
        <w:t>podání</w:t>
      </w:r>
      <w:r>
        <w:rPr>
          <w:szCs w:val="22"/>
        </w:rPr>
        <w:t xml:space="preserve"> obdobné u skotu, ovcí i prasat. Reziduální antiparazitární působení </w:t>
      </w:r>
      <w:r w:rsidR="00A92F3B">
        <w:rPr>
          <w:szCs w:val="22"/>
        </w:rPr>
        <w:t xml:space="preserve">veterinárního léčivého </w:t>
      </w:r>
      <w:r>
        <w:rPr>
          <w:szCs w:val="22"/>
        </w:rPr>
        <w:t xml:space="preserve">přípravku nastává </w:t>
      </w:r>
      <w:r w:rsidR="00A92F3B">
        <w:rPr>
          <w:szCs w:val="22"/>
        </w:rPr>
        <w:t>z důvodu</w:t>
      </w:r>
      <w:r>
        <w:rPr>
          <w:szCs w:val="22"/>
        </w:rPr>
        <w:t xml:space="preserve"> jeho per</w:t>
      </w:r>
      <w:r w:rsidR="00A92F3B">
        <w:rPr>
          <w:szCs w:val="22"/>
        </w:rPr>
        <w:t>z</w:t>
      </w:r>
      <w:r>
        <w:rPr>
          <w:szCs w:val="22"/>
        </w:rPr>
        <w:t>istenc</w:t>
      </w:r>
      <w:r w:rsidR="00A92F3B">
        <w:rPr>
          <w:szCs w:val="22"/>
        </w:rPr>
        <w:t>e</w:t>
      </w:r>
      <w:r>
        <w:rPr>
          <w:szCs w:val="22"/>
        </w:rPr>
        <w:t>: pro dlouhý poločas, relativně vyšší vazbu na proteiny plazmy (80 % u skotu) a také vzhledem k optimalizované injekční formě. Tkáňová rezidua byla prokázána nejvyšší v játrech a v tukové tkáni, nejnižší v mozkové tkáni.</w:t>
      </w:r>
    </w:p>
    <w:p w14:paraId="45588434" w14:textId="7E29242F" w:rsidR="008C34E6" w:rsidRDefault="00A92F3B" w:rsidP="008C34E6">
      <w:pPr>
        <w:pStyle w:val="Zkladntextodsazen2"/>
        <w:ind w:left="0" w:firstLine="0"/>
        <w:rPr>
          <w:b w:val="0"/>
          <w:szCs w:val="22"/>
        </w:rPr>
      </w:pPr>
      <w:r>
        <w:rPr>
          <w:b w:val="0"/>
          <w:szCs w:val="22"/>
        </w:rPr>
        <w:t>Veterinární léčivý p</w:t>
      </w:r>
      <w:r w:rsidR="008C34E6">
        <w:rPr>
          <w:b w:val="0"/>
          <w:szCs w:val="22"/>
        </w:rPr>
        <w:t xml:space="preserve">řípravek je po </w:t>
      </w:r>
      <w:r>
        <w:rPr>
          <w:b w:val="0"/>
          <w:szCs w:val="22"/>
        </w:rPr>
        <w:t>subkutánním podání</w:t>
      </w:r>
      <w:r w:rsidR="008C34E6">
        <w:rPr>
          <w:b w:val="0"/>
          <w:szCs w:val="22"/>
        </w:rPr>
        <w:t xml:space="preserve"> u skotu, ovcí a prasat dobře absorbován do oběhového systému. Vyl</w:t>
      </w:r>
      <w:r>
        <w:rPr>
          <w:b w:val="0"/>
          <w:szCs w:val="22"/>
        </w:rPr>
        <w:t>učování</w:t>
      </w:r>
      <w:r w:rsidR="008C34E6">
        <w:rPr>
          <w:b w:val="0"/>
          <w:szCs w:val="22"/>
        </w:rPr>
        <w:t xml:space="preserve"> z organismu se děje především trusem, jen přibližně 2 % </w:t>
      </w:r>
      <w:r>
        <w:rPr>
          <w:b w:val="0"/>
          <w:szCs w:val="22"/>
        </w:rPr>
        <w:t xml:space="preserve">veterinárního léčivého </w:t>
      </w:r>
      <w:r w:rsidR="008C34E6">
        <w:rPr>
          <w:b w:val="0"/>
          <w:szCs w:val="22"/>
        </w:rPr>
        <w:t xml:space="preserve">přípravku je vylučováno močí. </w:t>
      </w:r>
    </w:p>
    <w:p w14:paraId="5B2B6CC7" w14:textId="77777777" w:rsidR="008C34E6" w:rsidRPr="00B41D57" w:rsidRDefault="008C34E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977AAB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977AAB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2F24310" w14:textId="6C5EC1C2" w:rsidR="00C114FF" w:rsidRPr="00B41D57" w:rsidRDefault="00977A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Studie kompatibility nejsou k dispozici, a proto tento veterinární léčivý přípravek nesmí být mísen s žádnými dalšími veterinárními léčivými přípravky.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977AAB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1A17BC60" w:rsidR="00C114FF" w:rsidRPr="00B41D57" w:rsidRDefault="00977AAB" w:rsidP="00490FDD">
      <w:pPr>
        <w:ind w:right="-318"/>
        <w:rPr>
          <w:szCs w:val="22"/>
        </w:rPr>
      </w:pPr>
      <w:r w:rsidRPr="00B41D57">
        <w:t>Doba použitelnosti veterinárního léčivého přípravku v neporušeném obalu:</w:t>
      </w:r>
      <w:r w:rsidR="00D52EC6">
        <w:t xml:space="preserve"> </w:t>
      </w:r>
      <w:r w:rsidR="00490FDD">
        <w:rPr>
          <w:szCs w:val="22"/>
        </w:rPr>
        <w:t>2 roky.</w:t>
      </w:r>
    </w:p>
    <w:p w14:paraId="5DF513F3" w14:textId="40BD9BB2" w:rsidR="00C114FF" w:rsidRPr="00B41D57" w:rsidRDefault="00977AAB" w:rsidP="0018180F">
      <w:pPr>
        <w:ind w:right="-318"/>
        <w:rPr>
          <w:szCs w:val="22"/>
        </w:rPr>
      </w:pPr>
      <w:r w:rsidRPr="00B41D57">
        <w:t>Doba použitelnosti po prvním otevření vnitřního obalu:</w:t>
      </w:r>
      <w:r w:rsidR="00490FDD">
        <w:t xml:space="preserve"> </w:t>
      </w:r>
      <w:r w:rsidR="0018180F">
        <w:rPr>
          <w:szCs w:val="22"/>
        </w:rPr>
        <w:t>28 dní.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977AAB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92E75CC" w14:textId="7F8B1C92" w:rsidR="00C114FF" w:rsidRPr="00D95BBB" w:rsidRDefault="00977AAB" w:rsidP="009E66FE">
      <w:pPr>
        <w:pStyle w:val="Style5"/>
      </w:pPr>
      <w:r w:rsidRPr="00B41D57">
        <w:t>Uchovávejte při teplotě do 25 °C</w:t>
      </w:r>
      <w:r w:rsidRPr="00F345A8">
        <w:t xml:space="preserve">. </w:t>
      </w:r>
    </w:p>
    <w:p w14:paraId="4216815A" w14:textId="4EF0B77B" w:rsidR="00C114FF" w:rsidRPr="00B41D57" w:rsidRDefault="00977A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Chraňte před světlem.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977AAB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5E66FC">
      <w:pPr>
        <w:pStyle w:val="Style1"/>
      </w:pPr>
    </w:p>
    <w:p w14:paraId="31D58DE8" w14:textId="77777777" w:rsidR="009B67A1" w:rsidRDefault="009B67A1" w:rsidP="009B67A1">
      <w:pPr>
        <w:rPr>
          <w:szCs w:val="22"/>
        </w:rPr>
      </w:pPr>
      <w:bookmarkStart w:id="2" w:name="_Hlk125382460"/>
      <w:r>
        <w:rPr>
          <w:szCs w:val="22"/>
        </w:rPr>
        <w:t xml:space="preserve">Vícedávková injekční lahvička z HDPE opatřena brombutylovou zátkou s hliníkovým pertlem. </w:t>
      </w:r>
    </w:p>
    <w:p w14:paraId="68B1C0B7" w14:textId="264C6FF4" w:rsidR="009B67A1" w:rsidRDefault="007B2E29" w:rsidP="009B67A1">
      <w:pPr>
        <w:rPr>
          <w:szCs w:val="22"/>
        </w:rPr>
      </w:pPr>
      <w:r w:rsidRPr="00D24BFE">
        <w:rPr>
          <w:szCs w:val="22"/>
          <w:u w:val="single"/>
        </w:rPr>
        <w:t>Velikosti balení:</w:t>
      </w:r>
      <w:r>
        <w:rPr>
          <w:szCs w:val="22"/>
        </w:rPr>
        <w:t xml:space="preserve"> </w:t>
      </w:r>
      <w:r w:rsidR="009B67A1">
        <w:rPr>
          <w:szCs w:val="22"/>
        </w:rPr>
        <w:t>Injekční lahvičky s obsahem 50 ml, 200 ml a 500 ml.</w:t>
      </w:r>
    </w:p>
    <w:p w14:paraId="063B189B" w14:textId="77777777" w:rsidR="009B67A1" w:rsidRDefault="009B67A1" w:rsidP="009B67A1">
      <w:pPr>
        <w:ind w:left="420" w:hanging="420"/>
        <w:rPr>
          <w:szCs w:val="22"/>
        </w:rPr>
      </w:pPr>
    </w:p>
    <w:p w14:paraId="242BA9E8" w14:textId="77777777" w:rsidR="009B67A1" w:rsidRDefault="009B67A1" w:rsidP="009B67A1">
      <w:pPr>
        <w:rPr>
          <w:szCs w:val="22"/>
        </w:rPr>
      </w:pPr>
      <w:r>
        <w:rPr>
          <w:szCs w:val="22"/>
        </w:rPr>
        <w:t xml:space="preserve">Vícedávková injekční lahvička z PET opatřena brombutylovou zátkou s hliníkovým pertlem. </w:t>
      </w:r>
    </w:p>
    <w:p w14:paraId="3A21FA94" w14:textId="121D7C19" w:rsidR="009B67A1" w:rsidRDefault="007B2E29" w:rsidP="009B67A1">
      <w:pPr>
        <w:rPr>
          <w:szCs w:val="22"/>
        </w:rPr>
      </w:pPr>
      <w:r w:rsidRPr="00325A7D">
        <w:rPr>
          <w:szCs w:val="22"/>
          <w:u w:val="single"/>
        </w:rPr>
        <w:t>Velikosti balení:</w:t>
      </w:r>
      <w:r>
        <w:rPr>
          <w:szCs w:val="22"/>
        </w:rPr>
        <w:t xml:space="preserve"> </w:t>
      </w:r>
      <w:r w:rsidR="009B67A1">
        <w:rPr>
          <w:szCs w:val="22"/>
        </w:rPr>
        <w:t>Injekční lahvičky s obsahem 50 ml, 250 ml a 500 ml.</w:t>
      </w:r>
    </w:p>
    <w:bookmarkEnd w:id="2"/>
    <w:p w14:paraId="4496DCAD" w14:textId="77777777" w:rsidR="009B67A1" w:rsidRDefault="009B67A1" w:rsidP="009B67A1">
      <w:pPr>
        <w:ind w:left="420" w:hanging="420"/>
        <w:rPr>
          <w:szCs w:val="22"/>
        </w:rPr>
      </w:pPr>
    </w:p>
    <w:p w14:paraId="5C703918" w14:textId="18018C34" w:rsidR="00C114FF" w:rsidRPr="00B41D57" w:rsidRDefault="00977AA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977AAB" w:rsidP="00752A9A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1CEBB043" w14:textId="77777777" w:rsidR="000A6CC0" w:rsidRDefault="000A6CC0" w:rsidP="00752A9A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8682A0A" w14:textId="2A45AD19" w:rsidR="00FD1E45" w:rsidRPr="00B41D57" w:rsidRDefault="00977AAB" w:rsidP="00FD1E45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3F2195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7EAC55" w14:textId="7F18D69D" w:rsidR="00C114FF" w:rsidRPr="00B41D57" w:rsidRDefault="007D7608" w:rsidP="00A9226B">
      <w:pPr>
        <w:tabs>
          <w:tab w:val="clear" w:pos="567"/>
        </w:tabs>
        <w:spacing w:line="240" w:lineRule="auto"/>
        <w:rPr>
          <w:i/>
          <w:szCs w:val="22"/>
        </w:rPr>
      </w:pPr>
      <w:r w:rsidRPr="00B41D57">
        <w:t>Tento v</w:t>
      </w:r>
      <w:r w:rsidR="00977AAB" w:rsidRPr="00B41D57">
        <w:t xml:space="preserve">eterinární léčivý přípravek nesmí kontaminovat vodní toky, protože </w:t>
      </w:r>
      <w:proofErr w:type="spellStart"/>
      <w:proofErr w:type="gramStart"/>
      <w:r w:rsidR="00D0718E">
        <w:t>i</w:t>
      </w:r>
      <w:r w:rsidR="00D0718E" w:rsidRPr="00D0718E">
        <w:t>verme</w:t>
      </w:r>
      <w:r w:rsidR="00752A9A">
        <w:t>ktin</w:t>
      </w:r>
      <w:proofErr w:type="spellEnd"/>
      <w:r w:rsidR="00D0718E" w:rsidRPr="00D0718E" w:rsidDel="00D0718E">
        <w:t xml:space="preserve"> </w:t>
      </w:r>
      <w:r w:rsidR="00977AAB" w:rsidRPr="00B41D57">
        <w:t xml:space="preserve"> může</w:t>
      </w:r>
      <w:proofErr w:type="gramEnd"/>
      <w:r w:rsidR="00752A9A">
        <w:t xml:space="preserve"> </w:t>
      </w:r>
      <w:r w:rsidR="00977AAB" w:rsidRPr="00B41D57">
        <w:t>být nebezpečný pro ryby a další vodní organismy.</w:t>
      </w:r>
    </w:p>
    <w:p w14:paraId="44A5EE14" w14:textId="77777777" w:rsidR="00FD1E45" w:rsidRPr="00B41D57" w:rsidRDefault="00FD1E45" w:rsidP="00FD1E45">
      <w:pPr>
        <w:tabs>
          <w:tab w:val="clear" w:pos="567"/>
        </w:tabs>
        <w:spacing w:line="240" w:lineRule="auto"/>
        <w:rPr>
          <w:szCs w:val="22"/>
        </w:rPr>
      </w:pPr>
    </w:p>
    <w:p w14:paraId="2CAB4DC2" w14:textId="205FA5BB" w:rsidR="0078538F" w:rsidRPr="00B41D57" w:rsidRDefault="00977AAB" w:rsidP="00FD1E45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977AAB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963D1D2" w14:textId="77777777" w:rsidR="00802437" w:rsidRDefault="00802437" w:rsidP="00802437">
      <w:pPr>
        <w:tabs>
          <w:tab w:val="clear" w:pos="567"/>
        </w:tabs>
        <w:spacing w:line="240" w:lineRule="auto"/>
      </w:pPr>
      <w:r>
        <w:t xml:space="preserve">ECO Animal Health Europe Limited </w:t>
      </w:r>
    </w:p>
    <w:p w14:paraId="1F61240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977AAB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3F4942" w14:textId="77777777" w:rsidR="00690710" w:rsidRDefault="00690710" w:rsidP="00690710">
      <w:pPr>
        <w:ind w:right="-318"/>
        <w:rPr>
          <w:caps/>
          <w:szCs w:val="22"/>
        </w:rPr>
      </w:pPr>
      <w:r>
        <w:rPr>
          <w:caps/>
          <w:szCs w:val="22"/>
        </w:rPr>
        <w:t>96/092/00-c</w:t>
      </w:r>
    </w:p>
    <w:p w14:paraId="427D05E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C2E2DD" w14:textId="77777777" w:rsidR="00690710" w:rsidRPr="00B41D57" w:rsidRDefault="0069071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977AAB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6FAF80A9" w:rsidR="00C114FF" w:rsidRPr="00B41D57" w:rsidRDefault="00977AAB" w:rsidP="00271F6E">
      <w:pPr>
        <w:ind w:right="-318"/>
        <w:rPr>
          <w:szCs w:val="22"/>
        </w:rPr>
      </w:pPr>
      <w:r w:rsidRPr="00B41D57">
        <w:t>Datum první registrace:</w:t>
      </w:r>
      <w:r w:rsidR="00D25FE5">
        <w:t xml:space="preserve"> </w:t>
      </w:r>
      <w:r w:rsidR="00D25FE5">
        <w:rPr>
          <w:caps/>
          <w:szCs w:val="22"/>
        </w:rPr>
        <w:t>29</w:t>
      </w:r>
      <w:r w:rsidR="00271F6E">
        <w:rPr>
          <w:caps/>
          <w:szCs w:val="22"/>
        </w:rPr>
        <w:t>/</w:t>
      </w:r>
      <w:r w:rsidR="00D25FE5">
        <w:rPr>
          <w:caps/>
          <w:szCs w:val="22"/>
        </w:rPr>
        <w:t>12</w:t>
      </w:r>
      <w:r w:rsidR="00271F6E">
        <w:rPr>
          <w:caps/>
          <w:szCs w:val="22"/>
        </w:rPr>
        <w:t>/</w:t>
      </w:r>
      <w:r w:rsidR="00D25FE5">
        <w:rPr>
          <w:caps/>
          <w:szCs w:val="22"/>
        </w:rPr>
        <w:t>2000, 8</w:t>
      </w:r>
      <w:r w:rsidR="00271F6E">
        <w:rPr>
          <w:caps/>
          <w:szCs w:val="22"/>
        </w:rPr>
        <w:t>/</w:t>
      </w:r>
      <w:r w:rsidR="00D25FE5">
        <w:rPr>
          <w:caps/>
          <w:szCs w:val="22"/>
        </w:rPr>
        <w:t>4</w:t>
      </w:r>
      <w:r w:rsidR="00271F6E">
        <w:rPr>
          <w:caps/>
          <w:szCs w:val="22"/>
        </w:rPr>
        <w:t>/</w:t>
      </w:r>
      <w:r w:rsidR="00D25FE5">
        <w:rPr>
          <w:caps/>
          <w:szCs w:val="22"/>
        </w:rPr>
        <w:t>2008.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977AAB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90717F1" w14:textId="5BAB823A" w:rsidR="00C114FF" w:rsidRPr="00B41D57" w:rsidRDefault="00A92F3B" w:rsidP="00A9226B">
      <w:pPr>
        <w:tabs>
          <w:tab w:val="clear" w:pos="567"/>
        </w:tabs>
        <w:spacing w:line="240" w:lineRule="auto"/>
        <w:rPr>
          <w:szCs w:val="22"/>
        </w:rPr>
      </w:pPr>
      <w:r>
        <w:t>0</w:t>
      </w:r>
      <w:r w:rsidR="00C1589C">
        <w:t>7</w:t>
      </w:r>
      <w:bookmarkStart w:id="3" w:name="_GoBack"/>
      <w:bookmarkEnd w:id="3"/>
      <w:r>
        <w:t>/2026</w:t>
      </w:r>
    </w:p>
    <w:p w14:paraId="2DB0E157" w14:textId="77777777" w:rsidR="00B113B9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6350B2" w14:textId="77777777" w:rsidR="00271F6E" w:rsidRPr="00B41D57" w:rsidRDefault="00271F6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977AAB" w:rsidP="00B13B6D">
      <w:pPr>
        <w:pStyle w:val="Style1"/>
      </w:pPr>
      <w:r w:rsidRPr="00B41D57">
        <w:lastRenderedPageBreak/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5BA8242F" w:rsidR="0078538F" w:rsidRPr="00B41D57" w:rsidRDefault="00977AAB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4BD220FD" w14:textId="5A7CCED6" w:rsidR="00373257" w:rsidRDefault="00977AAB" w:rsidP="00556F2A">
      <w:pPr>
        <w:ind w:right="-1"/>
        <w:jc w:val="both"/>
        <w:rPr>
          <w:i/>
          <w:szCs w:val="22"/>
        </w:rPr>
      </w:pPr>
      <w:bookmarkStart w:id="4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4"/>
    </w:p>
    <w:p w14:paraId="0117C3AF" w14:textId="77777777" w:rsidR="00A37ED4" w:rsidRDefault="00A37ED4" w:rsidP="00267D7B">
      <w:pPr>
        <w:ind w:right="-1"/>
        <w:rPr>
          <w:i/>
          <w:szCs w:val="22"/>
        </w:rPr>
      </w:pPr>
    </w:p>
    <w:p w14:paraId="6F52F57C" w14:textId="2CE95558" w:rsidR="00A37ED4" w:rsidRPr="00D24BFE" w:rsidRDefault="00A37ED4" w:rsidP="00D24BFE">
      <w:pPr>
        <w:spacing w:line="240" w:lineRule="auto"/>
        <w:jc w:val="both"/>
      </w:pPr>
      <w:bookmarkStart w:id="5" w:name="_Hlk148432335"/>
      <w:bookmarkStart w:id="6" w:name="_Hlk230769648"/>
      <w:r w:rsidRPr="00556F2A">
        <w:t>Podrobné informace o tomto veterinárním léčivém přípravku naleznete také v národní databázi (</w:t>
      </w:r>
      <w:hyperlink r:id="rId9" w:history="1">
        <w:r w:rsidRPr="00556F2A">
          <w:rPr>
            <w:rStyle w:val="Hypertextovodkaz"/>
          </w:rPr>
          <w:t>https://www.uskvbl.cz</w:t>
        </w:r>
      </w:hyperlink>
      <w:r w:rsidRPr="00556F2A">
        <w:t>).</w:t>
      </w:r>
      <w:bookmarkEnd w:id="5"/>
      <w:bookmarkEnd w:id="6"/>
    </w:p>
    <w:sectPr w:rsidR="00A37ED4" w:rsidRPr="00D24BFE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3B42D" w14:textId="77777777" w:rsidR="0040687F" w:rsidRDefault="0040687F">
      <w:pPr>
        <w:spacing w:line="240" w:lineRule="auto"/>
      </w:pPr>
      <w:r>
        <w:separator/>
      </w:r>
    </w:p>
  </w:endnote>
  <w:endnote w:type="continuationSeparator" w:id="0">
    <w:p w14:paraId="47122BAD" w14:textId="77777777" w:rsidR="0040687F" w:rsidRDefault="004068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977A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977AA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47FA4" w14:textId="77777777" w:rsidR="0040687F" w:rsidRDefault="0040687F">
      <w:pPr>
        <w:spacing w:line="240" w:lineRule="auto"/>
      </w:pPr>
      <w:r>
        <w:separator/>
      </w:r>
    </w:p>
  </w:footnote>
  <w:footnote w:type="continuationSeparator" w:id="0">
    <w:p w14:paraId="549A9E88" w14:textId="77777777" w:rsidR="0040687F" w:rsidRDefault="004068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04256" w14:textId="11461B8A" w:rsidR="001C7614" w:rsidRPr="00C14A53" w:rsidRDefault="001C7614" w:rsidP="00C14A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D33EA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0ECD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48B9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FCD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BAC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5871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4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AA4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08E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A80F09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87842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7AB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F899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B2ED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DC0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83B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FAC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2EF7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311C7B1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EE6681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1F4D1C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F08C24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38C941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B6A0FE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BE4EF3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AE007D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A8C85B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2D44149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A606DB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3EC185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7AC088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6AEEB6D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47253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5E4C4F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3AE4CF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91EB2F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0C2C6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30C7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8899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B63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5C5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4C8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A8C4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2F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509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86D641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CBE51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44C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29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9C1F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8C9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1E8B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AC9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0880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0FD6D2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AE620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CC6FE8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462EC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3BA91C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704491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CE83F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95097C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CD89C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C94295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FED60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AD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CC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4C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80E4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8D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70B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C61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1DE4020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978AEE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A0E3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4E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F8C9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1215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46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EFC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086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A3D0EDC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7C8C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9410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EAA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490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0CD6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4A0D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87C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DCBA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DF8A2F2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D0C4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C8ED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0A0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CDF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C6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9EA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CC8F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DCE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F6CC7B3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550C9C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5E476D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FDE1D9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1023CF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AB4F91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8AEE07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486CA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1ACBCF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9462DC6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386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0ECC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F8F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B8DA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7CCE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783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2B9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F8C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438A508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4DC0AEC" w:tentative="1">
      <w:start w:val="1"/>
      <w:numFmt w:val="lowerLetter"/>
      <w:lvlText w:val="%2."/>
      <w:lvlJc w:val="left"/>
      <w:pPr>
        <w:ind w:left="1440" w:hanging="360"/>
      </w:pPr>
    </w:lvl>
    <w:lvl w:ilvl="2" w:tplc="4C467674" w:tentative="1">
      <w:start w:val="1"/>
      <w:numFmt w:val="lowerRoman"/>
      <w:lvlText w:val="%3."/>
      <w:lvlJc w:val="right"/>
      <w:pPr>
        <w:ind w:left="2160" w:hanging="180"/>
      </w:pPr>
    </w:lvl>
    <w:lvl w:ilvl="3" w:tplc="B3E4E02A" w:tentative="1">
      <w:start w:val="1"/>
      <w:numFmt w:val="decimal"/>
      <w:lvlText w:val="%4."/>
      <w:lvlJc w:val="left"/>
      <w:pPr>
        <w:ind w:left="2880" w:hanging="360"/>
      </w:pPr>
    </w:lvl>
    <w:lvl w:ilvl="4" w:tplc="2A8CB7E2" w:tentative="1">
      <w:start w:val="1"/>
      <w:numFmt w:val="lowerLetter"/>
      <w:lvlText w:val="%5."/>
      <w:lvlJc w:val="left"/>
      <w:pPr>
        <w:ind w:left="3600" w:hanging="360"/>
      </w:pPr>
    </w:lvl>
    <w:lvl w:ilvl="5" w:tplc="072C8D82" w:tentative="1">
      <w:start w:val="1"/>
      <w:numFmt w:val="lowerRoman"/>
      <w:lvlText w:val="%6."/>
      <w:lvlJc w:val="right"/>
      <w:pPr>
        <w:ind w:left="4320" w:hanging="180"/>
      </w:pPr>
    </w:lvl>
    <w:lvl w:ilvl="6" w:tplc="446E8550" w:tentative="1">
      <w:start w:val="1"/>
      <w:numFmt w:val="decimal"/>
      <w:lvlText w:val="%7."/>
      <w:lvlJc w:val="left"/>
      <w:pPr>
        <w:ind w:left="5040" w:hanging="360"/>
      </w:pPr>
    </w:lvl>
    <w:lvl w:ilvl="7" w:tplc="C7BC02AC" w:tentative="1">
      <w:start w:val="1"/>
      <w:numFmt w:val="lowerLetter"/>
      <w:lvlText w:val="%8."/>
      <w:lvlJc w:val="left"/>
      <w:pPr>
        <w:ind w:left="5760" w:hanging="360"/>
      </w:pPr>
    </w:lvl>
    <w:lvl w:ilvl="8" w:tplc="C4DC9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7A28B48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1CA02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984C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CBF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0CA4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52FB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F82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086F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FA9C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CD0AB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5E3B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02CA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8CF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F6E8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462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04A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CC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D8E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477A813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6326F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B6FA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0E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1481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96A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ECFF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4B5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3EF4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2C04ED9A">
      <w:start w:val="1"/>
      <w:numFmt w:val="decimal"/>
      <w:lvlText w:val="%1."/>
      <w:lvlJc w:val="left"/>
      <w:pPr>
        <w:ind w:left="720" w:hanging="360"/>
      </w:pPr>
    </w:lvl>
    <w:lvl w:ilvl="1" w:tplc="CB84135E" w:tentative="1">
      <w:start w:val="1"/>
      <w:numFmt w:val="lowerLetter"/>
      <w:lvlText w:val="%2."/>
      <w:lvlJc w:val="left"/>
      <w:pPr>
        <w:ind w:left="1440" w:hanging="360"/>
      </w:pPr>
    </w:lvl>
    <w:lvl w:ilvl="2" w:tplc="82CADDEE" w:tentative="1">
      <w:start w:val="1"/>
      <w:numFmt w:val="lowerRoman"/>
      <w:lvlText w:val="%3."/>
      <w:lvlJc w:val="right"/>
      <w:pPr>
        <w:ind w:left="2160" w:hanging="180"/>
      </w:pPr>
    </w:lvl>
    <w:lvl w:ilvl="3" w:tplc="9A4E1990" w:tentative="1">
      <w:start w:val="1"/>
      <w:numFmt w:val="decimal"/>
      <w:lvlText w:val="%4."/>
      <w:lvlJc w:val="left"/>
      <w:pPr>
        <w:ind w:left="2880" w:hanging="360"/>
      </w:pPr>
    </w:lvl>
    <w:lvl w:ilvl="4" w:tplc="ED8E01EA" w:tentative="1">
      <w:start w:val="1"/>
      <w:numFmt w:val="lowerLetter"/>
      <w:lvlText w:val="%5."/>
      <w:lvlJc w:val="left"/>
      <w:pPr>
        <w:ind w:left="3600" w:hanging="360"/>
      </w:pPr>
    </w:lvl>
    <w:lvl w:ilvl="5" w:tplc="DF7EA078" w:tentative="1">
      <w:start w:val="1"/>
      <w:numFmt w:val="lowerRoman"/>
      <w:lvlText w:val="%6."/>
      <w:lvlJc w:val="right"/>
      <w:pPr>
        <w:ind w:left="4320" w:hanging="180"/>
      </w:pPr>
    </w:lvl>
    <w:lvl w:ilvl="6" w:tplc="C9EAB07E" w:tentative="1">
      <w:start w:val="1"/>
      <w:numFmt w:val="decimal"/>
      <w:lvlText w:val="%7."/>
      <w:lvlJc w:val="left"/>
      <w:pPr>
        <w:ind w:left="5040" w:hanging="360"/>
      </w:pPr>
    </w:lvl>
    <w:lvl w:ilvl="7" w:tplc="7A14DC20" w:tentative="1">
      <w:start w:val="1"/>
      <w:numFmt w:val="lowerLetter"/>
      <w:lvlText w:val="%8."/>
      <w:lvlJc w:val="left"/>
      <w:pPr>
        <w:ind w:left="5760" w:hanging="360"/>
      </w:pPr>
    </w:lvl>
    <w:lvl w:ilvl="8" w:tplc="68FAA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F9105EE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1FC5F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4076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7E0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F25F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C1820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1440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58E2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C815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04DA"/>
    <w:rsid w:val="00006C43"/>
    <w:rsid w:val="000152A7"/>
    <w:rsid w:val="000213F5"/>
    <w:rsid w:val="00021B82"/>
    <w:rsid w:val="00023118"/>
    <w:rsid w:val="00024777"/>
    <w:rsid w:val="00024E21"/>
    <w:rsid w:val="00024E8B"/>
    <w:rsid w:val="00027100"/>
    <w:rsid w:val="00030AD8"/>
    <w:rsid w:val="000349AA"/>
    <w:rsid w:val="00035446"/>
    <w:rsid w:val="00036C50"/>
    <w:rsid w:val="00052D2B"/>
    <w:rsid w:val="00054F55"/>
    <w:rsid w:val="00056EE7"/>
    <w:rsid w:val="00062945"/>
    <w:rsid w:val="00063946"/>
    <w:rsid w:val="00067023"/>
    <w:rsid w:val="00072731"/>
    <w:rsid w:val="00080453"/>
    <w:rsid w:val="00080E30"/>
    <w:rsid w:val="0008169A"/>
    <w:rsid w:val="00081D50"/>
    <w:rsid w:val="00082200"/>
    <w:rsid w:val="000838BB"/>
    <w:rsid w:val="000860CE"/>
    <w:rsid w:val="00092A37"/>
    <w:rsid w:val="000938A6"/>
    <w:rsid w:val="000943C7"/>
    <w:rsid w:val="00096E78"/>
    <w:rsid w:val="00097C1E"/>
    <w:rsid w:val="000A1DF5"/>
    <w:rsid w:val="000A3D87"/>
    <w:rsid w:val="000A6CC0"/>
    <w:rsid w:val="000B7873"/>
    <w:rsid w:val="000C02A1"/>
    <w:rsid w:val="000C1D4F"/>
    <w:rsid w:val="000C3DCB"/>
    <w:rsid w:val="000C3ED7"/>
    <w:rsid w:val="000C55E6"/>
    <w:rsid w:val="000C687A"/>
    <w:rsid w:val="000D3B3B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4E9"/>
    <w:rsid w:val="0013799F"/>
    <w:rsid w:val="00137DE2"/>
    <w:rsid w:val="00140DF6"/>
    <w:rsid w:val="001451B9"/>
    <w:rsid w:val="00145C3F"/>
    <w:rsid w:val="00145D34"/>
    <w:rsid w:val="00146284"/>
    <w:rsid w:val="0014690F"/>
    <w:rsid w:val="0015098E"/>
    <w:rsid w:val="00153B3A"/>
    <w:rsid w:val="001559F3"/>
    <w:rsid w:val="00156895"/>
    <w:rsid w:val="00157DAD"/>
    <w:rsid w:val="00161685"/>
    <w:rsid w:val="00161CA5"/>
    <w:rsid w:val="00164543"/>
    <w:rsid w:val="00164C48"/>
    <w:rsid w:val="00165F25"/>
    <w:rsid w:val="001674D3"/>
    <w:rsid w:val="00174721"/>
    <w:rsid w:val="00175264"/>
    <w:rsid w:val="00177E89"/>
    <w:rsid w:val="001803D2"/>
    <w:rsid w:val="00180B99"/>
    <w:rsid w:val="0018180F"/>
    <w:rsid w:val="0018228B"/>
    <w:rsid w:val="00185B50"/>
    <w:rsid w:val="0018625C"/>
    <w:rsid w:val="0018657D"/>
    <w:rsid w:val="00187A5D"/>
    <w:rsid w:val="00187DE7"/>
    <w:rsid w:val="00187E62"/>
    <w:rsid w:val="00191467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684"/>
    <w:rsid w:val="001A28C9"/>
    <w:rsid w:val="001A34BC"/>
    <w:rsid w:val="001A4042"/>
    <w:rsid w:val="001A621E"/>
    <w:rsid w:val="001B1C77"/>
    <w:rsid w:val="001B26EB"/>
    <w:rsid w:val="001B6F4A"/>
    <w:rsid w:val="001B7B38"/>
    <w:rsid w:val="001C5288"/>
    <w:rsid w:val="001C5B03"/>
    <w:rsid w:val="001C5E49"/>
    <w:rsid w:val="001C5E4C"/>
    <w:rsid w:val="001C7614"/>
    <w:rsid w:val="001D4CE4"/>
    <w:rsid w:val="001D6052"/>
    <w:rsid w:val="001D6D96"/>
    <w:rsid w:val="001E5621"/>
    <w:rsid w:val="001E7041"/>
    <w:rsid w:val="001F1C7E"/>
    <w:rsid w:val="001F3109"/>
    <w:rsid w:val="001F3239"/>
    <w:rsid w:val="001F3EF9"/>
    <w:rsid w:val="001F627D"/>
    <w:rsid w:val="001F6622"/>
    <w:rsid w:val="001F6F38"/>
    <w:rsid w:val="00200CD4"/>
    <w:rsid w:val="00200EFE"/>
    <w:rsid w:val="0020126C"/>
    <w:rsid w:val="00202A85"/>
    <w:rsid w:val="00202EA3"/>
    <w:rsid w:val="002100FC"/>
    <w:rsid w:val="00213890"/>
    <w:rsid w:val="00214E52"/>
    <w:rsid w:val="002207C0"/>
    <w:rsid w:val="00221B4A"/>
    <w:rsid w:val="00221E51"/>
    <w:rsid w:val="0022380D"/>
    <w:rsid w:val="00224A13"/>
    <w:rsid w:val="00224B93"/>
    <w:rsid w:val="00226630"/>
    <w:rsid w:val="0023676E"/>
    <w:rsid w:val="00240426"/>
    <w:rsid w:val="002411E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1ED"/>
    <w:rsid w:val="0025748D"/>
    <w:rsid w:val="00257A85"/>
    <w:rsid w:val="002641F1"/>
    <w:rsid w:val="00265656"/>
    <w:rsid w:val="00265E77"/>
    <w:rsid w:val="00266155"/>
    <w:rsid w:val="00267341"/>
    <w:rsid w:val="00267D7B"/>
    <w:rsid w:val="00271F6E"/>
    <w:rsid w:val="0027270B"/>
    <w:rsid w:val="00272952"/>
    <w:rsid w:val="00272B36"/>
    <w:rsid w:val="00274D17"/>
    <w:rsid w:val="002806E8"/>
    <w:rsid w:val="00282A25"/>
    <w:rsid w:val="00282E7B"/>
    <w:rsid w:val="002838C8"/>
    <w:rsid w:val="00290805"/>
    <w:rsid w:val="00290C2A"/>
    <w:rsid w:val="002931DD"/>
    <w:rsid w:val="00294AE4"/>
    <w:rsid w:val="00295140"/>
    <w:rsid w:val="002A0E7C"/>
    <w:rsid w:val="002A0EED"/>
    <w:rsid w:val="002A21ED"/>
    <w:rsid w:val="002A3F88"/>
    <w:rsid w:val="002A710D"/>
    <w:rsid w:val="002B0C97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773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3152"/>
    <w:rsid w:val="0033480E"/>
    <w:rsid w:val="00337123"/>
    <w:rsid w:val="00341866"/>
    <w:rsid w:val="00342C0C"/>
    <w:rsid w:val="003535E0"/>
    <w:rsid w:val="003543AC"/>
    <w:rsid w:val="00355AB8"/>
    <w:rsid w:val="00355D02"/>
    <w:rsid w:val="00360D9D"/>
    <w:rsid w:val="00361607"/>
    <w:rsid w:val="00365C0D"/>
    <w:rsid w:val="00366F56"/>
    <w:rsid w:val="00367F82"/>
    <w:rsid w:val="0037032C"/>
    <w:rsid w:val="00373257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232A"/>
    <w:rsid w:val="00393E09"/>
    <w:rsid w:val="00395B15"/>
    <w:rsid w:val="00396026"/>
    <w:rsid w:val="003A153C"/>
    <w:rsid w:val="003A31B9"/>
    <w:rsid w:val="003A3E2F"/>
    <w:rsid w:val="003A6CCB"/>
    <w:rsid w:val="003B0F22"/>
    <w:rsid w:val="003B10C4"/>
    <w:rsid w:val="003B48EB"/>
    <w:rsid w:val="003B516B"/>
    <w:rsid w:val="003B5CD1"/>
    <w:rsid w:val="003B61CC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CC1"/>
    <w:rsid w:val="003F0D6C"/>
    <w:rsid w:val="003F0F26"/>
    <w:rsid w:val="003F12D9"/>
    <w:rsid w:val="003F1B4C"/>
    <w:rsid w:val="003F3CE6"/>
    <w:rsid w:val="003F4B47"/>
    <w:rsid w:val="003F677F"/>
    <w:rsid w:val="004008F6"/>
    <w:rsid w:val="0040687F"/>
    <w:rsid w:val="00406E94"/>
    <w:rsid w:val="00406F33"/>
    <w:rsid w:val="00407C22"/>
    <w:rsid w:val="00412BBE"/>
    <w:rsid w:val="00414243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B8F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0FDD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1EF3"/>
    <w:rsid w:val="004C2ABD"/>
    <w:rsid w:val="004C4941"/>
    <w:rsid w:val="004C5DD0"/>
    <w:rsid w:val="004C5F62"/>
    <w:rsid w:val="004D05DE"/>
    <w:rsid w:val="004D2601"/>
    <w:rsid w:val="004D3E58"/>
    <w:rsid w:val="004D6746"/>
    <w:rsid w:val="004D767B"/>
    <w:rsid w:val="004D7E3A"/>
    <w:rsid w:val="004E0F32"/>
    <w:rsid w:val="004E23A1"/>
    <w:rsid w:val="004E493C"/>
    <w:rsid w:val="004E58B8"/>
    <w:rsid w:val="004E623E"/>
    <w:rsid w:val="004E7092"/>
    <w:rsid w:val="004E7ECE"/>
    <w:rsid w:val="004F4DB1"/>
    <w:rsid w:val="004F4F2F"/>
    <w:rsid w:val="004F6F64"/>
    <w:rsid w:val="005004EC"/>
    <w:rsid w:val="00506AAE"/>
    <w:rsid w:val="00513B76"/>
    <w:rsid w:val="0051679E"/>
    <w:rsid w:val="00517756"/>
    <w:rsid w:val="00517C73"/>
    <w:rsid w:val="005202C6"/>
    <w:rsid w:val="00523C53"/>
    <w:rsid w:val="005272F4"/>
    <w:rsid w:val="00527B8F"/>
    <w:rsid w:val="00531D5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56F2A"/>
    <w:rsid w:val="00562715"/>
    <w:rsid w:val="00562DCA"/>
    <w:rsid w:val="0056568F"/>
    <w:rsid w:val="00566ECD"/>
    <w:rsid w:val="00567935"/>
    <w:rsid w:val="0057436C"/>
    <w:rsid w:val="0057476C"/>
    <w:rsid w:val="00575DE3"/>
    <w:rsid w:val="00575EC2"/>
    <w:rsid w:val="00580B08"/>
    <w:rsid w:val="00582578"/>
    <w:rsid w:val="0058621D"/>
    <w:rsid w:val="00586904"/>
    <w:rsid w:val="00590E4F"/>
    <w:rsid w:val="005A00B3"/>
    <w:rsid w:val="005A4CBE"/>
    <w:rsid w:val="005A6629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370"/>
    <w:rsid w:val="005D380C"/>
    <w:rsid w:val="005D3F79"/>
    <w:rsid w:val="005D58E5"/>
    <w:rsid w:val="005D6E04"/>
    <w:rsid w:val="005D7A12"/>
    <w:rsid w:val="005E205E"/>
    <w:rsid w:val="005E53EE"/>
    <w:rsid w:val="005E66FC"/>
    <w:rsid w:val="005F0542"/>
    <w:rsid w:val="005F0F72"/>
    <w:rsid w:val="005F11B0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592F"/>
    <w:rsid w:val="0062633B"/>
    <w:rsid w:val="00630B31"/>
    <w:rsid w:val="006326D8"/>
    <w:rsid w:val="00632935"/>
    <w:rsid w:val="006334F5"/>
    <w:rsid w:val="0063377D"/>
    <w:rsid w:val="006344BE"/>
    <w:rsid w:val="00634825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1366"/>
    <w:rsid w:val="00673F4C"/>
    <w:rsid w:val="00676AFC"/>
    <w:rsid w:val="006807CD"/>
    <w:rsid w:val="00682D43"/>
    <w:rsid w:val="00683219"/>
    <w:rsid w:val="0068507D"/>
    <w:rsid w:val="00685BAF"/>
    <w:rsid w:val="00690463"/>
    <w:rsid w:val="00690710"/>
    <w:rsid w:val="00690B40"/>
    <w:rsid w:val="006929F4"/>
    <w:rsid w:val="00693DE5"/>
    <w:rsid w:val="006A0D03"/>
    <w:rsid w:val="006A27D2"/>
    <w:rsid w:val="006A41E9"/>
    <w:rsid w:val="006B12CB"/>
    <w:rsid w:val="006B2030"/>
    <w:rsid w:val="006B412A"/>
    <w:rsid w:val="006B5916"/>
    <w:rsid w:val="006B7704"/>
    <w:rsid w:val="006B7889"/>
    <w:rsid w:val="006C097D"/>
    <w:rsid w:val="006C4775"/>
    <w:rsid w:val="006C4F4A"/>
    <w:rsid w:val="006C5E80"/>
    <w:rsid w:val="006C7CEE"/>
    <w:rsid w:val="006D075E"/>
    <w:rsid w:val="006D09DC"/>
    <w:rsid w:val="006D266C"/>
    <w:rsid w:val="006D3509"/>
    <w:rsid w:val="006D7C6E"/>
    <w:rsid w:val="006E15A2"/>
    <w:rsid w:val="006E2F95"/>
    <w:rsid w:val="006F148B"/>
    <w:rsid w:val="006F21CB"/>
    <w:rsid w:val="007001D5"/>
    <w:rsid w:val="00704A49"/>
    <w:rsid w:val="00705EAF"/>
    <w:rsid w:val="00706AEE"/>
    <w:rsid w:val="0070773E"/>
    <w:rsid w:val="007101CC"/>
    <w:rsid w:val="007106C4"/>
    <w:rsid w:val="00714DCD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47F69"/>
    <w:rsid w:val="00752A9A"/>
    <w:rsid w:val="007568D8"/>
    <w:rsid w:val="00756EB2"/>
    <w:rsid w:val="007616B4"/>
    <w:rsid w:val="00765316"/>
    <w:rsid w:val="007708C8"/>
    <w:rsid w:val="0077719D"/>
    <w:rsid w:val="00780DF0"/>
    <w:rsid w:val="007810B7"/>
    <w:rsid w:val="007826A3"/>
    <w:rsid w:val="00782F0F"/>
    <w:rsid w:val="0078538F"/>
    <w:rsid w:val="00785D44"/>
    <w:rsid w:val="00787482"/>
    <w:rsid w:val="00791A48"/>
    <w:rsid w:val="0079275A"/>
    <w:rsid w:val="007929D2"/>
    <w:rsid w:val="00792A66"/>
    <w:rsid w:val="00793DB2"/>
    <w:rsid w:val="007974D1"/>
    <w:rsid w:val="007A286D"/>
    <w:rsid w:val="007A314D"/>
    <w:rsid w:val="007A38DF"/>
    <w:rsid w:val="007B00E5"/>
    <w:rsid w:val="007B20CF"/>
    <w:rsid w:val="007B2499"/>
    <w:rsid w:val="007B2E29"/>
    <w:rsid w:val="007B72E1"/>
    <w:rsid w:val="007B783A"/>
    <w:rsid w:val="007C1B95"/>
    <w:rsid w:val="007C3DF3"/>
    <w:rsid w:val="007C4FA7"/>
    <w:rsid w:val="007C796D"/>
    <w:rsid w:val="007D73FB"/>
    <w:rsid w:val="007D7608"/>
    <w:rsid w:val="007E2008"/>
    <w:rsid w:val="007E2969"/>
    <w:rsid w:val="007E2F2D"/>
    <w:rsid w:val="007F1433"/>
    <w:rsid w:val="007F1491"/>
    <w:rsid w:val="007F16DD"/>
    <w:rsid w:val="007F2F03"/>
    <w:rsid w:val="007F42CE"/>
    <w:rsid w:val="00800FE0"/>
    <w:rsid w:val="00802437"/>
    <w:rsid w:val="008038C2"/>
    <w:rsid w:val="0080514E"/>
    <w:rsid w:val="008066AD"/>
    <w:rsid w:val="008119AA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4C8C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46AF"/>
    <w:rsid w:val="00865578"/>
    <w:rsid w:val="00866A65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1AE4"/>
    <w:rsid w:val="008947AE"/>
    <w:rsid w:val="00894C19"/>
    <w:rsid w:val="00894E3A"/>
    <w:rsid w:val="00895A2F"/>
    <w:rsid w:val="00896EBD"/>
    <w:rsid w:val="008A026F"/>
    <w:rsid w:val="008A2293"/>
    <w:rsid w:val="008A2F03"/>
    <w:rsid w:val="008A5665"/>
    <w:rsid w:val="008B24A8"/>
    <w:rsid w:val="008B25E4"/>
    <w:rsid w:val="008B3D78"/>
    <w:rsid w:val="008B5316"/>
    <w:rsid w:val="008B6E5B"/>
    <w:rsid w:val="008C09AD"/>
    <w:rsid w:val="008C1A22"/>
    <w:rsid w:val="008C261B"/>
    <w:rsid w:val="008C2B29"/>
    <w:rsid w:val="008C34E6"/>
    <w:rsid w:val="008C4FCA"/>
    <w:rsid w:val="008C7882"/>
    <w:rsid w:val="008C7CE5"/>
    <w:rsid w:val="008C7FB5"/>
    <w:rsid w:val="008C7FC7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7C4"/>
    <w:rsid w:val="00903D0D"/>
    <w:rsid w:val="009048E1"/>
    <w:rsid w:val="0090598C"/>
    <w:rsid w:val="00905CAB"/>
    <w:rsid w:val="009071BB"/>
    <w:rsid w:val="009117F6"/>
    <w:rsid w:val="00913885"/>
    <w:rsid w:val="00915ABF"/>
    <w:rsid w:val="00921451"/>
    <w:rsid w:val="00921CAD"/>
    <w:rsid w:val="009311ED"/>
    <w:rsid w:val="00931D41"/>
    <w:rsid w:val="00933D18"/>
    <w:rsid w:val="00941ABA"/>
    <w:rsid w:val="00942221"/>
    <w:rsid w:val="00950FBB"/>
    <w:rsid w:val="00951118"/>
    <w:rsid w:val="0095122F"/>
    <w:rsid w:val="00953349"/>
    <w:rsid w:val="00953E4C"/>
    <w:rsid w:val="00954E0C"/>
    <w:rsid w:val="00956B0F"/>
    <w:rsid w:val="00961156"/>
    <w:rsid w:val="00964F03"/>
    <w:rsid w:val="00964F76"/>
    <w:rsid w:val="00966F1F"/>
    <w:rsid w:val="00975676"/>
    <w:rsid w:val="00976467"/>
    <w:rsid w:val="00976D32"/>
    <w:rsid w:val="00977AAB"/>
    <w:rsid w:val="009844F7"/>
    <w:rsid w:val="009938F7"/>
    <w:rsid w:val="00995A7D"/>
    <w:rsid w:val="009A05AA"/>
    <w:rsid w:val="009A2BF4"/>
    <w:rsid w:val="009A2D5A"/>
    <w:rsid w:val="009A6509"/>
    <w:rsid w:val="009A6B38"/>
    <w:rsid w:val="009A6E2F"/>
    <w:rsid w:val="009B2969"/>
    <w:rsid w:val="009B2C7E"/>
    <w:rsid w:val="009B654F"/>
    <w:rsid w:val="009B67A1"/>
    <w:rsid w:val="009B6DBD"/>
    <w:rsid w:val="009C108A"/>
    <w:rsid w:val="009C2755"/>
    <w:rsid w:val="009C2E47"/>
    <w:rsid w:val="009C6BFB"/>
    <w:rsid w:val="009D05C4"/>
    <w:rsid w:val="009D0C05"/>
    <w:rsid w:val="009D4271"/>
    <w:rsid w:val="009E24B7"/>
    <w:rsid w:val="009E2C00"/>
    <w:rsid w:val="009E49AD"/>
    <w:rsid w:val="009E4CC5"/>
    <w:rsid w:val="009E66FE"/>
    <w:rsid w:val="009E70F4"/>
    <w:rsid w:val="009E72A3"/>
    <w:rsid w:val="009E7993"/>
    <w:rsid w:val="009F1AD2"/>
    <w:rsid w:val="009F1CBF"/>
    <w:rsid w:val="009F568A"/>
    <w:rsid w:val="00A00C78"/>
    <w:rsid w:val="00A0479E"/>
    <w:rsid w:val="00A07979"/>
    <w:rsid w:val="00A11755"/>
    <w:rsid w:val="00A16A40"/>
    <w:rsid w:val="00A16BAC"/>
    <w:rsid w:val="00A207FB"/>
    <w:rsid w:val="00A20ADC"/>
    <w:rsid w:val="00A24016"/>
    <w:rsid w:val="00A265BF"/>
    <w:rsid w:val="00A26F44"/>
    <w:rsid w:val="00A34FAB"/>
    <w:rsid w:val="00A37ED4"/>
    <w:rsid w:val="00A37F90"/>
    <w:rsid w:val="00A42C43"/>
    <w:rsid w:val="00A4313D"/>
    <w:rsid w:val="00A50120"/>
    <w:rsid w:val="00A51579"/>
    <w:rsid w:val="00A60351"/>
    <w:rsid w:val="00A61C6D"/>
    <w:rsid w:val="00A63015"/>
    <w:rsid w:val="00A6387B"/>
    <w:rsid w:val="00A6482F"/>
    <w:rsid w:val="00A66254"/>
    <w:rsid w:val="00A672D1"/>
    <w:rsid w:val="00A678B4"/>
    <w:rsid w:val="00A701F8"/>
    <w:rsid w:val="00A704A3"/>
    <w:rsid w:val="00A75E23"/>
    <w:rsid w:val="00A82AA0"/>
    <w:rsid w:val="00A82F8A"/>
    <w:rsid w:val="00A84622"/>
    <w:rsid w:val="00A84BF0"/>
    <w:rsid w:val="00A9226B"/>
    <w:rsid w:val="00A92F3B"/>
    <w:rsid w:val="00A946FB"/>
    <w:rsid w:val="00A9575C"/>
    <w:rsid w:val="00A95B56"/>
    <w:rsid w:val="00A95E81"/>
    <w:rsid w:val="00A969AF"/>
    <w:rsid w:val="00AA0BC1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0AF3"/>
    <w:rsid w:val="00AE35B2"/>
    <w:rsid w:val="00AE6AA0"/>
    <w:rsid w:val="00AF406C"/>
    <w:rsid w:val="00AF45ED"/>
    <w:rsid w:val="00B0059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0650"/>
    <w:rsid w:val="00B318B6"/>
    <w:rsid w:val="00B33A00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0809"/>
    <w:rsid w:val="00B81411"/>
    <w:rsid w:val="00B81C95"/>
    <w:rsid w:val="00B82330"/>
    <w:rsid w:val="00B82ED4"/>
    <w:rsid w:val="00B8424F"/>
    <w:rsid w:val="00B86896"/>
    <w:rsid w:val="00B875A6"/>
    <w:rsid w:val="00B9317E"/>
    <w:rsid w:val="00B93E4C"/>
    <w:rsid w:val="00B94A1B"/>
    <w:rsid w:val="00B9784D"/>
    <w:rsid w:val="00B97D64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167E"/>
    <w:rsid w:val="00BC2E39"/>
    <w:rsid w:val="00BD2364"/>
    <w:rsid w:val="00BD28E3"/>
    <w:rsid w:val="00BD5A43"/>
    <w:rsid w:val="00BD5DD3"/>
    <w:rsid w:val="00BE117E"/>
    <w:rsid w:val="00BE3261"/>
    <w:rsid w:val="00BE6432"/>
    <w:rsid w:val="00BF00EF"/>
    <w:rsid w:val="00BF4380"/>
    <w:rsid w:val="00BF5554"/>
    <w:rsid w:val="00BF58FC"/>
    <w:rsid w:val="00C01F77"/>
    <w:rsid w:val="00C01FFC"/>
    <w:rsid w:val="00C02752"/>
    <w:rsid w:val="00C043B8"/>
    <w:rsid w:val="00C05321"/>
    <w:rsid w:val="00C06AE4"/>
    <w:rsid w:val="00C114FF"/>
    <w:rsid w:val="00C11D49"/>
    <w:rsid w:val="00C12F42"/>
    <w:rsid w:val="00C14A53"/>
    <w:rsid w:val="00C1589C"/>
    <w:rsid w:val="00C171A1"/>
    <w:rsid w:val="00C171A4"/>
    <w:rsid w:val="00C17F12"/>
    <w:rsid w:val="00C20734"/>
    <w:rsid w:val="00C21C1A"/>
    <w:rsid w:val="00C237E9"/>
    <w:rsid w:val="00C243B0"/>
    <w:rsid w:val="00C24FA5"/>
    <w:rsid w:val="00C32989"/>
    <w:rsid w:val="00C32BD1"/>
    <w:rsid w:val="00C3357D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2D42"/>
    <w:rsid w:val="00C840C2"/>
    <w:rsid w:val="00C84101"/>
    <w:rsid w:val="00C8535F"/>
    <w:rsid w:val="00C879D4"/>
    <w:rsid w:val="00C90EDA"/>
    <w:rsid w:val="00C9199E"/>
    <w:rsid w:val="00C94100"/>
    <w:rsid w:val="00C959E7"/>
    <w:rsid w:val="00CA28D8"/>
    <w:rsid w:val="00CB5E00"/>
    <w:rsid w:val="00CC1E65"/>
    <w:rsid w:val="00CC567A"/>
    <w:rsid w:val="00CD374D"/>
    <w:rsid w:val="00CD4059"/>
    <w:rsid w:val="00CD4E5A"/>
    <w:rsid w:val="00CD6AFD"/>
    <w:rsid w:val="00CE03CE"/>
    <w:rsid w:val="00CE08ED"/>
    <w:rsid w:val="00CE0F5D"/>
    <w:rsid w:val="00CE1A6A"/>
    <w:rsid w:val="00CF069C"/>
    <w:rsid w:val="00CF0DFF"/>
    <w:rsid w:val="00D028A9"/>
    <w:rsid w:val="00D0359D"/>
    <w:rsid w:val="00D03A2D"/>
    <w:rsid w:val="00D04DED"/>
    <w:rsid w:val="00D0718E"/>
    <w:rsid w:val="00D1089A"/>
    <w:rsid w:val="00D116BD"/>
    <w:rsid w:val="00D16FE0"/>
    <w:rsid w:val="00D2001A"/>
    <w:rsid w:val="00D20684"/>
    <w:rsid w:val="00D24BFE"/>
    <w:rsid w:val="00D25FE5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2EC6"/>
    <w:rsid w:val="00D5338C"/>
    <w:rsid w:val="00D606B2"/>
    <w:rsid w:val="00D60E67"/>
    <w:rsid w:val="00D625A7"/>
    <w:rsid w:val="00D62DD3"/>
    <w:rsid w:val="00D63575"/>
    <w:rsid w:val="00D64074"/>
    <w:rsid w:val="00D65777"/>
    <w:rsid w:val="00D728A0"/>
    <w:rsid w:val="00D74018"/>
    <w:rsid w:val="00D83145"/>
    <w:rsid w:val="00D83661"/>
    <w:rsid w:val="00D847A1"/>
    <w:rsid w:val="00D9216A"/>
    <w:rsid w:val="00D95BBB"/>
    <w:rsid w:val="00D96900"/>
    <w:rsid w:val="00D97E7D"/>
    <w:rsid w:val="00DA16B5"/>
    <w:rsid w:val="00DA2A06"/>
    <w:rsid w:val="00DB1C8C"/>
    <w:rsid w:val="00DB27F5"/>
    <w:rsid w:val="00DB3439"/>
    <w:rsid w:val="00DB3618"/>
    <w:rsid w:val="00DB468A"/>
    <w:rsid w:val="00DB62E9"/>
    <w:rsid w:val="00DB6F62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05A"/>
    <w:rsid w:val="00E124D3"/>
    <w:rsid w:val="00E1267F"/>
    <w:rsid w:val="00E14C47"/>
    <w:rsid w:val="00E17379"/>
    <w:rsid w:val="00E210BF"/>
    <w:rsid w:val="00E22698"/>
    <w:rsid w:val="00E25B7C"/>
    <w:rsid w:val="00E3076B"/>
    <w:rsid w:val="00E31101"/>
    <w:rsid w:val="00E33224"/>
    <w:rsid w:val="00E3376B"/>
    <w:rsid w:val="00E33C1C"/>
    <w:rsid w:val="00E3725B"/>
    <w:rsid w:val="00E434D1"/>
    <w:rsid w:val="00E462DC"/>
    <w:rsid w:val="00E5399B"/>
    <w:rsid w:val="00E56CBB"/>
    <w:rsid w:val="00E579A6"/>
    <w:rsid w:val="00E612D8"/>
    <w:rsid w:val="00E61950"/>
    <w:rsid w:val="00E61E51"/>
    <w:rsid w:val="00E6541B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5C57"/>
    <w:rsid w:val="00E86CEE"/>
    <w:rsid w:val="00E9093C"/>
    <w:rsid w:val="00E935AF"/>
    <w:rsid w:val="00EA5870"/>
    <w:rsid w:val="00EA60C5"/>
    <w:rsid w:val="00EB0E20"/>
    <w:rsid w:val="00EB1682"/>
    <w:rsid w:val="00EB1A80"/>
    <w:rsid w:val="00EB457B"/>
    <w:rsid w:val="00EC1419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EF5981"/>
    <w:rsid w:val="00F0054D"/>
    <w:rsid w:val="00F00758"/>
    <w:rsid w:val="00F02467"/>
    <w:rsid w:val="00F04D0E"/>
    <w:rsid w:val="00F12214"/>
    <w:rsid w:val="00F12565"/>
    <w:rsid w:val="00F129C7"/>
    <w:rsid w:val="00F144BE"/>
    <w:rsid w:val="00F14ACA"/>
    <w:rsid w:val="00F1550A"/>
    <w:rsid w:val="00F170D9"/>
    <w:rsid w:val="00F17A0C"/>
    <w:rsid w:val="00F23927"/>
    <w:rsid w:val="00F25D4E"/>
    <w:rsid w:val="00F26644"/>
    <w:rsid w:val="00F26A05"/>
    <w:rsid w:val="00F307CE"/>
    <w:rsid w:val="00F31736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5E44"/>
    <w:rsid w:val="00F801AF"/>
    <w:rsid w:val="00F81EA4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5A79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8A08C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link w:val="ZkladntextChar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link w:val="Zkladntextodsazen2Char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ZkladntextChar">
    <w:name w:val="Základní text Char"/>
    <w:basedOn w:val="Standardnpsmoodstavce"/>
    <w:link w:val="Zkladntext"/>
    <w:rsid w:val="00E17379"/>
    <w:rPr>
      <w:sz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E17379"/>
    <w:rPr>
      <w:b/>
      <w:sz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rsid w:val="00517C73"/>
    <w:rPr>
      <w:b/>
      <w:sz w:val="22"/>
      <w:lang w:eastAsia="en-US"/>
    </w:rPr>
  </w:style>
  <w:style w:type="character" w:styleId="Nevyeenzmnka">
    <w:name w:val="Unresolved Mention"/>
    <w:basedOn w:val="Standardnpsmoodstavce"/>
    <w:rsid w:val="00373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7B4F-E2ED-4749-A5B6-EF5348A5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1470</Words>
  <Characters>8678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30</cp:revision>
  <cp:lastPrinted>2026-07-13T08:56:00Z</cp:lastPrinted>
  <dcterms:created xsi:type="dcterms:W3CDTF">2026-04-15T07:21:00Z</dcterms:created>
  <dcterms:modified xsi:type="dcterms:W3CDTF">2026-07-20T11:27:00Z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