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06F3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  <w:bookmarkStart w:id="0" w:name="_GoBack"/>
      <w:bookmarkEnd w:id="0"/>
    </w:p>
    <w:p w14:paraId="0D406F3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3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3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4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5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5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52" w14:textId="77777777" w:rsidR="00C114FF" w:rsidRPr="00B41D57" w:rsidRDefault="007D4757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PŘÍLOHA I</w:t>
      </w:r>
    </w:p>
    <w:p w14:paraId="0D406F5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54" w14:textId="77777777" w:rsidR="00C114FF" w:rsidRPr="00B41D57" w:rsidRDefault="007D4757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0D406F55" w14:textId="77777777" w:rsidR="00C114FF" w:rsidRPr="00B41D57" w:rsidRDefault="007D4757" w:rsidP="00B13B6D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0D406F5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FE6B73" w14:textId="0215F128" w:rsidR="00774D3B" w:rsidRDefault="005C5940" w:rsidP="00774D3B">
      <w:pPr>
        <w:pStyle w:val="Zkladntext"/>
        <w:rPr>
          <w:szCs w:val="22"/>
        </w:rPr>
      </w:pPr>
      <w:bookmarkStart w:id="1" w:name="_Hlk236322033"/>
      <w:proofErr w:type="spellStart"/>
      <w:r>
        <w:rPr>
          <w:szCs w:val="22"/>
        </w:rPr>
        <w:t>Prilium</w:t>
      </w:r>
      <w:proofErr w:type="spellEnd"/>
      <w:r>
        <w:rPr>
          <w:szCs w:val="22"/>
        </w:rPr>
        <w:t xml:space="preserve"> </w:t>
      </w:r>
      <w:r w:rsidR="00774D3B">
        <w:rPr>
          <w:szCs w:val="22"/>
        </w:rPr>
        <w:t>75 mg prášek pro perorální roztok pro psy</w:t>
      </w:r>
    </w:p>
    <w:bookmarkEnd w:id="1"/>
    <w:p w14:paraId="0D406F5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5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5A" w14:textId="77777777" w:rsidR="00C114FF" w:rsidRPr="00B41D57" w:rsidRDefault="007D4757" w:rsidP="00B13B6D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0D406F5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7079264" w14:textId="1ED13A83" w:rsidR="00D86C79" w:rsidRPr="002473B9" w:rsidRDefault="007B3ED5" w:rsidP="007B3ED5">
      <w:pPr>
        <w:rPr>
          <w:b/>
          <w:bCs/>
          <w:szCs w:val="22"/>
          <w:u w:val="single"/>
        </w:rPr>
      </w:pPr>
      <w:r w:rsidRPr="002473B9">
        <w:rPr>
          <w:b/>
          <w:bCs/>
          <w:szCs w:val="22"/>
          <w:u w:val="single"/>
        </w:rPr>
        <w:t>Prášek</w:t>
      </w:r>
      <w:r w:rsidR="00D86C79">
        <w:rPr>
          <w:b/>
          <w:bCs/>
          <w:szCs w:val="22"/>
          <w:u w:val="single"/>
        </w:rPr>
        <w:t>:</w:t>
      </w:r>
    </w:p>
    <w:p w14:paraId="0DB39CCE" w14:textId="73D0A280" w:rsidR="007B3ED5" w:rsidRPr="002473B9" w:rsidRDefault="009869E7" w:rsidP="00A9226B">
      <w:pPr>
        <w:tabs>
          <w:tab w:val="clear" w:pos="567"/>
        </w:tabs>
        <w:spacing w:line="240" w:lineRule="auto"/>
        <w:rPr>
          <w:bCs/>
          <w:szCs w:val="22"/>
        </w:rPr>
      </w:pPr>
      <w:r w:rsidRPr="002473B9">
        <w:rPr>
          <w:bCs/>
          <w:szCs w:val="22"/>
        </w:rPr>
        <w:t>Jedna lahvička</w:t>
      </w:r>
      <w:r>
        <w:rPr>
          <w:bCs/>
          <w:szCs w:val="22"/>
        </w:rPr>
        <w:t xml:space="preserve"> (0,805 g)</w:t>
      </w:r>
      <w:r w:rsidRPr="002473B9">
        <w:rPr>
          <w:bCs/>
          <w:szCs w:val="22"/>
        </w:rPr>
        <w:t xml:space="preserve"> obsahuje:</w:t>
      </w:r>
    </w:p>
    <w:p w14:paraId="286CB412" w14:textId="77777777" w:rsidR="009869E7" w:rsidRDefault="009869E7" w:rsidP="00A9226B">
      <w:pPr>
        <w:tabs>
          <w:tab w:val="clear" w:pos="567"/>
        </w:tabs>
        <w:spacing w:line="240" w:lineRule="auto"/>
        <w:rPr>
          <w:b/>
          <w:szCs w:val="22"/>
        </w:rPr>
      </w:pPr>
    </w:p>
    <w:p w14:paraId="0D406F5C" w14:textId="21E5F34D" w:rsidR="00C114FF" w:rsidRDefault="007D4757" w:rsidP="00A9226B">
      <w:pPr>
        <w:tabs>
          <w:tab w:val="clear" w:pos="567"/>
        </w:tabs>
        <w:spacing w:line="240" w:lineRule="auto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214E22E3" w14:textId="5BBE8929" w:rsidR="00183909" w:rsidRDefault="00183909" w:rsidP="00183909">
      <w:pPr>
        <w:rPr>
          <w:szCs w:val="22"/>
        </w:rPr>
      </w:pPr>
      <w:proofErr w:type="spellStart"/>
      <w:r w:rsidRPr="00183909">
        <w:rPr>
          <w:szCs w:val="22"/>
        </w:rPr>
        <w:t>Imidaprili</w:t>
      </w:r>
      <w:proofErr w:type="spellEnd"/>
      <w:r w:rsidRPr="00183909">
        <w:rPr>
          <w:szCs w:val="22"/>
        </w:rPr>
        <w:t xml:space="preserve"> </w:t>
      </w:r>
      <w:proofErr w:type="spellStart"/>
      <w:r w:rsidRPr="00183909">
        <w:rPr>
          <w:szCs w:val="22"/>
        </w:rPr>
        <w:t>hydrochloridum</w:t>
      </w:r>
      <w:proofErr w:type="spellEnd"/>
      <w:r w:rsidRPr="00183909">
        <w:rPr>
          <w:szCs w:val="22"/>
        </w:rPr>
        <w:tab/>
      </w:r>
      <w:r w:rsidRPr="00183909">
        <w:rPr>
          <w:szCs w:val="22"/>
        </w:rPr>
        <w:tab/>
      </w:r>
      <w:r w:rsidRPr="00183909">
        <w:rPr>
          <w:szCs w:val="22"/>
        </w:rPr>
        <w:tab/>
        <w:t>75 mg</w:t>
      </w:r>
    </w:p>
    <w:p w14:paraId="7000F107" w14:textId="6AE5C79E" w:rsidR="0065136D" w:rsidRDefault="00454AF6" w:rsidP="00183909">
      <w:pPr>
        <w:rPr>
          <w:szCs w:val="22"/>
        </w:rPr>
      </w:pPr>
      <w:r>
        <w:rPr>
          <w:szCs w:val="22"/>
        </w:rPr>
        <w:t>(o</w:t>
      </w:r>
      <w:r w:rsidR="0065136D">
        <w:rPr>
          <w:szCs w:val="22"/>
        </w:rPr>
        <w:t xml:space="preserve">dpovídá </w:t>
      </w:r>
      <w:r>
        <w:rPr>
          <w:szCs w:val="22"/>
        </w:rPr>
        <w:t xml:space="preserve">69 mg </w:t>
      </w:r>
      <w:proofErr w:type="spellStart"/>
      <w:r>
        <w:rPr>
          <w:szCs w:val="22"/>
        </w:rPr>
        <w:t>Imidaprilum</w:t>
      </w:r>
      <w:proofErr w:type="spellEnd"/>
      <w:r>
        <w:rPr>
          <w:szCs w:val="22"/>
        </w:rPr>
        <w:t>)</w:t>
      </w:r>
    </w:p>
    <w:p w14:paraId="242A7BEA" w14:textId="77777777" w:rsidR="00183909" w:rsidRPr="00183909" w:rsidRDefault="00183909" w:rsidP="00183909">
      <w:pPr>
        <w:rPr>
          <w:b/>
          <w:bCs/>
          <w:szCs w:val="22"/>
        </w:rPr>
      </w:pPr>
    </w:p>
    <w:p w14:paraId="55BF9FD7" w14:textId="77777777" w:rsidR="007B3ED5" w:rsidRDefault="007B3ED5" w:rsidP="00183909">
      <w:pPr>
        <w:pStyle w:val="Zkladntext"/>
        <w:rPr>
          <w:b/>
          <w:szCs w:val="22"/>
        </w:rPr>
      </w:pPr>
      <w:r w:rsidRPr="00B41D57">
        <w:rPr>
          <w:b/>
          <w:szCs w:val="22"/>
        </w:rPr>
        <w:t>Pomocné látky:</w:t>
      </w:r>
    </w:p>
    <w:p w14:paraId="2522DF13" w14:textId="77777777" w:rsidR="00D667B0" w:rsidRDefault="00D667B0" w:rsidP="00183909">
      <w:pPr>
        <w:pStyle w:val="Zkladntext"/>
        <w:rPr>
          <w:b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7"/>
        <w:gridCol w:w="4534"/>
      </w:tblGrid>
      <w:tr w:rsidR="00D667B0" w14:paraId="49657AEE" w14:textId="77777777" w:rsidTr="00D667B0">
        <w:tc>
          <w:tcPr>
            <w:tcW w:w="4527" w:type="dxa"/>
            <w:vAlign w:val="center"/>
          </w:tcPr>
          <w:p w14:paraId="0061BEBD" w14:textId="77777777" w:rsidR="00D667B0" w:rsidRPr="00B41D57" w:rsidRDefault="00D667B0" w:rsidP="00D75E5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  <w:tc>
          <w:tcPr>
            <w:tcW w:w="4534" w:type="dxa"/>
            <w:vAlign w:val="center"/>
          </w:tcPr>
          <w:p w14:paraId="40DF1640" w14:textId="77777777" w:rsidR="00D667B0" w:rsidRPr="00B41D57" w:rsidRDefault="00D667B0" w:rsidP="00D75E5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Kvantitativní složení, pokud je tato informace nezbytná pro řádné podání veterinárního léčivého přípravku</w:t>
            </w:r>
          </w:p>
        </w:tc>
      </w:tr>
      <w:tr w:rsidR="00D667B0" w14:paraId="3408E213" w14:textId="77777777" w:rsidTr="00D667B0">
        <w:tc>
          <w:tcPr>
            <w:tcW w:w="4527" w:type="dxa"/>
            <w:vAlign w:val="center"/>
          </w:tcPr>
          <w:p w14:paraId="765A1591" w14:textId="20BC99F9" w:rsidR="00D667B0" w:rsidRPr="00B41D57" w:rsidRDefault="003E22A9" w:rsidP="00D75E5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183909">
              <w:rPr>
                <w:szCs w:val="22"/>
              </w:rPr>
              <w:t>Natrium-benzoát (E 211)</w:t>
            </w:r>
          </w:p>
        </w:tc>
        <w:tc>
          <w:tcPr>
            <w:tcW w:w="4534" w:type="dxa"/>
            <w:vAlign w:val="center"/>
          </w:tcPr>
          <w:p w14:paraId="78FA43D3" w14:textId="37A0C502" w:rsidR="00D667B0" w:rsidRPr="00B41D57" w:rsidRDefault="003E22A9" w:rsidP="00D75E5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183909">
              <w:rPr>
                <w:szCs w:val="22"/>
              </w:rPr>
              <w:t>30 mg</w:t>
            </w:r>
          </w:p>
        </w:tc>
      </w:tr>
      <w:tr w:rsidR="00D667B0" w14:paraId="739F0583" w14:textId="77777777" w:rsidTr="00D667B0">
        <w:tc>
          <w:tcPr>
            <w:tcW w:w="4527" w:type="dxa"/>
            <w:vAlign w:val="center"/>
          </w:tcPr>
          <w:p w14:paraId="6083DD73" w14:textId="4CE7448E" w:rsidR="00D667B0" w:rsidRPr="00B41D57" w:rsidRDefault="003E22A9" w:rsidP="00D75E51">
            <w:pPr>
              <w:spacing w:before="60" w:after="60"/>
              <w:rPr>
                <w:b/>
                <w:bCs/>
                <w:iCs/>
                <w:szCs w:val="22"/>
              </w:rPr>
            </w:pPr>
            <w:proofErr w:type="spellStart"/>
            <w:r>
              <w:rPr>
                <w:szCs w:val="22"/>
              </w:rPr>
              <w:t>Mannitol</w:t>
            </w:r>
            <w:proofErr w:type="spellEnd"/>
          </w:p>
        </w:tc>
        <w:tc>
          <w:tcPr>
            <w:tcW w:w="4534" w:type="dxa"/>
            <w:vAlign w:val="center"/>
          </w:tcPr>
          <w:p w14:paraId="3DD370E6" w14:textId="77777777" w:rsidR="00D667B0" w:rsidRPr="00B41D57" w:rsidRDefault="00D667B0" w:rsidP="00D75E51">
            <w:pPr>
              <w:spacing w:before="60" w:after="60"/>
              <w:rPr>
                <w:b/>
                <w:bCs/>
                <w:iCs/>
                <w:szCs w:val="22"/>
              </w:rPr>
            </w:pPr>
          </w:p>
        </w:tc>
      </w:tr>
    </w:tbl>
    <w:p w14:paraId="06FFAF80" w14:textId="77777777" w:rsidR="00D667B0" w:rsidRDefault="00D667B0" w:rsidP="00183909">
      <w:pPr>
        <w:pStyle w:val="Zkladntext"/>
        <w:rPr>
          <w:b/>
          <w:szCs w:val="22"/>
        </w:rPr>
      </w:pPr>
    </w:p>
    <w:p w14:paraId="636CB09B" w14:textId="3B810FA0" w:rsidR="00183909" w:rsidRDefault="00495984" w:rsidP="00183909">
      <w:pPr>
        <w:pStyle w:val="Zkladntext"/>
        <w:rPr>
          <w:szCs w:val="22"/>
        </w:rPr>
      </w:pPr>
      <w:r>
        <w:rPr>
          <w:szCs w:val="22"/>
        </w:rPr>
        <w:t>B</w:t>
      </w:r>
      <w:r w:rsidR="003E22A9">
        <w:rPr>
          <w:szCs w:val="22"/>
        </w:rPr>
        <w:t>ílý prášek.</w:t>
      </w:r>
    </w:p>
    <w:p w14:paraId="4F1D77F0" w14:textId="77777777" w:rsidR="003E22A9" w:rsidRPr="00183909" w:rsidRDefault="003E22A9" w:rsidP="00183909">
      <w:pPr>
        <w:pStyle w:val="Zkladntext"/>
        <w:rPr>
          <w:szCs w:val="22"/>
        </w:rPr>
      </w:pPr>
    </w:p>
    <w:p w14:paraId="5BC017B4" w14:textId="1F830C75" w:rsidR="00183909" w:rsidRPr="002473B9" w:rsidRDefault="00183909" w:rsidP="002473B9">
      <w:pPr>
        <w:pStyle w:val="Zkladntext"/>
        <w:tabs>
          <w:tab w:val="left" w:pos="7738"/>
        </w:tabs>
        <w:rPr>
          <w:b/>
          <w:bCs/>
          <w:szCs w:val="22"/>
          <w:u w:val="single"/>
        </w:rPr>
      </w:pPr>
      <w:r w:rsidRPr="002473B9">
        <w:rPr>
          <w:b/>
          <w:bCs/>
          <w:szCs w:val="22"/>
          <w:u w:val="single"/>
        </w:rPr>
        <w:t xml:space="preserve">Roztok po </w:t>
      </w:r>
      <w:r w:rsidR="00CD0221">
        <w:rPr>
          <w:b/>
          <w:bCs/>
          <w:szCs w:val="22"/>
          <w:u w:val="single"/>
        </w:rPr>
        <w:t xml:space="preserve">rekonstituci </w:t>
      </w:r>
      <w:r w:rsidR="00A47703">
        <w:rPr>
          <w:b/>
          <w:bCs/>
          <w:szCs w:val="22"/>
          <w:u w:val="single"/>
        </w:rPr>
        <w:t>s pitnou vodou (viz část</w:t>
      </w:r>
      <w:r w:rsidR="00805B16">
        <w:rPr>
          <w:b/>
          <w:bCs/>
          <w:szCs w:val="22"/>
          <w:u w:val="single"/>
        </w:rPr>
        <w:t xml:space="preserve"> 3.9 </w:t>
      </w:r>
      <w:r w:rsidR="00805B16" w:rsidRPr="002473B9">
        <w:rPr>
          <w:b/>
          <w:bCs/>
          <w:u w:val="single"/>
        </w:rPr>
        <w:t>Cesty podání a dávkování</w:t>
      </w:r>
      <w:r w:rsidR="00A47703" w:rsidRPr="00805B16">
        <w:rPr>
          <w:b/>
          <w:bCs/>
          <w:szCs w:val="22"/>
          <w:u w:val="single"/>
        </w:rPr>
        <w:t>)</w:t>
      </w:r>
      <w:r w:rsidR="00177095">
        <w:rPr>
          <w:b/>
          <w:bCs/>
          <w:szCs w:val="22"/>
          <w:u w:val="single"/>
        </w:rPr>
        <w:t>:</w:t>
      </w:r>
    </w:p>
    <w:p w14:paraId="5A115549" w14:textId="77777777" w:rsidR="00495984" w:rsidRDefault="00495984" w:rsidP="00183909">
      <w:pPr>
        <w:rPr>
          <w:szCs w:val="22"/>
        </w:rPr>
      </w:pPr>
    </w:p>
    <w:p w14:paraId="36F86578" w14:textId="77777777" w:rsidR="00AD344A" w:rsidRDefault="00AD344A" w:rsidP="00183909">
      <w:pPr>
        <w:rPr>
          <w:szCs w:val="22"/>
        </w:rPr>
      </w:pPr>
      <w:r>
        <w:rPr>
          <w:szCs w:val="22"/>
        </w:rPr>
        <w:t>Každý ml obsahuje:</w:t>
      </w:r>
    </w:p>
    <w:p w14:paraId="64150E1C" w14:textId="77777777" w:rsidR="00773236" w:rsidRDefault="00773236" w:rsidP="00AD344A">
      <w:pPr>
        <w:tabs>
          <w:tab w:val="clear" w:pos="567"/>
        </w:tabs>
        <w:spacing w:line="240" w:lineRule="auto"/>
        <w:rPr>
          <w:b/>
          <w:szCs w:val="22"/>
        </w:rPr>
      </w:pPr>
    </w:p>
    <w:p w14:paraId="2DC91ABF" w14:textId="04484894" w:rsidR="00AD344A" w:rsidRPr="00B41D57" w:rsidRDefault="00AD344A" w:rsidP="00AD344A">
      <w:pPr>
        <w:tabs>
          <w:tab w:val="clear" w:pos="567"/>
        </w:tabs>
        <w:spacing w:line="240" w:lineRule="auto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735A35B8" w14:textId="3A8FBAA7" w:rsidR="00183909" w:rsidRDefault="00183909" w:rsidP="00183909">
      <w:pPr>
        <w:rPr>
          <w:szCs w:val="22"/>
        </w:rPr>
      </w:pPr>
      <w:proofErr w:type="spellStart"/>
      <w:r w:rsidRPr="00183909">
        <w:rPr>
          <w:szCs w:val="22"/>
        </w:rPr>
        <w:t>Imidaprili</w:t>
      </w:r>
      <w:proofErr w:type="spellEnd"/>
      <w:r w:rsidRPr="00183909">
        <w:rPr>
          <w:szCs w:val="22"/>
        </w:rPr>
        <w:t xml:space="preserve"> </w:t>
      </w:r>
      <w:proofErr w:type="spellStart"/>
      <w:r w:rsidRPr="00183909">
        <w:rPr>
          <w:szCs w:val="22"/>
        </w:rPr>
        <w:t>hydrochloridum</w:t>
      </w:r>
      <w:proofErr w:type="spellEnd"/>
      <w:r w:rsidRPr="00183909">
        <w:rPr>
          <w:szCs w:val="22"/>
        </w:rPr>
        <w:tab/>
      </w:r>
      <w:r w:rsidRPr="00183909">
        <w:rPr>
          <w:szCs w:val="22"/>
        </w:rPr>
        <w:tab/>
      </w:r>
      <w:r w:rsidRPr="00183909">
        <w:rPr>
          <w:szCs w:val="22"/>
        </w:rPr>
        <w:tab/>
        <w:t>2,5 mg</w:t>
      </w:r>
    </w:p>
    <w:p w14:paraId="550F6C15" w14:textId="0125F2FD" w:rsidR="004E05B2" w:rsidRPr="00183909" w:rsidRDefault="004E05B2" w:rsidP="00183909">
      <w:pPr>
        <w:rPr>
          <w:szCs w:val="22"/>
        </w:rPr>
      </w:pPr>
      <w:r>
        <w:rPr>
          <w:szCs w:val="22"/>
        </w:rPr>
        <w:t xml:space="preserve">(odpovídá 2,3 </w:t>
      </w:r>
      <w:proofErr w:type="spellStart"/>
      <w:r>
        <w:rPr>
          <w:szCs w:val="22"/>
        </w:rPr>
        <w:t>Imidaprilum</w:t>
      </w:r>
      <w:proofErr w:type="spellEnd"/>
      <w:r>
        <w:rPr>
          <w:szCs w:val="22"/>
        </w:rPr>
        <w:t>)</w:t>
      </w:r>
    </w:p>
    <w:p w14:paraId="66CBD22C" w14:textId="77777777" w:rsidR="00183909" w:rsidRPr="00183909" w:rsidRDefault="00183909" w:rsidP="00183909">
      <w:pPr>
        <w:rPr>
          <w:szCs w:val="22"/>
        </w:rPr>
      </w:pPr>
    </w:p>
    <w:p w14:paraId="0D406F60" w14:textId="2ABD32AF" w:rsidR="00C114FF" w:rsidRPr="00B41D57" w:rsidRDefault="007D4757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b/>
          <w:szCs w:val="22"/>
        </w:rPr>
        <w:t>Pomocné látky:</w:t>
      </w:r>
    </w:p>
    <w:p w14:paraId="0D406F6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7"/>
        <w:gridCol w:w="4534"/>
      </w:tblGrid>
      <w:tr w:rsidR="00B52DCC" w14:paraId="0D406F64" w14:textId="77777777" w:rsidTr="00085AF6">
        <w:tc>
          <w:tcPr>
            <w:tcW w:w="4527" w:type="dxa"/>
            <w:vAlign w:val="center"/>
          </w:tcPr>
          <w:p w14:paraId="0D406F62" w14:textId="2EA9B9F5" w:rsidR="00872C48" w:rsidRPr="00B41D57" w:rsidRDefault="007D4757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  <w:tc>
          <w:tcPr>
            <w:tcW w:w="4534" w:type="dxa"/>
            <w:vAlign w:val="center"/>
          </w:tcPr>
          <w:p w14:paraId="0D406F63" w14:textId="4C6643AC" w:rsidR="00872C48" w:rsidRPr="00B41D57" w:rsidRDefault="007D4757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Kvantitativní složení, pokud je tato informace nezbytná pro řádné podání veterinárního léčivého přípravku</w:t>
            </w:r>
          </w:p>
        </w:tc>
      </w:tr>
      <w:tr w:rsidR="00B52DCC" w14:paraId="0D406F6A" w14:textId="77777777" w:rsidTr="00085AF6">
        <w:tc>
          <w:tcPr>
            <w:tcW w:w="4527" w:type="dxa"/>
            <w:vAlign w:val="center"/>
          </w:tcPr>
          <w:p w14:paraId="0D406F68" w14:textId="6CE44F50" w:rsidR="00872C48" w:rsidRPr="00B612F3" w:rsidRDefault="00B612F3" w:rsidP="00B612F3">
            <w:pPr>
              <w:pStyle w:val="Zkladntext"/>
              <w:rPr>
                <w:szCs w:val="22"/>
              </w:rPr>
            </w:pPr>
            <w:r>
              <w:rPr>
                <w:szCs w:val="22"/>
              </w:rPr>
              <w:t>Natrium-benzoát</w:t>
            </w:r>
            <w:r w:rsidR="00746980">
              <w:rPr>
                <w:szCs w:val="22"/>
              </w:rPr>
              <w:t xml:space="preserve"> (E 211)</w:t>
            </w:r>
          </w:p>
        </w:tc>
        <w:tc>
          <w:tcPr>
            <w:tcW w:w="4534" w:type="dxa"/>
            <w:vAlign w:val="center"/>
          </w:tcPr>
          <w:p w14:paraId="0D406F69" w14:textId="0181AB77" w:rsidR="00872C48" w:rsidRPr="00085AF6" w:rsidRDefault="00085AF6" w:rsidP="00085AF6">
            <w:pPr>
              <w:rPr>
                <w:szCs w:val="22"/>
              </w:rPr>
            </w:pPr>
            <w:r w:rsidRPr="00183909">
              <w:rPr>
                <w:szCs w:val="22"/>
              </w:rPr>
              <w:t>1</w:t>
            </w:r>
            <w:r w:rsidR="00822542">
              <w:rPr>
                <w:szCs w:val="22"/>
              </w:rPr>
              <w:t>,0</w:t>
            </w:r>
            <w:r w:rsidRPr="00183909">
              <w:rPr>
                <w:szCs w:val="22"/>
              </w:rPr>
              <w:t xml:space="preserve"> mg</w:t>
            </w:r>
          </w:p>
        </w:tc>
      </w:tr>
      <w:tr w:rsidR="00085AF6" w14:paraId="2F2484DB" w14:textId="77777777" w:rsidTr="00085AF6">
        <w:tc>
          <w:tcPr>
            <w:tcW w:w="4527" w:type="dxa"/>
            <w:vAlign w:val="center"/>
          </w:tcPr>
          <w:p w14:paraId="618FDB5F" w14:textId="77777777" w:rsidR="00085AF6" w:rsidRPr="00B612F3" w:rsidRDefault="00085AF6" w:rsidP="0060115A">
            <w:pPr>
              <w:pStyle w:val="Zkladntext"/>
              <w:rPr>
                <w:szCs w:val="22"/>
              </w:rPr>
            </w:pPr>
            <w:proofErr w:type="spellStart"/>
            <w:r>
              <w:rPr>
                <w:szCs w:val="22"/>
              </w:rPr>
              <w:t>Mannitol</w:t>
            </w:r>
            <w:proofErr w:type="spellEnd"/>
          </w:p>
        </w:tc>
        <w:tc>
          <w:tcPr>
            <w:tcW w:w="4534" w:type="dxa"/>
            <w:vAlign w:val="center"/>
          </w:tcPr>
          <w:p w14:paraId="66DFB4B6" w14:textId="77777777" w:rsidR="00085AF6" w:rsidRPr="00B41D57" w:rsidRDefault="00085AF6" w:rsidP="0060115A">
            <w:pPr>
              <w:spacing w:before="60" w:after="60"/>
              <w:rPr>
                <w:iCs/>
                <w:szCs w:val="22"/>
              </w:rPr>
            </w:pPr>
          </w:p>
        </w:tc>
      </w:tr>
    </w:tbl>
    <w:p w14:paraId="0D406F74" w14:textId="77777777" w:rsidR="00872C48" w:rsidRPr="00B41D57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7867C8C" w14:textId="4139E7D8" w:rsidR="00D344E6" w:rsidRDefault="005464DA" w:rsidP="00D344E6">
      <w:pPr>
        <w:pStyle w:val="Zkladntext"/>
        <w:rPr>
          <w:szCs w:val="22"/>
        </w:rPr>
      </w:pPr>
      <w:r>
        <w:rPr>
          <w:szCs w:val="22"/>
        </w:rPr>
        <w:t>Č</w:t>
      </w:r>
      <w:r w:rsidR="00D344E6">
        <w:rPr>
          <w:szCs w:val="22"/>
        </w:rPr>
        <w:t>irý a bezbarvý</w:t>
      </w:r>
      <w:r w:rsidRPr="005464DA">
        <w:rPr>
          <w:szCs w:val="22"/>
        </w:rPr>
        <w:t xml:space="preserve"> </w:t>
      </w:r>
      <w:r>
        <w:rPr>
          <w:szCs w:val="22"/>
        </w:rPr>
        <w:t>roztok</w:t>
      </w:r>
      <w:r w:rsidR="00D344E6">
        <w:rPr>
          <w:szCs w:val="22"/>
        </w:rPr>
        <w:t>.</w:t>
      </w:r>
    </w:p>
    <w:p w14:paraId="0D406F75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953E0A7" w14:textId="77777777" w:rsidR="00DC38A7" w:rsidRPr="00B41D57" w:rsidRDefault="00DC38A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76" w14:textId="77777777" w:rsidR="00C114FF" w:rsidRPr="00B41D57" w:rsidRDefault="007D4757" w:rsidP="00B13B6D">
      <w:pPr>
        <w:pStyle w:val="Style1"/>
      </w:pPr>
      <w:r w:rsidRPr="00B41D57">
        <w:t>3.</w:t>
      </w:r>
      <w:r w:rsidRPr="00B41D57">
        <w:tab/>
        <w:t>KLINICKÉ INFORMACE</w:t>
      </w:r>
    </w:p>
    <w:p w14:paraId="0D406F7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78" w14:textId="77777777" w:rsidR="00C114FF" w:rsidRDefault="007D4757" w:rsidP="00B13B6D">
      <w:pPr>
        <w:pStyle w:val="Style1"/>
      </w:pPr>
      <w:r w:rsidRPr="00B41D57">
        <w:t>3.1</w:t>
      </w:r>
      <w:r w:rsidRPr="00B41D57">
        <w:tab/>
        <w:t>Cílové druhy zvířat</w:t>
      </w:r>
    </w:p>
    <w:p w14:paraId="254AC4E4" w14:textId="77777777" w:rsidR="001B1E78" w:rsidRPr="00B41D57" w:rsidRDefault="001B1E78" w:rsidP="00B13B6D">
      <w:pPr>
        <w:pStyle w:val="Style1"/>
      </w:pPr>
    </w:p>
    <w:p w14:paraId="0E8C3C32" w14:textId="016EA90D" w:rsidR="001B1E78" w:rsidRDefault="001B1E78" w:rsidP="001B1E78">
      <w:pPr>
        <w:pStyle w:val="Zkladntext"/>
        <w:rPr>
          <w:szCs w:val="22"/>
        </w:rPr>
      </w:pPr>
      <w:r>
        <w:rPr>
          <w:szCs w:val="22"/>
        </w:rPr>
        <w:t xml:space="preserve">Psi </w:t>
      </w:r>
      <w:r w:rsidR="00D564BA">
        <w:rPr>
          <w:szCs w:val="22"/>
        </w:rPr>
        <w:t>s</w:t>
      </w:r>
      <w:r>
        <w:rPr>
          <w:szCs w:val="22"/>
        </w:rPr>
        <w:t xml:space="preserve"> živ</w:t>
      </w:r>
      <w:r w:rsidR="00D564BA">
        <w:rPr>
          <w:szCs w:val="22"/>
        </w:rPr>
        <w:t>ou</w:t>
      </w:r>
      <w:r>
        <w:rPr>
          <w:szCs w:val="22"/>
        </w:rPr>
        <w:t xml:space="preserve"> hmotnost</w:t>
      </w:r>
      <w:r w:rsidR="00D564BA">
        <w:rPr>
          <w:szCs w:val="22"/>
        </w:rPr>
        <w:t>í</w:t>
      </w:r>
      <w:r>
        <w:rPr>
          <w:szCs w:val="22"/>
        </w:rPr>
        <w:t xml:space="preserve"> </w:t>
      </w:r>
      <w:r w:rsidR="00F91052">
        <w:rPr>
          <w:szCs w:val="22"/>
        </w:rPr>
        <w:t xml:space="preserve">nad </w:t>
      </w:r>
      <w:r>
        <w:rPr>
          <w:szCs w:val="22"/>
        </w:rPr>
        <w:t>2 kg.</w:t>
      </w:r>
    </w:p>
    <w:p w14:paraId="0D406F7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7A" w14:textId="77777777" w:rsidR="00C114FF" w:rsidRPr="00B41D57" w:rsidRDefault="007D4757" w:rsidP="00B13B6D">
      <w:pPr>
        <w:pStyle w:val="Style1"/>
      </w:pPr>
      <w:r w:rsidRPr="00B41D57">
        <w:t>3.2</w:t>
      </w:r>
      <w:r w:rsidRPr="00B41D57">
        <w:tab/>
        <w:t xml:space="preserve">Indikace pro použití pro každý cílový druh </w:t>
      </w:r>
      <w:r w:rsidR="0043586F" w:rsidRPr="00B41D57">
        <w:t>zvíř</w:t>
      </w:r>
      <w:r w:rsidR="0043586F">
        <w:t>at</w:t>
      </w:r>
    </w:p>
    <w:p w14:paraId="0D406F7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5957017" w14:textId="4F3C8C8B" w:rsidR="008E4D7E" w:rsidRDefault="001120C7" w:rsidP="008E4D7E">
      <w:pPr>
        <w:pStyle w:val="Zkladntext"/>
        <w:rPr>
          <w:szCs w:val="22"/>
        </w:rPr>
      </w:pPr>
      <w:r w:rsidRPr="001120C7">
        <w:rPr>
          <w:szCs w:val="22"/>
        </w:rPr>
        <w:t>Léčba středně těžkého až těžkého</w:t>
      </w:r>
      <w:r>
        <w:rPr>
          <w:szCs w:val="22"/>
        </w:rPr>
        <w:t xml:space="preserve"> </w:t>
      </w:r>
      <w:r w:rsidR="00AA5FB7">
        <w:rPr>
          <w:szCs w:val="22"/>
        </w:rPr>
        <w:t>srdečního selhání způsobené</w:t>
      </w:r>
      <w:r>
        <w:rPr>
          <w:szCs w:val="22"/>
        </w:rPr>
        <w:t>ho</w:t>
      </w:r>
      <w:r w:rsidR="0053594E">
        <w:rPr>
          <w:szCs w:val="22"/>
        </w:rPr>
        <w:t xml:space="preserve"> </w:t>
      </w:r>
      <w:r w:rsidR="008E4D7E">
        <w:rPr>
          <w:szCs w:val="22"/>
        </w:rPr>
        <w:t>mitrální regurgitac</w:t>
      </w:r>
      <w:r w:rsidR="00AA5FB7">
        <w:rPr>
          <w:szCs w:val="22"/>
        </w:rPr>
        <w:t>í</w:t>
      </w:r>
      <w:r w:rsidR="0053594E">
        <w:rPr>
          <w:szCs w:val="22"/>
        </w:rPr>
        <w:t xml:space="preserve"> nebo</w:t>
      </w:r>
      <w:r w:rsidR="008E4D7E">
        <w:rPr>
          <w:szCs w:val="22"/>
        </w:rPr>
        <w:t xml:space="preserve"> dilatační kardiomyopati</w:t>
      </w:r>
      <w:r w:rsidR="00DE5D0F">
        <w:rPr>
          <w:szCs w:val="22"/>
        </w:rPr>
        <w:t>í</w:t>
      </w:r>
      <w:r w:rsidR="0053594E">
        <w:rPr>
          <w:szCs w:val="22"/>
        </w:rPr>
        <w:t>.</w:t>
      </w:r>
    </w:p>
    <w:p w14:paraId="0D406F7F" w14:textId="77777777" w:rsidR="00E86CEE" w:rsidRPr="00B41D57" w:rsidRDefault="00E86CEE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D406F80" w14:textId="77777777" w:rsidR="00C114FF" w:rsidRPr="00B41D57" w:rsidRDefault="007D4757" w:rsidP="00B13B6D">
      <w:pPr>
        <w:pStyle w:val="Style1"/>
      </w:pPr>
      <w:r w:rsidRPr="00B41D57">
        <w:lastRenderedPageBreak/>
        <w:t>3.3</w:t>
      </w:r>
      <w:r w:rsidRPr="00B41D57">
        <w:tab/>
        <w:t>Kontraindikace</w:t>
      </w:r>
    </w:p>
    <w:p w14:paraId="02147A36" w14:textId="77777777" w:rsidR="00717B97" w:rsidRDefault="00717B97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D406F81" w14:textId="340A16AB" w:rsidR="00C114FF" w:rsidRDefault="009A094C" w:rsidP="00145C3F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 xml:space="preserve">Nepoužívat </w:t>
      </w:r>
      <w:r w:rsidRPr="009A094C">
        <w:rPr>
          <w:szCs w:val="22"/>
        </w:rPr>
        <w:t xml:space="preserve">u psů s </w:t>
      </w:r>
      <w:r w:rsidRPr="002473B9">
        <w:rPr>
          <w:szCs w:val="22"/>
        </w:rPr>
        <w:t>nízkým krevním tlakem</w:t>
      </w:r>
      <w:r w:rsidRPr="009A094C">
        <w:rPr>
          <w:szCs w:val="22"/>
        </w:rPr>
        <w:t>.</w:t>
      </w:r>
    </w:p>
    <w:p w14:paraId="08EADE3F" w14:textId="6ED852D7" w:rsidR="009A094C" w:rsidRDefault="009A094C" w:rsidP="009A094C">
      <w:pPr>
        <w:pStyle w:val="Zkladntext"/>
        <w:autoSpaceDE w:val="0"/>
        <w:autoSpaceDN w:val="0"/>
        <w:rPr>
          <w:szCs w:val="22"/>
        </w:rPr>
      </w:pPr>
      <w:r>
        <w:rPr>
          <w:szCs w:val="22"/>
        </w:rPr>
        <w:t xml:space="preserve">Nepoužívat </w:t>
      </w:r>
      <w:r w:rsidRPr="009A094C">
        <w:rPr>
          <w:szCs w:val="22"/>
        </w:rPr>
        <w:t>u psů s</w:t>
      </w:r>
      <w:r>
        <w:rPr>
          <w:szCs w:val="22"/>
        </w:rPr>
        <w:t xml:space="preserve"> akutní renální insuficiencí</w:t>
      </w:r>
      <w:r w:rsidR="0040252A">
        <w:rPr>
          <w:szCs w:val="22"/>
        </w:rPr>
        <w:t>.</w:t>
      </w:r>
    </w:p>
    <w:p w14:paraId="7B54F861" w14:textId="5B144E7E" w:rsidR="0040252A" w:rsidRDefault="0008138C" w:rsidP="009A094C">
      <w:pPr>
        <w:pStyle w:val="Zkladntext"/>
        <w:autoSpaceDE w:val="0"/>
        <w:autoSpaceDN w:val="0"/>
        <w:rPr>
          <w:szCs w:val="22"/>
        </w:rPr>
      </w:pPr>
      <w:r>
        <w:rPr>
          <w:szCs w:val="22"/>
        </w:rPr>
        <w:t>Nepoužívat u psů s kongenitální srdeční vadou.</w:t>
      </w:r>
    </w:p>
    <w:p w14:paraId="7BD01576" w14:textId="20A2FE28" w:rsidR="0008138C" w:rsidRDefault="000824E4" w:rsidP="009A094C">
      <w:pPr>
        <w:pStyle w:val="Zkladntext"/>
        <w:autoSpaceDE w:val="0"/>
        <w:autoSpaceDN w:val="0"/>
      </w:pPr>
      <w:r w:rsidRPr="00B41D57">
        <w:t>Nepoužívat v případech přecitlivělosti na</w:t>
      </w:r>
      <w:r>
        <w:t xml:space="preserve"> </w:t>
      </w:r>
      <w:r w:rsidR="00775D26" w:rsidRPr="00B41D57">
        <w:t>léčivou látku</w:t>
      </w:r>
      <w:r w:rsidR="00775D26">
        <w:t>,</w:t>
      </w:r>
      <w:r w:rsidR="00775D26" w:rsidRPr="00B41D57">
        <w:t xml:space="preserve"> </w:t>
      </w:r>
      <w:r>
        <w:t>ACE inhibitor</w:t>
      </w:r>
      <w:r w:rsidR="00775D26">
        <w:t xml:space="preserve"> nebo na některou z pomocných látek.</w:t>
      </w:r>
    </w:p>
    <w:p w14:paraId="32707268" w14:textId="564BDD2D" w:rsidR="00FF20DC" w:rsidRDefault="008B63C7" w:rsidP="002473B9">
      <w:pPr>
        <w:pStyle w:val="Zkladntext"/>
        <w:rPr>
          <w:szCs w:val="22"/>
        </w:rPr>
      </w:pPr>
      <w:r>
        <w:rPr>
          <w:szCs w:val="22"/>
        </w:rPr>
        <w:t>Nepoužívat u psů</w:t>
      </w:r>
      <w:r w:rsidR="00FF20DC">
        <w:rPr>
          <w:szCs w:val="22"/>
        </w:rPr>
        <w:t xml:space="preserve"> s</w:t>
      </w:r>
      <w:r w:rsidR="00016A3A">
        <w:rPr>
          <w:szCs w:val="22"/>
        </w:rPr>
        <w:t> </w:t>
      </w:r>
      <w:proofErr w:type="spellStart"/>
      <w:r w:rsidR="00016A3A">
        <w:rPr>
          <w:szCs w:val="22"/>
        </w:rPr>
        <w:t>hemodynamicky</w:t>
      </w:r>
      <w:proofErr w:type="spellEnd"/>
      <w:r w:rsidR="00016A3A">
        <w:rPr>
          <w:szCs w:val="22"/>
        </w:rPr>
        <w:t xml:space="preserve"> významnými stenózami</w:t>
      </w:r>
      <w:r w:rsidR="00FF20DC">
        <w:rPr>
          <w:szCs w:val="22"/>
        </w:rPr>
        <w:t xml:space="preserve"> (stenóza aorty,</w:t>
      </w:r>
      <w:r w:rsidR="00016A3A">
        <w:rPr>
          <w:szCs w:val="22"/>
        </w:rPr>
        <w:t xml:space="preserve"> stenóza</w:t>
      </w:r>
      <w:r w:rsidR="00FF20DC">
        <w:rPr>
          <w:szCs w:val="22"/>
        </w:rPr>
        <w:t xml:space="preserve"> mitrální chlopně, pulmonální stenóza)</w:t>
      </w:r>
      <w:r w:rsidR="00ED148E">
        <w:rPr>
          <w:szCs w:val="22"/>
        </w:rPr>
        <w:t>.</w:t>
      </w:r>
    </w:p>
    <w:p w14:paraId="2762301C" w14:textId="4155AD61" w:rsidR="00FF20DC" w:rsidRDefault="00FF20DC" w:rsidP="002473B9">
      <w:pPr>
        <w:pStyle w:val="Zkladntext"/>
        <w:autoSpaceDE w:val="0"/>
        <w:autoSpaceDN w:val="0"/>
        <w:rPr>
          <w:szCs w:val="22"/>
        </w:rPr>
      </w:pPr>
      <w:r>
        <w:rPr>
          <w:szCs w:val="22"/>
        </w:rPr>
        <w:t>Nepoužívat u psů s obstrukční hypertrofickou kardiomyopati</w:t>
      </w:r>
      <w:r w:rsidR="00717B97">
        <w:rPr>
          <w:szCs w:val="22"/>
        </w:rPr>
        <w:t>í</w:t>
      </w:r>
      <w:r w:rsidR="00ED148E">
        <w:rPr>
          <w:szCs w:val="22"/>
        </w:rPr>
        <w:t>.</w:t>
      </w:r>
    </w:p>
    <w:p w14:paraId="0D406F8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86" w14:textId="77777777" w:rsidR="00C114FF" w:rsidRPr="00B41D57" w:rsidRDefault="007D4757" w:rsidP="00B13B6D">
      <w:pPr>
        <w:pStyle w:val="Style1"/>
      </w:pPr>
      <w:r w:rsidRPr="00B41D57">
        <w:t>3.4</w:t>
      </w:r>
      <w:r w:rsidRPr="00B41D57">
        <w:tab/>
        <w:t>Zvláštní upozornění</w:t>
      </w:r>
    </w:p>
    <w:p w14:paraId="0D406F8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77F8E12" w14:textId="77777777" w:rsidR="00A0394B" w:rsidRDefault="00A0394B" w:rsidP="00A0394B">
      <w:pPr>
        <w:pStyle w:val="Zkladntext"/>
        <w:rPr>
          <w:szCs w:val="22"/>
        </w:rPr>
      </w:pPr>
      <w:r>
        <w:rPr>
          <w:szCs w:val="22"/>
        </w:rPr>
        <w:t>Nejsou.</w:t>
      </w:r>
    </w:p>
    <w:p w14:paraId="0D406F8B" w14:textId="77777777" w:rsidR="00E86CEE" w:rsidRPr="00B41D57" w:rsidRDefault="00E86CEE">
      <w:pPr>
        <w:tabs>
          <w:tab w:val="clear" w:pos="567"/>
        </w:tabs>
        <w:spacing w:line="240" w:lineRule="auto"/>
        <w:rPr>
          <w:szCs w:val="22"/>
        </w:rPr>
      </w:pPr>
    </w:p>
    <w:p w14:paraId="0D406F8C" w14:textId="77777777" w:rsidR="00C114FF" w:rsidRPr="00B41D57" w:rsidRDefault="007D4757" w:rsidP="00B13B6D">
      <w:pPr>
        <w:pStyle w:val="Style1"/>
      </w:pPr>
      <w:r w:rsidRPr="00B41D57">
        <w:t>3.5</w:t>
      </w:r>
      <w:r w:rsidRPr="00B41D57">
        <w:tab/>
        <w:t>Zvláštní opatření pro použití</w:t>
      </w:r>
    </w:p>
    <w:p w14:paraId="0D406F8D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D406F8E" w14:textId="77777777" w:rsidR="00C114FF" w:rsidRPr="00B41D57" w:rsidRDefault="007D4757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0D406F8F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D1F33C6" w14:textId="5D2C189D" w:rsidR="00F05D8B" w:rsidRDefault="00F05D8B" w:rsidP="00F05D8B">
      <w:pPr>
        <w:pStyle w:val="Zkladntext"/>
        <w:rPr>
          <w:szCs w:val="22"/>
        </w:rPr>
      </w:pPr>
      <w:r>
        <w:rPr>
          <w:szCs w:val="22"/>
        </w:rPr>
        <w:t>Použití ACE inhibitorů u psů s hypovolémií/dehydratací může vést k akutní hypotenzi. V těchto případech je nutné bezprostředně obnovit rovnováhu tekutin a elektrolytů a dočasně přerušit léčbu</w:t>
      </w:r>
      <w:r w:rsidR="00016A3A">
        <w:rPr>
          <w:szCs w:val="22"/>
        </w:rPr>
        <w:t>, dokud nedojde ke stabilizaci</w:t>
      </w:r>
      <w:r>
        <w:rPr>
          <w:szCs w:val="22"/>
        </w:rPr>
        <w:t>.</w:t>
      </w:r>
    </w:p>
    <w:p w14:paraId="27059294" w14:textId="77777777" w:rsidR="00016A3A" w:rsidRDefault="00016A3A" w:rsidP="00016A3A">
      <w:pPr>
        <w:pStyle w:val="Zkladntext"/>
        <w:rPr>
          <w:szCs w:val="22"/>
        </w:rPr>
      </w:pPr>
      <w:bookmarkStart w:id="2" w:name="_Hlk232428017"/>
      <w:r>
        <w:rPr>
          <w:szCs w:val="22"/>
        </w:rPr>
        <w:t>Parametry používané ke sledování funkce ledvin by měly být kontrolovány na začátku léčby a poté v pravidelných časových intervalech.</w:t>
      </w:r>
    </w:p>
    <w:bookmarkEnd w:id="2"/>
    <w:p w14:paraId="0D406F9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9A" w14:textId="77777777" w:rsidR="00C114FF" w:rsidRPr="00B41D57" w:rsidRDefault="007D4757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0D406F9B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3DEB6E5" w14:textId="77777777" w:rsidR="00FE173B" w:rsidRDefault="00FE173B" w:rsidP="00FE173B">
      <w:pPr>
        <w:pStyle w:val="Zkladntext"/>
        <w:rPr>
          <w:szCs w:val="22"/>
        </w:rPr>
      </w:pPr>
      <w:r>
        <w:rPr>
          <w:szCs w:val="22"/>
        </w:rPr>
        <w:t>V případě náhodného požití vyhledejte ihned lékařskou pomoc a ukažte příbalovou informaci nebo etiketu praktickému lékaři.</w:t>
      </w:r>
    </w:p>
    <w:p w14:paraId="121B17BB" w14:textId="40E3EB88" w:rsidR="00FE173B" w:rsidRDefault="00FE173B" w:rsidP="00FE173B">
      <w:pPr>
        <w:pStyle w:val="Zkladntext"/>
        <w:rPr>
          <w:szCs w:val="22"/>
        </w:rPr>
      </w:pPr>
      <w:r>
        <w:rPr>
          <w:szCs w:val="22"/>
        </w:rPr>
        <w:t xml:space="preserve">Po </w:t>
      </w:r>
      <w:r w:rsidR="00487423">
        <w:rPr>
          <w:szCs w:val="22"/>
        </w:rPr>
        <w:t xml:space="preserve">použití </w:t>
      </w:r>
      <w:r w:rsidR="003679BC">
        <w:rPr>
          <w:szCs w:val="22"/>
        </w:rPr>
        <w:t xml:space="preserve">veterinárního léčivého </w:t>
      </w:r>
      <w:r>
        <w:rPr>
          <w:szCs w:val="22"/>
        </w:rPr>
        <w:t xml:space="preserve">přípravku si umyjte ruce. V případě potřísnění oka jej vypláchněte velkým množstvím vody. </w:t>
      </w:r>
    </w:p>
    <w:p w14:paraId="346A1EAD" w14:textId="02CF9CDF" w:rsidR="00FE173B" w:rsidRDefault="00FE173B" w:rsidP="00FE173B">
      <w:pPr>
        <w:pStyle w:val="Zkladntext"/>
        <w:rPr>
          <w:szCs w:val="22"/>
        </w:rPr>
      </w:pPr>
      <w:r>
        <w:rPr>
          <w:szCs w:val="22"/>
        </w:rPr>
        <w:t>Lahvička musí být uzavřena šroubovacím uzávěrem s dětskou pojistkou</w:t>
      </w:r>
      <w:r w:rsidR="006041C5">
        <w:rPr>
          <w:szCs w:val="22"/>
        </w:rPr>
        <w:t xml:space="preserve"> a uchovávána v chladničce.</w:t>
      </w:r>
    </w:p>
    <w:p w14:paraId="0D406FB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B4" w14:textId="77777777" w:rsidR="00295140" w:rsidRPr="00B41D57" w:rsidRDefault="007D4757" w:rsidP="00A9226B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prostředí:</w:t>
      </w:r>
    </w:p>
    <w:p w14:paraId="0D406FB5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B6" w14:textId="4ADC9AB1" w:rsidR="00C114FF" w:rsidRPr="00B41D57" w:rsidRDefault="007D4757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0D406FB7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BA" w14:textId="77777777" w:rsidR="00C114FF" w:rsidRPr="00B41D57" w:rsidRDefault="007D4757" w:rsidP="00B13B6D">
      <w:pPr>
        <w:pStyle w:val="Style1"/>
      </w:pPr>
      <w:r w:rsidRPr="00B41D57">
        <w:t>3.6</w:t>
      </w:r>
      <w:r w:rsidRPr="00B41D57">
        <w:tab/>
        <w:t>Nežádoucí účinky</w:t>
      </w:r>
    </w:p>
    <w:p w14:paraId="0D406FBB" w14:textId="77777777" w:rsidR="00295140" w:rsidRPr="00B41D57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30276341" w14:textId="77777777" w:rsidR="007B697F" w:rsidRPr="00B41D57" w:rsidRDefault="007B697F" w:rsidP="007B697F">
      <w:pPr>
        <w:tabs>
          <w:tab w:val="clear" w:pos="567"/>
        </w:tabs>
        <w:spacing w:line="240" w:lineRule="auto"/>
        <w:rPr>
          <w:szCs w:val="22"/>
        </w:rPr>
      </w:pPr>
      <w:r>
        <w:t>Psi:</w:t>
      </w:r>
    </w:p>
    <w:p w14:paraId="72177F17" w14:textId="77777777" w:rsidR="007B697F" w:rsidRPr="00B41D57" w:rsidRDefault="007B697F" w:rsidP="007B697F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7B697F" w14:paraId="75AD7297" w14:textId="77777777" w:rsidTr="00E52312">
        <w:tc>
          <w:tcPr>
            <w:tcW w:w="1957" w:type="pct"/>
          </w:tcPr>
          <w:p w14:paraId="0A738454" w14:textId="77777777" w:rsidR="007B697F" w:rsidRPr="00B41D57" w:rsidRDefault="007B697F" w:rsidP="00E52312">
            <w:pPr>
              <w:spacing w:before="60" w:after="60"/>
              <w:rPr>
                <w:szCs w:val="22"/>
              </w:rPr>
            </w:pPr>
            <w:r w:rsidRPr="00B41D57">
              <w:t>Vzácné</w:t>
            </w:r>
          </w:p>
          <w:p w14:paraId="0CA83E72" w14:textId="77777777" w:rsidR="007B697F" w:rsidRPr="00B41D57" w:rsidRDefault="007B697F" w:rsidP="00E52312">
            <w:pPr>
              <w:spacing w:before="60" w:after="60"/>
              <w:rPr>
                <w:szCs w:val="22"/>
              </w:rPr>
            </w:pPr>
            <w:r w:rsidRPr="00B41D57">
              <w:t>(1 až 10 zvířat / 10 000 ošetřených zvířat):</w:t>
            </w:r>
          </w:p>
        </w:tc>
        <w:tc>
          <w:tcPr>
            <w:tcW w:w="3043" w:type="pct"/>
          </w:tcPr>
          <w:p w14:paraId="2D704A2C" w14:textId="7066CACA" w:rsidR="007B697F" w:rsidRDefault="00F04A72" w:rsidP="00E52312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Diarrhoea</w:t>
            </w:r>
            <w:r w:rsidR="007B697F">
              <w:rPr>
                <w:iCs/>
                <w:szCs w:val="22"/>
                <w:vertAlign w:val="superscript"/>
              </w:rPr>
              <w:t>1</w:t>
            </w:r>
          </w:p>
          <w:p w14:paraId="47DA3AA6" w14:textId="77777777" w:rsidR="007B697F" w:rsidRPr="00002E5D" w:rsidRDefault="007B697F" w:rsidP="00E52312">
            <w:pPr>
              <w:spacing w:before="60" w:after="60"/>
              <w:rPr>
                <w:iCs/>
                <w:szCs w:val="22"/>
                <w:vertAlign w:val="superscript"/>
              </w:rPr>
            </w:pPr>
            <w:r>
              <w:rPr>
                <w:iCs/>
                <w:szCs w:val="22"/>
              </w:rPr>
              <w:t>Hypotenze</w:t>
            </w:r>
            <w:r>
              <w:rPr>
                <w:iCs/>
                <w:szCs w:val="22"/>
                <w:vertAlign w:val="superscript"/>
              </w:rPr>
              <w:t>1</w:t>
            </w:r>
          </w:p>
          <w:p w14:paraId="1A08C2C8" w14:textId="77777777" w:rsidR="007B697F" w:rsidRPr="00002E5D" w:rsidRDefault="007B697F" w:rsidP="00E52312">
            <w:pPr>
              <w:spacing w:before="60" w:after="60"/>
              <w:rPr>
                <w:iCs/>
                <w:szCs w:val="22"/>
                <w:vertAlign w:val="superscript"/>
              </w:rPr>
            </w:pPr>
            <w:r>
              <w:rPr>
                <w:iCs/>
                <w:szCs w:val="22"/>
              </w:rPr>
              <w:t>Únava</w:t>
            </w:r>
            <w:r>
              <w:rPr>
                <w:iCs/>
                <w:szCs w:val="22"/>
                <w:vertAlign w:val="superscript"/>
              </w:rPr>
              <w:t>1</w:t>
            </w:r>
            <w:r>
              <w:rPr>
                <w:iCs/>
                <w:szCs w:val="22"/>
              </w:rPr>
              <w:t>, anorexie</w:t>
            </w:r>
            <w:r>
              <w:rPr>
                <w:iCs/>
                <w:szCs w:val="22"/>
                <w:vertAlign w:val="superscript"/>
              </w:rPr>
              <w:t>1</w:t>
            </w:r>
          </w:p>
          <w:p w14:paraId="5D252947" w14:textId="77777777" w:rsidR="007B697F" w:rsidRPr="00002E5D" w:rsidRDefault="007B697F" w:rsidP="00E52312">
            <w:pPr>
              <w:spacing w:before="60" w:after="60"/>
              <w:rPr>
                <w:iCs/>
                <w:szCs w:val="22"/>
                <w:vertAlign w:val="superscript"/>
              </w:rPr>
            </w:pPr>
            <w:r>
              <w:rPr>
                <w:iCs/>
                <w:szCs w:val="22"/>
              </w:rPr>
              <w:t>Závrať</w:t>
            </w:r>
            <w:r>
              <w:rPr>
                <w:iCs/>
                <w:szCs w:val="22"/>
                <w:vertAlign w:val="superscript"/>
              </w:rPr>
              <w:t>1</w:t>
            </w:r>
          </w:p>
        </w:tc>
      </w:tr>
      <w:tr w:rsidR="007B697F" w14:paraId="3CEA9E71" w14:textId="77777777" w:rsidTr="00E52312">
        <w:tc>
          <w:tcPr>
            <w:tcW w:w="1957" w:type="pct"/>
          </w:tcPr>
          <w:p w14:paraId="1A11F6FB" w14:textId="77777777" w:rsidR="007B697F" w:rsidRPr="00B41D57" w:rsidRDefault="007B697F" w:rsidP="00E52312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3E3CB2DB" w14:textId="77777777" w:rsidR="007B697F" w:rsidRPr="00B41D57" w:rsidRDefault="007B697F" w:rsidP="00E52312">
            <w:pPr>
              <w:spacing w:before="60" w:after="60"/>
              <w:rPr>
                <w:szCs w:val="22"/>
              </w:rPr>
            </w:pPr>
            <w:r w:rsidRPr="001B7B38">
              <w:t>(&lt;1 zvíře</w:t>
            </w:r>
            <w:r w:rsidRPr="00B41D57">
              <w:t xml:space="preserve"> / 10 000 ošetřených zvířat, včetně ojedinělých hlášení):</w:t>
            </w:r>
          </w:p>
        </w:tc>
        <w:tc>
          <w:tcPr>
            <w:tcW w:w="3043" w:type="pct"/>
            <w:hideMark/>
          </w:tcPr>
          <w:p w14:paraId="39A653D3" w14:textId="77777777" w:rsidR="007B697F" w:rsidRPr="006B2910" w:rsidRDefault="007B697F" w:rsidP="00E52312">
            <w:pPr>
              <w:spacing w:before="60" w:after="60"/>
              <w:rPr>
                <w:iCs/>
                <w:szCs w:val="22"/>
                <w:vertAlign w:val="superscript"/>
              </w:rPr>
            </w:pPr>
            <w:r>
              <w:rPr>
                <w:iCs/>
                <w:szCs w:val="22"/>
              </w:rPr>
              <w:t>Zvracení</w:t>
            </w:r>
            <w:r>
              <w:rPr>
                <w:iCs/>
                <w:szCs w:val="22"/>
                <w:vertAlign w:val="superscript"/>
              </w:rPr>
              <w:t>1</w:t>
            </w:r>
          </w:p>
        </w:tc>
      </w:tr>
    </w:tbl>
    <w:p w14:paraId="0FCD3842" w14:textId="77777777" w:rsidR="007B697F" w:rsidRPr="00174964" w:rsidRDefault="007B697F" w:rsidP="007B697F">
      <w:pPr>
        <w:pStyle w:val="Zkladntext"/>
        <w:rPr>
          <w:i/>
          <w:iCs/>
          <w:szCs w:val="22"/>
        </w:rPr>
      </w:pPr>
      <w:r>
        <w:rPr>
          <w:szCs w:val="22"/>
          <w:vertAlign w:val="superscript"/>
        </w:rPr>
        <w:t>1</w:t>
      </w:r>
      <w:r w:rsidRPr="00546A5E">
        <w:rPr>
          <w:szCs w:val="22"/>
        </w:rPr>
        <w:t xml:space="preserve"> </w:t>
      </w:r>
      <w:r w:rsidRPr="00174964">
        <w:rPr>
          <w:i/>
          <w:iCs/>
          <w:szCs w:val="22"/>
        </w:rPr>
        <w:t>Po přerušení léčby se stav pacienta opět upraví k normálu.</w:t>
      </w:r>
    </w:p>
    <w:p w14:paraId="4EF40255" w14:textId="77777777" w:rsidR="007B697F" w:rsidRPr="00546A5E" w:rsidRDefault="007B697F" w:rsidP="007B697F">
      <w:pPr>
        <w:tabs>
          <w:tab w:val="clear" w:pos="567"/>
        </w:tabs>
        <w:spacing w:line="240" w:lineRule="auto"/>
        <w:rPr>
          <w:szCs w:val="22"/>
        </w:rPr>
      </w:pPr>
    </w:p>
    <w:p w14:paraId="0D406FD3" w14:textId="1E188502" w:rsidR="00247A48" w:rsidRDefault="007D4757" w:rsidP="00247A48">
      <w:bookmarkStart w:id="3" w:name="_Hlk66891708"/>
      <w:r w:rsidRPr="00B41D57">
        <w:t>Hlášení nežádoucích účinků je důležité. Umožňuje nepřetržité sledování bezpečnosti veterinárního léčivého přípravku. Hlášení je třeba zaslat</w:t>
      </w:r>
      <w:r w:rsidR="005272F4" w:rsidRPr="00B41D57">
        <w:t>,</w:t>
      </w:r>
      <w:r w:rsidRPr="00B41D57">
        <w:t xml:space="preserve"> pokud možno</w:t>
      </w:r>
      <w:r w:rsidR="005272F4" w:rsidRPr="00B41D57">
        <w:t>,</w:t>
      </w:r>
      <w:r w:rsidRPr="00B41D57">
        <w:t xml:space="preserve"> prostřednictvím veterinárního lékaře</w:t>
      </w:r>
      <w:r w:rsidR="00562715" w:rsidRPr="00B41D57">
        <w:t>,</w:t>
      </w:r>
      <w:r w:rsidRPr="00B41D57">
        <w:t xml:space="preserve"> buď držiteli rozhodnutí o registraci</w:t>
      </w:r>
      <w:r w:rsidR="00A47601">
        <w:t>, nebo</w:t>
      </w:r>
      <w:r w:rsidRPr="00B41D57">
        <w:t xml:space="preserve"> </w:t>
      </w:r>
      <w:r w:rsidR="00A47601">
        <w:t xml:space="preserve">jeho místnímu zástupci, </w:t>
      </w:r>
      <w:r w:rsidRPr="00B41D57">
        <w:t xml:space="preserve">nebo příslušnému vnitrostátnímu orgánu prostřednictvím národního systému hlášení. </w:t>
      </w:r>
      <w:bookmarkStart w:id="4" w:name="_Hlk184130880"/>
      <w:r w:rsidRPr="00B41D57">
        <w:t>Podrobné kontaktní údaje naleznete</w:t>
      </w:r>
      <w:bookmarkEnd w:id="4"/>
      <w:r w:rsidRPr="00B41D57">
        <w:t xml:space="preserve"> </w:t>
      </w:r>
      <w:r w:rsidR="00067023" w:rsidRPr="00B41D57">
        <w:t xml:space="preserve">v </w:t>
      </w:r>
      <w:r w:rsidRPr="00B41D57">
        <w:t>příbalové informac</w:t>
      </w:r>
      <w:r w:rsidR="00863A6D">
        <w:t>i</w:t>
      </w:r>
      <w:r w:rsidRPr="00B41D57">
        <w:t>.</w:t>
      </w:r>
    </w:p>
    <w:bookmarkEnd w:id="3"/>
    <w:p w14:paraId="0D406FD4" w14:textId="240B31A7" w:rsidR="00247A48" w:rsidRPr="00B41D57" w:rsidRDefault="00247A48" w:rsidP="003E5C1A">
      <w:pPr>
        <w:tabs>
          <w:tab w:val="clear" w:pos="567"/>
          <w:tab w:val="left" w:pos="1372"/>
        </w:tabs>
        <w:spacing w:line="240" w:lineRule="auto"/>
        <w:rPr>
          <w:szCs w:val="22"/>
        </w:rPr>
      </w:pPr>
    </w:p>
    <w:p w14:paraId="0D406FD5" w14:textId="77777777" w:rsidR="00C114FF" w:rsidRPr="00B41D57" w:rsidRDefault="007D4757" w:rsidP="00B13B6D">
      <w:pPr>
        <w:pStyle w:val="Style1"/>
      </w:pPr>
      <w:r w:rsidRPr="00B41D57">
        <w:t>3.7</w:t>
      </w:r>
      <w:r w:rsidRPr="00B41D57">
        <w:tab/>
        <w:t>Použití v průběhu březosti, laktace nebo snášky</w:t>
      </w:r>
    </w:p>
    <w:p w14:paraId="0D406FD6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F581EED" w14:textId="34CE7EB3" w:rsidR="00890320" w:rsidRPr="002473B9" w:rsidRDefault="003E4B70" w:rsidP="006B2910">
      <w:pPr>
        <w:tabs>
          <w:tab w:val="clear" w:pos="567"/>
        </w:tabs>
        <w:spacing w:line="240" w:lineRule="auto"/>
      </w:pPr>
      <w:r w:rsidRPr="002473B9">
        <w:t>Nebyla stanovena bezpečnost veterinárního léčivého přípravku pro použití během březosti a laktace.</w:t>
      </w:r>
    </w:p>
    <w:p w14:paraId="59AE99D1" w14:textId="77777777" w:rsidR="003E4B70" w:rsidRDefault="003E4B70" w:rsidP="006B2910">
      <w:pPr>
        <w:tabs>
          <w:tab w:val="clear" w:pos="567"/>
        </w:tabs>
        <w:spacing w:line="240" w:lineRule="auto"/>
        <w:rPr>
          <w:u w:val="single"/>
        </w:rPr>
      </w:pPr>
    </w:p>
    <w:p w14:paraId="666E05FB" w14:textId="68F37657" w:rsidR="006B2910" w:rsidRPr="006B2910" w:rsidRDefault="006B2910" w:rsidP="006B2910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6B2910">
        <w:rPr>
          <w:u w:val="single"/>
        </w:rPr>
        <w:t xml:space="preserve">Březost </w:t>
      </w:r>
      <w:r w:rsidRPr="006B2910">
        <w:rPr>
          <w:szCs w:val="22"/>
          <w:u w:val="single"/>
        </w:rPr>
        <w:t>a laktace</w:t>
      </w:r>
      <w:r w:rsidRPr="006B2910">
        <w:rPr>
          <w:u w:val="single"/>
        </w:rPr>
        <w:t>:</w:t>
      </w:r>
    </w:p>
    <w:p w14:paraId="5D052E4A" w14:textId="7812DCC8" w:rsidR="006F70CF" w:rsidRDefault="00016A3A" w:rsidP="006F70CF">
      <w:pPr>
        <w:pStyle w:val="Zkladntext"/>
        <w:rPr>
          <w:szCs w:val="22"/>
        </w:rPr>
      </w:pPr>
      <w:r>
        <w:rPr>
          <w:szCs w:val="22"/>
        </w:rPr>
        <w:t>L</w:t>
      </w:r>
      <w:r w:rsidR="006F70CF">
        <w:rPr>
          <w:szCs w:val="22"/>
        </w:rPr>
        <w:t>aboratorní</w:t>
      </w:r>
      <w:r>
        <w:rPr>
          <w:szCs w:val="22"/>
        </w:rPr>
        <w:t xml:space="preserve"> studie u</w:t>
      </w:r>
      <w:r w:rsidR="006F70CF">
        <w:rPr>
          <w:szCs w:val="22"/>
        </w:rPr>
        <w:t xml:space="preserve"> potkan</w:t>
      </w:r>
      <w:r>
        <w:rPr>
          <w:szCs w:val="22"/>
        </w:rPr>
        <w:t>ů a</w:t>
      </w:r>
      <w:r w:rsidR="006F70CF">
        <w:rPr>
          <w:szCs w:val="22"/>
        </w:rPr>
        <w:t xml:space="preserve"> králík</w:t>
      </w:r>
      <w:r>
        <w:rPr>
          <w:szCs w:val="22"/>
        </w:rPr>
        <w:t>ů</w:t>
      </w:r>
      <w:r w:rsidR="006F70CF">
        <w:rPr>
          <w:szCs w:val="22"/>
        </w:rPr>
        <w:t xml:space="preserve"> ne</w:t>
      </w:r>
      <w:r>
        <w:rPr>
          <w:szCs w:val="22"/>
        </w:rPr>
        <w:t>pod</w:t>
      </w:r>
      <w:r w:rsidR="006F70CF">
        <w:rPr>
          <w:szCs w:val="22"/>
        </w:rPr>
        <w:t>aly</w:t>
      </w:r>
      <w:r>
        <w:rPr>
          <w:szCs w:val="22"/>
        </w:rPr>
        <w:t xml:space="preserve"> důkaz o</w:t>
      </w:r>
      <w:r w:rsidR="006F70CF">
        <w:rPr>
          <w:szCs w:val="22"/>
        </w:rPr>
        <w:t xml:space="preserve"> teratogenní</w:t>
      </w:r>
      <w:r>
        <w:rPr>
          <w:szCs w:val="22"/>
        </w:rPr>
        <w:t>m</w:t>
      </w:r>
      <w:r w:rsidR="006F70CF">
        <w:rPr>
          <w:szCs w:val="22"/>
        </w:rPr>
        <w:t>, embryotoxické</w:t>
      </w:r>
      <w:r>
        <w:rPr>
          <w:szCs w:val="22"/>
        </w:rPr>
        <w:t>m účinku</w:t>
      </w:r>
      <w:r w:rsidR="006F70CF">
        <w:rPr>
          <w:szCs w:val="22"/>
        </w:rPr>
        <w:t xml:space="preserve"> </w:t>
      </w:r>
      <w:r>
        <w:rPr>
          <w:szCs w:val="22"/>
        </w:rPr>
        <w:t>nebo</w:t>
      </w:r>
      <w:r w:rsidR="006F70CF">
        <w:rPr>
          <w:szCs w:val="22"/>
        </w:rPr>
        <w:t xml:space="preserve"> </w:t>
      </w:r>
      <w:proofErr w:type="spellStart"/>
      <w:r>
        <w:rPr>
          <w:szCs w:val="22"/>
        </w:rPr>
        <w:t>maternální</w:t>
      </w:r>
      <w:proofErr w:type="spellEnd"/>
      <w:r>
        <w:rPr>
          <w:szCs w:val="22"/>
        </w:rPr>
        <w:t xml:space="preserve"> toxicitě</w:t>
      </w:r>
      <w:r w:rsidR="00F30AC5">
        <w:rPr>
          <w:szCs w:val="22"/>
        </w:rPr>
        <w:t>,</w:t>
      </w:r>
      <w:r w:rsidR="00D949A1">
        <w:rPr>
          <w:szCs w:val="22"/>
        </w:rPr>
        <w:t xml:space="preserve"> nebo </w:t>
      </w:r>
      <w:r>
        <w:rPr>
          <w:szCs w:val="22"/>
        </w:rPr>
        <w:t xml:space="preserve">o </w:t>
      </w:r>
      <w:r w:rsidR="00D949A1">
        <w:rPr>
          <w:szCs w:val="22"/>
        </w:rPr>
        <w:t>účin</w:t>
      </w:r>
      <w:r>
        <w:rPr>
          <w:szCs w:val="22"/>
        </w:rPr>
        <w:t>cích</w:t>
      </w:r>
      <w:r w:rsidR="00D949A1">
        <w:rPr>
          <w:szCs w:val="22"/>
        </w:rPr>
        <w:t xml:space="preserve"> na reprodukci</w:t>
      </w:r>
      <w:r w:rsidR="004F0E60">
        <w:rPr>
          <w:szCs w:val="22"/>
        </w:rPr>
        <w:t xml:space="preserve"> </w:t>
      </w:r>
      <w:r w:rsidR="004F0E60" w:rsidRPr="004F0E60">
        <w:rPr>
          <w:szCs w:val="22"/>
        </w:rPr>
        <w:t xml:space="preserve">při podávání </w:t>
      </w:r>
      <w:proofErr w:type="spellStart"/>
      <w:r w:rsidR="004F0E60" w:rsidRPr="004F0E60">
        <w:rPr>
          <w:szCs w:val="22"/>
        </w:rPr>
        <w:t>imidaprilu</w:t>
      </w:r>
      <w:proofErr w:type="spellEnd"/>
      <w:r w:rsidR="004F0E60" w:rsidRPr="004F0E60">
        <w:rPr>
          <w:szCs w:val="22"/>
        </w:rPr>
        <w:t xml:space="preserve"> v terapeutické dávce.</w:t>
      </w:r>
    </w:p>
    <w:p w14:paraId="3F4B0950" w14:textId="77777777" w:rsidR="00C203A6" w:rsidRDefault="00C203A6" w:rsidP="006F70CF">
      <w:pPr>
        <w:pStyle w:val="Zkladntext"/>
        <w:rPr>
          <w:szCs w:val="22"/>
        </w:rPr>
      </w:pPr>
    </w:p>
    <w:p w14:paraId="2B85752B" w14:textId="3628B19E" w:rsidR="00C203A6" w:rsidRDefault="004A7C58" w:rsidP="006F70CF">
      <w:pPr>
        <w:pStyle w:val="Zkladntext"/>
        <w:rPr>
          <w:szCs w:val="22"/>
        </w:rPr>
      </w:pPr>
      <w:r>
        <w:rPr>
          <w:szCs w:val="22"/>
        </w:rPr>
        <w:t xml:space="preserve">Nepoužívat u březích nebo </w:t>
      </w:r>
      <w:proofErr w:type="spellStart"/>
      <w:r>
        <w:rPr>
          <w:szCs w:val="22"/>
        </w:rPr>
        <w:t>laktujících</w:t>
      </w:r>
      <w:proofErr w:type="spellEnd"/>
      <w:r>
        <w:rPr>
          <w:szCs w:val="22"/>
        </w:rPr>
        <w:t xml:space="preserve"> fen nebo u chovných psů.</w:t>
      </w:r>
    </w:p>
    <w:p w14:paraId="0F4ECC6D" w14:textId="77777777" w:rsidR="006F70CF" w:rsidRDefault="006F70CF" w:rsidP="00A9226B">
      <w:pPr>
        <w:tabs>
          <w:tab w:val="clear" w:pos="567"/>
        </w:tabs>
        <w:spacing w:line="240" w:lineRule="auto"/>
      </w:pPr>
    </w:p>
    <w:p w14:paraId="0D406FEC" w14:textId="77777777" w:rsidR="00C114FF" w:rsidRPr="00B41D57" w:rsidRDefault="007D4757" w:rsidP="00B13B6D">
      <w:pPr>
        <w:pStyle w:val="Style1"/>
      </w:pPr>
      <w:r w:rsidRPr="00B41D57">
        <w:t>3.8</w:t>
      </w:r>
      <w:r w:rsidRPr="00B41D57">
        <w:tab/>
        <w:t>Interakce s jinými léčivými přípravky a další formy interakce</w:t>
      </w:r>
    </w:p>
    <w:p w14:paraId="0D406FED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B46D3CB" w14:textId="74310DC0" w:rsidR="00EC20BC" w:rsidRDefault="00016A3A" w:rsidP="00EC20BC">
      <w:pPr>
        <w:pStyle w:val="Zkladntext"/>
        <w:rPr>
          <w:szCs w:val="22"/>
        </w:rPr>
      </w:pPr>
      <w:r>
        <w:rPr>
          <w:szCs w:val="22"/>
        </w:rPr>
        <w:t>V</w:t>
      </w:r>
      <w:r w:rsidR="00EC20BC">
        <w:rPr>
          <w:szCs w:val="22"/>
        </w:rPr>
        <w:t xml:space="preserve"> klinick</w:t>
      </w:r>
      <w:r>
        <w:rPr>
          <w:szCs w:val="22"/>
        </w:rPr>
        <w:t>é</w:t>
      </w:r>
      <w:r w:rsidR="00EC20BC">
        <w:rPr>
          <w:szCs w:val="22"/>
        </w:rPr>
        <w:t xml:space="preserve"> studi</w:t>
      </w:r>
      <w:r>
        <w:rPr>
          <w:szCs w:val="22"/>
        </w:rPr>
        <w:t>i</w:t>
      </w:r>
      <w:r w:rsidR="00EC20BC">
        <w:rPr>
          <w:szCs w:val="22"/>
        </w:rPr>
        <w:t xml:space="preserve"> byl</w:t>
      </w:r>
      <w:r>
        <w:rPr>
          <w:szCs w:val="22"/>
        </w:rPr>
        <w:t xml:space="preserve"> tento veterinární léčivý</w:t>
      </w:r>
      <w:r w:rsidR="00EC20BC">
        <w:rPr>
          <w:szCs w:val="22"/>
        </w:rPr>
        <w:t xml:space="preserve"> přípravek použit s</w:t>
      </w:r>
      <w:r>
        <w:rPr>
          <w:szCs w:val="22"/>
        </w:rPr>
        <w:t>oučasně</w:t>
      </w:r>
      <w:r w:rsidR="00EC20BC">
        <w:rPr>
          <w:szCs w:val="22"/>
        </w:rPr>
        <w:t xml:space="preserve"> s </w:t>
      </w:r>
      <w:proofErr w:type="spellStart"/>
      <w:r w:rsidR="00EC20BC">
        <w:rPr>
          <w:szCs w:val="22"/>
        </w:rPr>
        <w:t>furosemidem</w:t>
      </w:r>
      <w:proofErr w:type="spellEnd"/>
      <w:r w:rsidR="00EC20BC">
        <w:rPr>
          <w:szCs w:val="22"/>
        </w:rPr>
        <w:t xml:space="preserve"> a digoxinem a nebyl</w:t>
      </w:r>
      <w:r>
        <w:rPr>
          <w:szCs w:val="22"/>
        </w:rPr>
        <w:t>a</w:t>
      </w:r>
      <w:r w:rsidR="00EC20BC">
        <w:rPr>
          <w:szCs w:val="22"/>
        </w:rPr>
        <w:t xml:space="preserve"> zaznamenán</w:t>
      </w:r>
      <w:r>
        <w:rPr>
          <w:szCs w:val="22"/>
        </w:rPr>
        <w:t>a</w:t>
      </w:r>
      <w:r w:rsidR="00EC20BC">
        <w:rPr>
          <w:szCs w:val="22"/>
        </w:rPr>
        <w:t xml:space="preserve"> žádn</w:t>
      </w:r>
      <w:r>
        <w:rPr>
          <w:szCs w:val="22"/>
        </w:rPr>
        <w:t>á</w:t>
      </w:r>
      <w:r w:rsidR="00EC20BC">
        <w:rPr>
          <w:szCs w:val="22"/>
        </w:rPr>
        <w:t xml:space="preserve"> </w:t>
      </w:r>
      <w:r>
        <w:rPr>
          <w:szCs w:val="22"/>
        </w:rPr>
        <w:t>bezpečnostní rizika</w:t>
      </w:r>
      <w:r w:rsidR="00EC20BC">
        <w:rPr>
          <w:szCs w:val="22"/>
        </w:rPr>
        <w:t>.</w:t>
      </w:r>
    </w:p>
    <w:p w14:paraId="3737CDCA" w14:textId="57E97E43" w:rsidR="00EC20BC" w:rsidRDefault="00EC20BC" w:rsidP="00EC20BC">
      <w:pPr>
        <w:pStyle w:val="Zkladntext"/>
        <w:rPr>
          <w:szCs w:val="22"/>
        </w:rPr>
      </w:pPr>
      <w:r>
        <w:rPr>
          <w:szCs w:val="22"/>
        </w:rPr>
        <w:t>Diuretika nebo diet</w:t>
      </w:r>
      <w:r w:rsidR="005E0C2F">
        <w:rPr>
          <w:szCs w:val="22"/>
        </w:rPr>
        <w:t>a</w:t>
      </w:r>
      <w:r>
        <w:rPr>
          <w:szCs w:val="22"/>
        </w:rPr>
        <w:t xml:space="preserve"> chud</w:t>
      </w:r>
      <w:r w:rsidR="005E0C2F">
        <w:rPr>
          <w:szCs w:val="22"/>
        </w:rPr>
        <w:t>á</w:t>
      </w:r>
      <w:r>
        <w:rPr>
          <w:szCs w:val="22"/>
        </w:rPr>
        <w:t xml:space="preserve"> na sodík zvyšují účinek ACE inhibitorů při aktivaci</w:t>
      </w:r>
      <w:r w:rsidR="005E0C2F">
        <w:rPr>
          <w:szCs w:val="22"/>
        </w:rPr>
        <w:t xml:space="preserve"> systému</w:t>
      </w:r>
      <w:r>
        <w:rPr>
          <w:szCs w:val="22"/>
        </w:rPr>
        <w:t xml:space="preserve"> renin-</w:t>
      </w:r>
      <w:proofErr w:type="spellStart"/>
      <w:r>
        <w:rPr>
          <w:szCs w:val="22"/>
        </w:rPr>
        <w:t>angioten</w:t>
      </w:r>
      <w:r w:rsidR="005E0C2F">
        <w:rPr>
          <w:szCs w:val="22"/>
        </w:rPr>
        <w:t>z</w:t>
      </w:r>
      <w:r>
        <w:rPr>
          <w:szCs w:val="22"/>
        </w:rPr>
        <w:t>in</w:t>
      </w:r>
      <w:proofErr w:type="spellEnd"/>
      <w:r>
        <w:rPr>
          <w:szCs w:val="22"/>
        </w:rPr>
        <w:t>-aldosteron (RAAS). Diuretika používaná ve vysokých dávkách a diet</w:t>
      </w:r>
      <w:r w:rsidR="005E0C2F">
        <w:rPr>
          <w:szCs w:val="22"/>
        </w:rPr>
        <w:t>a</w:t>
      </w:r>
      <w:r>
        <w:rPr>
          <w:szCs w:val="22"/>
        </w:rPr>
        <w:t xml:space="preserve"> chud</w:t>
      </w:r>
      <w:r w:rsidR="005E0C2F">
        <w:rPr>
          <w:szCs w:val="22"/>
        </w:rPr>
        <w:t>á</w:t>
      </w:r>
      <w:r>
        <w:rPr>
          <w:szCs w:val="22"/>
        </w:rPr>
        <w:t xml:space="preserve"> na sodík nemohou být tedy doporučeny ke společné</w:t>
      </w:r>
      <w:r w:rsidR="004006F4">
        <w:rPr>
          <w:szCs w:val="22"/>
        </w:rPr>
        <w:t>mu podání</w:t>
      </w:r>
      <w:r w:rsidR="00956F8F">
        <w:rPr>
          <w:szCs w:val="22"/>
        </w:rPr>
        <w:t xml:space="preserve"> </w:t>
      </w:r>
      <w:r>
        <w:rPr>
          <w:szCs w:val="22"/>
        </w:rPr>
        <w:t>s ACE inhibitory, a to z důvodu možného výskytu hypotenze s klinickými příznaky</w:t>
      </w:r>
      <w:r w:rsidR="005E0C2F">
        <w:rPr>
          <w:szCs w:val="22"/>
        </w:rPr>
        <w:t>,</w:t>
      </w:r>
      <w:r>
        <w:rPr>
          <w:szCs w:val="22"/>
        </w:rPr>
        <w:t xml:space="preserve"> jako jsou apatie, ataxie, výjimečně ztráta vědomí či selhání ledvin.</w:t>
      </w:r>
    </w:p>
    <w:p w14:paraId="72DE9D50" w14:textId="220AD4A3" w:rsidR="00EC20BC" w:rsidRDefault="00EC20BC" w:rsidP="00EC20BC">
      <w:pPr>
        <w:pStyle w:val="Zkladntext"/>
        <w:rPr>
          <w:szCs w:val="22"/>
        </w:rPr>
      </w:pPr>
      <w:r>
        <w:rPr>
          <w:szCs w:val="22"/>
        </w:rPr>
        <w:t>V případě s</w:t>
      </w:r>
      <w:r w:rsidR="009468CD">
        <w:rPr>
          <w:szCs w:val="22"/>
        </w:rPr>
        <w:t>oučasného</w:t>
      </w:r>
      <w:r w:rsidR="004006F4">
        <w:rPr>
          <w:szCs w:val="22"/>
        </w:rPr>
        <w:t xml:space="preserve"> podání</w:t>
      </w:r>
      <w:r w:rsidR="00010AC0">
        <w:rPr>
          <w:szCs w:val="22"/>
        </w:rPr>
        <w:t xml:space="preserve"> </w:t>
      </w:r>
      <w:r>
        <w:rPr>
          <w:szCs w:val="22"/>
        </w:rPr>
        <w:t xml:space="preserve">s diuretiky </w:t>
      </w:r>
      <w:r w:rsidR="005E0C2F">
        <w:rPr>
          <w:szCs w:val="22"/>
        </w:rPr>
        <w:t>šetřícími</w:t>
      </w:r>
      <w:r>
        <w:rPr>
          <w:szCs w:val="22"/>
        </w:rPr>
        <w:t xml:space="preserve"> draslík musí být draslík sledován z důvodu nebezpečí vzniku </w:t>
      </w:r>
      <w:proofErr w:type="spellStart"/>
      <w:r>
        <w:rPr>
          <w:szCs w:val="22"/>
        </w:rPr>
        <w:t>hyperkal</w:t>
      </w:r>
      <w:r w:rsidR="005E0C2F">
        <w:rPr>
          <w:szCs w:val="22"/>
        </w:rPr>
        <w:t>é</w:t>
      </w:r>
      <w:r>
        <w:rPr>
          <w:szCs w:val="22"/>
        </w:rPr>
        <w:t>mie</w:t>
      </w:r>
      <w:proofErr w:type="spellEnd"/>
      <w:r>
        <w:rPr>
          <w:szCs w:val="22"/>
        </w:rPr>
        <w:t>.</w:t>
      </w:r>
    </w:p>
    <w:p w14:paraId="0D406FFC" w14:textId="77777777" w:rsidR="00C90EDA" w:rsidRPr="00B41D57" w:rsidRDefault="00C90ED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6FFD" w14:textId="77777777" w:rsidR="00C114FF" w:rsidRPr="00B41D57" w:rsidRDefault="007D4757" w:rsidP="00B13B6D">
      <w:pPr>
        <w:pStyle w:val="Style1"/>
      </w:pPr>
      <w:r w:rsidRPr="00B41D57">
        <w:t>3.9</w:t>
      </w:r>
      <w:r w:rsidRPr="00B41D57">
        <w:tab/>
        <w:t>Cesty podání a dávkování</w:t>
      </w:r>
    </w:p>
    <w:p w14:paraId="0D406FFE" w14:textId="77777777" w:rsidR="00145D34" w:rsidRDefault="00145D34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CB7CA43" w14:textId="4596AD92" w:rsidR="00833BDE" w:rsidRDefault="00833BDE" w:rsidP="00145C3F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Perorální podání</w:t>
      </w:r>
      <w:r w:rsidR="00075388">
        <w:rPr>
          <w:szCs w:val="22"/>
        </w:rPr>
        <w:t>.</w:t>
      </w:r>
    </w:p>
    <w:p w14:paraId="68356B8E" w14:textId="77777777" w:rsidR="00432B10" w:rsidRPr="00B41D57" w:rsidRDefault="00432B10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60C152B" w14:textId="2A699B5C" w:rsidR="00EC7AE3" w:rsidRDefault="00EC7AE3" w:rsidP="00EC7AE3">
      <w:pPr>
        <w:pStyle w:val="Zkladntext"/>
        <w:rPr>
          <w:szCs w:val="22"/>
        </w:rPr>
      </w:pPr>
      <w:r>
        <w:rPr>
          <w:szCs w:val="22"/>
        </w:rPr>
        <w:t xml:space="preserve">Doporučená dávka </w:t>
      </w:r>
      <w:proofErr w:type="spellStart"/>
      <w:r>
        <w:rPr>
          <w:szCs w:val="22"/>
        </w:rPr>
        <w:t>imidapril</w:t>
      </w:r>
      <w:r w:rsidR="005E0C2F">
        <w:rPr>
          <w:szCs w:val="22"/>
        </w:rPr>
        <w:t>-</w:t>
      </w:r>
      <w:r w:rsidR="00FC1571">
        <w:rPr>
          <w:szCs w:val="22"/>
        </w:rPr>
        <w:t>hydrochloridu</w:t>
      </w:r>
      <w:proofErr w:type="spellEnd"/>
      <w:r>
        <w:rPr>
          <w:szCs w:val="22"/>
        </w:rPr>
        <w:t xml:space="preserve"> je 0,25 mg/kg ž.hm. </w:t>
      </w:r>
      <w:r w:rsidR="001356F7">
        <w:rPr>
          <w:szCs w:val="22"/>
        </w:rPr>
        <w:t xml:space="preserve">(odpovídá 0,23 mg </w:t>
      </w:r>
      <w:proofErr w:type="spellStart"/>
      <w:r w:rsidR="001356F7">
        <w:rPr>
          <w:szCs w:val="22"/>
        </w:rPr>
        <w:t>imidaprilu</w:t>
      </w:r>
      <w:proofErr w:type="spellEnd"/>
      <w:r w:rsidR="000A4133">
        <w:rPr>
          <w:szCs w:val="22"/>
        </w:rPr>
        <w:t>/kg ž.hm.</w:t>
      </w:r>
      <w:r w:rsidR="001356F7">
        <w:rPr>
          <w:szCs w:val="22"/>
        </w:rPr>
        <w:t>)</w:t>
      </w:r>
      <w:r w:rsidR="00DE57E5">
        <w:rPr>
          <w:szCs w:val="22"/>
        </w:rPr>
        <w:t>/den</w:t>
      </w:r>
      <w:r w:rsidR="000A4133">
        <w:rPr>
          <w:szCs w:val="22"/>
        </w:rPr>
        <w:t xml:space="preserve"> </w:t>
      </w:r>
      <w:r>
        <w:rPr>
          <w:szCs w:val="22"/>
        </w:rPr>
        <w:t>perorálně</w:t>
      </w:r>
      <w:r w:rsidR="00075388">
        <w:rPr>
          <w:szCs w:val="22"/>
        </w:rPr>
        <w:t>, tj.</w:t>
      </w:r>
      <w:r>
        <w:rPr>
          <w:szCs w:val="22"/>
        </w:rPr>
        <w:t xml:space="preserve"> 0,1 ml</w:t>
      </w:r>
      <w:r w:rsidR="00DD3A96" w:rsidRPr="00DD3A96">
        <w:rPr>
          <w:szCs w:val="22"/>
        </w:rPr>
        <w:t xml:space="preserve"> </w:t>
      </w:r>
      <w:r w:rsidR="00DD3A96">
        <w:rPr>
          <w:szCs w:val="22"/>
        </w:rPr>
        <w:t>veterinárního léčivého přípravku</w:t>
      </w:r>
      <w:r>
        <w:rPr>
          <w:szCs w:val="22"/>
        </w:rPr>
        <w:t xml:space="preserve">/kg ž.hm. </w:t>
      </w:r>
      <w:r w:rsidR="00701E79">
        <w:rPr>
          <w:szCs w:val="22"/>
        </w:rPr>
        <w:t>pro ps</w:t>
      </w:r>
      <w:r w:rsidR="00DD3A96">
        <w:rPr>
          <w:szCs w:val="22"/>
        </w:rPr>
        <w:t>y</w:t>
      </w:r>
      <w:r w:rsidR="00701E79">
        <w:rPr>
          <w:szCs w:val="22"/>
        </w:rPr>
        <w:t xml:space="preserve"> </w:t>
      </w:r>
      <w:r w:rsidR="00DD3A96">
        <w:rPr>
          <w:szCs w:val="22"/>
        </w:rPr>
        <w:t>s</w:t>
      </w:r>
      <w:r w:rsidR="00701E79">
        <w:rPr>
          <w:szCs w:val="22"/>
        </w:rPr>
        <w:t xml:space="preserve"> živ</w:t>
      </w:r>
      <w:r w:rsidR="00DD3A96">
        <w:rPr>
          <w:szCs w:val="22"/>
        </w:rPr>
        <w:t>ou</w:t>
      </w:r>
      <w:r w:rsidR="00701E79">
        <w:rPr>
          <w:szCs w:val="22"/>
        </w:rPr>
        <w:t xml:space="preserve"> hmotnost</w:t>
      </w:r>
      <w:r w:rsidR="00DD3A96">
        <w:rPr>
          <w:szCs w:val="22"/>
        </w:rPr>
        <w:t>í nad</w:t>
      </w:r>
      <w:r w:rsidR="00701E79">
        <w:rPr>
          <w:szCs w:val="22"/>
        </w:rPr>
        <w:t xml:space="preserve"> 2 kg.</w:t>
      </w:r>
    </w:p>
    <w:p w14:paraId="1C9BCC11" w14:textId="77777777" w:rsidR="009D1721" w:rsidRDefault="009D1721" w:rsidP="00EC7AE3">
      <w:pPr>
        <w:pStyle w:val="Zkladntext"/>
        <w:rPr>
          <w:szCs w:val="22"/>
        </w:rPr>
      </w:pPr>
    </w:p>
    <w:p w14:paraId="2664FF81" w14:textId="47C24C14" w:rsidR="009D1721" w:rsidRPr="00893865" w:rsidRDefault="00893865" w:rsidP="00EC7AE3">
      <w:pPr>
        <w:pStyle w:val="Zkladntext"/>
        <w:rPr>
          <w:szCs w:val="22"/>
        </w:rPr>
      </w:pPr>
      <w:r w:rsidRPr="002473B9">
        <w:t>Pro zajištění správného dávkování je třeba co nejpřesněji stanovit živou hmotnost.</w:t>
      </w:r>
    </w:p>
    <w:p w14:paraId="6894DC6D" w14:textId="3079D617" w:rsidR="00EC7AE3" w:rsidRDefault="00EC7AE3" w:rsidP="00EC7AE3">
      <w:pPr>
        <w:pStyle w:val="Zkladntext"/>
        <w:rPr>
          <w:szCs w:val="22"/>
        </w:rPr>
      </w:pPr>
      <w:r>
        <w:rPr>
          <w:szCs w:val="22"/>
        </w:rPr>
        <w:t xml:space="preserve">Veterinární léčivý přípravek může být podán zvířeti přímo </w:t>
      </w:r>
      <w:r w:rsidR="00DD3A96">
        <w:rPr>
          <w:szCs w:val="22"/>
        </w:rPr>
        <w:t>do dutiny ústní</w:t>
      </w:r>
      <w:r>
        <w:rPr>
          <w:szCs w:val="22"/>
        </w:rPr>
        <w:t xml:space="preserve"> nalačno nebo během krmení či s krmením.</w:t>
      </w:r>
    </w:p>
    <w:p w14:paraId="31D923B8" w14:textId="77777777" w:rsidR="00EC7AE3" w:rsidRDefault="00EC7AE3" w:rsidP="00EC7AE3">
      <w:pPr>
        <w:pStyle w:val="Zkladntext"/>
        <w:rPr>
          <w:szCs w:val="22"/>
        </w:rPr>
      </w:pPr>
    </w:p>
    <w:p w14:paraId="723C0B07" w14:textId="655ED798" w:rsidR="00EC7AE3" w:rsidRDefault="00EC7AE3" w:rsidP="00EC7AE3">
      <w:pPr>
        <w:pStyle w:val="Zkladntext"/>
        <w:rPr>
          <w:szCs w:val="22"/>
        </w:rPr>
      </w:pPr>
      <w:r>
        <w:rPr>
          <w:szCs w:val="22"/>
          <w:u w:val="single"/>
        </w:rPr>
        <w:t>Příprava roztoku:</w:t>
      </w:r>
      <w:r>
        <w:rPr>
          <w:szCs w:val="22"/>
        </w:rPr>
        <w:t xml:space="preserve"> S</w:t>
      </w:r>
      <w:r w:rsidR="00DD3A96">
        <w:rPr>
          <w:szCs w:val="22"/>
        </w:rPr>
        <w:t>ejměte</w:t>
      </w:r>
      <w:r>
        <w:rPr>
          <w:szCs w:val="22"/>
        </w:rPr>
        <w:t xml:space="preserve"> </w:t>
      </w:r>
      <w:r w:rsidR="00DD3A96">
        <w:rPr>
          <w:szCs w:val="22"/>
        </w:rPr>
        <w:t>víčko</w:t>
      </w:r>
      <w:r>
        <w:rPr>
          <w:szCs w:val="22"/>
        </w:rPr>
        <w:t xml:space="preserve"> a zátku z</w:t>
      </w:r>
      <w:r w:rsidR="00DD3A96">
        <w:rPr>
          <w:szCs w:val="22"/>
        </w:rPr>
        <w:t> </w:t>
      </w:r>
      <w:r>
        <w:rPr>
          <w:szCs w:val="22"/>
        </w:rPr>
        <w:t>lahvičky</w:t>
      </w:r>
      <w:r w:rsidR="00DD3A96">
        <w:rPr>
          <w:szCs w:val="22"/>
        </w:rPr>
        <w:t xml:space="preserve"> obsahující prášek</w:t>
      </w:r>
      <w:r>
        <w:rPr>
          <w:szCs w:val="22"/>
        </w:rPr>
        <w:t xml:space="preserve"> a dopl</w:t>
      </w:r>
      <w:r w:rsidR="009449D1">
        <w:rPr>
          <w:szCs w:val="22"/>
        </w:rPr>
        <w:t>ňte</w:t>
      </w:r>
      <w:r>
        <w:rPr>
          <w:szCs w:val="22"/>
        </w:rPr>
        <w:t xml:space="preserve"> vodou</w:t>
      </w:r>
      <w:r w:rsidR="00DD3A96">
        <w:rPr>
          <w:szCs w:val="22"/>
        </w:rPr>
        <w:t xml:space="preserve"> z kohoutku</w:t>
      </w:r>
      <w:r>
        <w:rPr>
          <w:szCs w:val="22"/>
        </w:rPr>
        <w:t xml:space="preserve"> po </w:t>
      </w:r>
      <w:r w:rsidR="00DD3A96">
        <w:rPr>
          <w:szCs w:val="22"/>
        </w:rPr>
        <w:t>rysku</w:t>
      </w:r>
      <w:r>
        <w:rPr>
          <w:szCs w:val="22"/>
        </w:rPr>
        <w:t xml:space="preserve"> (30 ml). Nasa</w:t>
      </w:r>
      <w:r w:rsidR="009449D1">
        <w:rPr>
          <w:szCs w:val="22"/>
        </w:rPr>
        <w:t>ďte</w:t>
      </w:r>
      <w:r>
        <w:rPr>
          <w:szCs w:val="22"/>
        </w:rPr>
        <w:t xml:space="preserve"> </w:t>
      </w:r>
      <w:r w:rsidR="00DD3A96">
        <w:rPr>
          <w:szCs w:val="22"/>
        </w:rPr>
        <w:t>víčko s</w:t>
      </w:r>
      <w:r>
        <w:rPr>
          <w:szCs w:val="22"/>
        </w:rPr>
        <w:t xml:space="preserve"> dětskou pojistkou</w:t>
      </w:r>
      <w:r w:rsidR="00AC5D0F">
        <w:rPr>
          <w:szCs w:val="22"/>
        </w:rPr>
        <w:t xml:space="preserve"> a pevně </w:t>
      </w:r>
      <w:r w:rsidR="00DD3A96">
        <w:rPr>
          <w:szCs w:val="22"/>
        </w:rPr>
        <w:t>jej zašroubujte</w:t>
      </w:r>
      <w:r w:rsidR="00AC5D0F">
        <w:rPr>
          <w:szCs w:val="22"/>
        </w:rPr>
        <w:t xml:space="preserve">. </w:t>
      </w:r>
      <w:r w:rsidR="001F18F8">
        <w:rPr>
          <w:szCs w:val="22"/>
        </w:rPr>
        <w:t xml:space="preserve">Roztok po rekonstituci </w:t>
      </w:r>
      <w:r w:rsidR="00DD3A96">
        <w:rPr>
          <w:szCs w:val="22"/>
        </w:rPr>
        <w:t>by měl</w:t>
      </w:r>
      <w:r w:rsidR="001F18F8">
        <w:rPr>
          <w:szCs w:val="22"/>
        </w:rPr>
        <w:t xml:space="preserve"> být čirý a bezbarvý.</w:t>
      </w:r>
      <w:r>
        <w:rPr>
          <w:szCs w:val="22"/>
        </w:rPr>
        <w:t xml:space="preserve"> </w:t>
      </w:r>
    </w:p>
    <w:p w14:paraId="04800CCC" w14:textId="77777777" w:rsidR="00EC7AE3" w:rsidRDefault="00EC7AE3" w:rsidP="00EC7AE3">
      <w:pPr>
        <w:pStyle w:val="Zkladntext"/>
        <w:rPr>
          <w:szCs w:val="22"/>
        </w:rPr>
      </w:pPr>
    </w:p>
    <w:p w14:paraId="3F77AE53" w14:textId="0E88CB47" w:rsidR="00EC7AE3" w:rsidRDefault="00EC7AE3" w:rsidP="00EC7AE3">
      <w:pPr>
        <w:pStyle w:val="Zkladntext"/>
        <w:rPr>
          <w:szCs w:val="22"/>
        </w:rPr>
      </w:pPr>
      <w:r>
        <w:rPr>
          <w:szCs w:val="22"/>
          <w:u w:val="single"/>
        </w:rPr>
        <w:t>Podání:</w:t>
      </w:r>
      <w:r>
        <w:rPr>
          <w:szCs w:val="22"/>
        </w:rPr>
        <w:t xml:space="preserve"> Nejdříve odšroub</w:t>
      </w:r>
      <w:r w:rsidR="00EE21E1">
        <w:rPr>
          <w:szCs w:val="22"/>
        </w:rPr>
        <w:t>ujte</w:t>
      </w:r>
      <w:r>
        <w:rPr>
          <w:szCs w:val="22"/>
        </w:rPr>
        <w:t xml:space="preserve"> </w:t>
      </w:r>
      <w:r w:rsidR="00DD3A96">
        <w:rPr>
          <w:szCs w:val="22"/>
        </w:rPr>
        <w:t>víčko</w:t>
      </w:r>
      <w:r>
        <w:rPr>
          <w:szCs w:val="22"/>
        </w:rPr>
        <w:t xml:space="preserve"> s dětskou pojistkou, zasu</w:t>
      </w:r>
      <w:r w:rsidR="00EE21E1">
        <w:rPr>
          <w:szCs w:val="22"/>
        </w:rPr>
        <w:t>ňte</w:t>
      </w:r>
      <w:r>
        <w:rPr>
          <w:szCs w:val="22"/>
        </w:rPr>
        <w:t xml:space="preserve"> </w:t>
      </w:r>
      <w:r w:rsidR="00DD3A96">
        <w:rPr>
          <w:szCs w:val="22"/>
        </w:rPr>
        <w:t>odměrnou</w:t>
      </w:r>
      <w:r>
        <w:rPr>
          <w:szCs w:val="22"/>
        </w:rPr>
        <w:t xml:space="preserve"> stříkačku do a</w:t>
      </w:r>
      <w:r w:rsidR="00DD3A96">
        <w:rPr>
          <w:szCs w:val="22"/>
        </w:rPr>
        <w:t>plikátoru</w:t>
      </w:r>
      <w:r w:rsidR="00CC65A6">
        <w:rPr>
          <w:szCs w:val="22"/>
        </w:rPr>
        <w:t>,</w:t>
      </w:r>
      <w:r>
        <w:rPr>
          <w:szCs w:val="22"/>
        </w:rPr>
        <w:t xml:space="preserve"> </w:t>
      </w:r>
      <w:r w:rsidR="00CC65A6" w:rsidRPr="00CC65A6">
        <w:rPr>
          <w:szCs w:val="22"/>
        </w:rPr>
        <w:t xml:space="preserve">otočte </w:t>
      </w:r>
      <w:r w:rsidR="00DD3A96">
        <w:rPr>
          <w:szCs w:val="22"/>
        </w:rPr>
        <w:t xml:space="preserve">sestavu </w:t>
      </w:r>
      <w:r w:rsidR="00CC65A6" w:rsidRPr="00CC65A6">
        <w:rPr>
          <w:szCs w:val="22"/>
        </w:rPr>
        <w:t xml:space="preserve">dnem vzhůru a pomocí stříkačky kalibrované </w:t>
      </w:r>
      <w:r w:rsidR="00EE21E1">
        <w:rPr>
          <w:szCs w:val="22"/>
        </w:rPr>
        <w:t xml:space="preserve">podle hmotnosti zvířete </w:t>
      </w:r>
      <w:r w:rsidR="009449D1">
        <w:rPr>
          <w:szCs w:val="22"/>
        </w:rPr>
        <w:t>(</w:t>
      </w:r>
      <w:r w:rsidR="00CC65A6" w:rsidRPr="00CC65A6">
        <w:rPr>
          <w:szCs w:val="22"/>
        </w:rPr>
        <w:t>v kg</w:t>
      </w:r>
      <w:r w:rsidR="009449D1">
        <w:rPr>
          <w:szCs w:val="22"/>
        </w:rPr>
        <w:t>)</w:t>
      </w:r>
      <w:r w:rsidR="00CC65A6" w:rsidRPr="00CC65A6">
        <w:rPr>
          <w:szCs w:val="22"/>
        </w:rPr>
        <w:t xml:space="preserve"> odměřte množství určené k podání.</w:t>
      </w:r>
      <w:r>
        <w:rPr>
          <w:szCs w:val="22"/>
        </w:rPr>
        <w:t xml:space="preserve"> </w:t>
      </w:r>
      <w:r w:rsidR="00EE21E1" w:rsidRPr="00EE21E1">
        <w:rPr>
          <w:szCs w:val="22"/>
        </w:rPr>
        <w:t>Po podání</w:t>
      </w:r>
      <w:r w:rsidR="00DD3A96">
        <w:rPr>
          <w:szCs w:val="22"/>
        </w:rPr>
        <w:t xml:space="preserve"> veterinárního léčivého přípravku</w:t>
      </w:r>
      <w:r w:rsidR="00EE21E1" w:rsidRPr="00EE21E1">
        <w:rPr>
          <w:szCs w:val="22"/>
        </w:rPr>
        <w:t xml:space="preserve"> </w:t>
      </w:r>
      <w:r w:rsidR="00DD3A96">
        <w:rPr>
          <w:szCs w:val="22"/>
        </w:rPr>
        <w:t>nasaďte víčko s dětskou pojistkou zpět</w:t>
      </w:r>
      <w:r w:rsidR="00EE21E1" w:rsidRPr="00EE21E1">
        <w:rPr>
          <w:szCs w:val="22"/>
        </w:rPr>
        <w:t xml:space="preserve"> na lahvičku a stříkačku </w:t>
      </w:r>
      <w:r w:rsidR="00DD3A96">
        <w:rPr>
          <w:szCs w:val="22"/>
        </w:rPr>
        <w:t>o</w:t>
      </w:r>
      <w:r w:rsidR="00EE21E1" w:rsidRPr="00EE21E1">
        <w:rPr>
          <w:szCs w:val="22"/>
        </w:rPr>
        <w:t>pláchněte vodou. Lahvičku uchovávejte v chladničce.</w:t>
      </w:r>
    </w:p>
    <w:p w14:paraId="0D40700A" w14:textId="77777777" w:rsidR="00247A48" w:rsidRPr="00B41D57" w:rsidRDefault="00247A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0B" w14:textId="77777777" w:rsidR="00C114FF" w:rsidRPr="00B41D57" w:rsidRDefault="007D4757" w:rsidP="00B13B6D">
      <w:pPr>
        <w:pStyle w:val="Style1"/>
      </w:pPr>
      <w:r w:rsidRPr="00B41D57">
        <w:t>3.10</w:t>
      </w:r>
      <w:r w:rsidRPr="00B41D57">
        <w:tab/>
        <w:t xml:space="preserve">Příznaky předávkování </w:t>
      </w:r>
      <w:r w:rsidR="00EC5045" w:rsidRPr="00B41D57">
        <w:t>(</w:t>
      </w:r>
      <w:r w:rsidRPr="00B41D57">
        <w:t xml:space="preserve">a </w:t>
      </w:r>
      <w:r w:rsidR="00202A85" w:rsidRPr="00B41D57">
        <w:t>kde</w:t>
      </w:r>
      <w:r w:rsidR="005E66FC">
        <w:t xml:space="preserve"> </w:t>
      </w:r>
      <w:r w:rsidR="00202A85" w:rsidRPr="00B41D57">
        <w:t>je</w:t>
      </w:r>
      <w:r w:rsidR="005E66FC">
        <w:t xml:space="preserve"> </w:t>
      </w:r>
      <w:r w:rsidR="00FB6F2F" w:rsidRPr="005E66FC">
        <w:t>relevantní</w:t>
      </w:r>
      <w:r w:rsidR="00202A85" w:rsidRPr="005E66FC">
        <w:t>, první pomoc</w:t>
      </w:r>
      <w:r w:rsidRPr="005E66FC">
        <w:t xml:space="preserve"> a </w:t>
      </w:r>
      <w:proofErr w:type="spellStart"/>
      <w:r w:rsidRPr="005E66FC">
        <w:t>antidota</w:t>
      </w:r>
      <w:proofErr w:type="spellEnd"/>
      <w:r w:rsidR="00202A85" w:rsidRPr="005E66FC">
        <w:t>)</w:t>
      </w:r>
      <w:r w:rsidRPr="005E66FC">
        <w:t xml:space="preserve"> </w:t>
      </w:r>
    </w:p>
    <w:p w14:paraId="0D40700C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57E52A" w14:textId="30EB1EF6" w:rsidR="005305D2" w:rsidRDefault="005305D2" w:rsidP="005305D2">
      <w:pPr>
        <w:pStyle w:val="Zkladntext"/>
        <w:rPr>
          <w:szCs w:val="22"/>
        </w:rPr>
      </w:pPr>
      <w:r>
        <w:rPr>
          <w:szCs w:val="22"/>
        </w:rPr>
        <w:t xml:space="preserve">Opakovaná </w:t>
      </w:r>
      <w:r w:rsidR="00DD3A96">
        <w:rPr>
          <w:szCs w:val="22"/>
        </w:rPr>
        <w:t xml:space="preserve">perorální </w:t>
      </w:r>
      <w:r>
        <w:rPr>
          <w:szCs w:val="22"/>
        </w:rPr>
        <w:t xml:space="preserve">dávka až do 5 mg/kg ž.hm./den </w:t>
      </w:r>
      <w:proofErr w:type="spellStart"/>
      <w:r>
        <w:rPr>
          <w:szCs w:val="22"/>
        </w:rPr>
        <w:t>imidaprilu</w:t>
      </w:r>
      <w:proofErr w:type="spellEnd"/>
      <w:r>
        <w:rPr>
          <w:szCs w:val="22"/>
        </w:rPr>
        <w:t xml:space="preserve"> byla </w:t>
      </w:r>
      <w:r w:rsidR="00DD3A96">
        <w:rPr>
          <w:szCs w:val="22"/>
        </w:rPr>
        <w:t xml:space="preserve">zdravými </w:t>
      </w:r>
      <w:r>
        <w:rPr>
          <w:szCs w:val="22"/>
        </w:rPr>
        <w:t xml:space="preserve">psy </w:t>
      </w:r>
      <w:r w:rsidR="00DD3A96">
        <w:rPr>
          <w:szCs w:val="22"/>
        </w:rPr>
        <w:t>dobře</w:t>
      </w:r>
      <w:r>
        <w:rPr>
          <w:szCs w:val="22"/>
        </w:rPr>
        <w:t xml:space="preserve"> tolerována.</w:t>
      </w:r>
    </w:p>
    <w:p w14:paraId="76FF5D5D" w14:textId="482056E7" w:rsidR="005305D2" w:rsidRDefault="00DD3A96" w:rsidP="005305D2">
      <w:pPr>
        <w:pStyle w:val="Zkladntext"/>
        <w:rPr>
          <w:szCs w:val="22"/>
        </w:rPr>
      </w:pPr>
      <w:r>
        <w:rPr>
          <w:szCs w:val="22"/>
        </w:rPr>
        <w:t xml:space="preserve">Jako příznak předávkování </w:t>
      </w:r>
      <w:r w:rsidR="005305D2">
        <w:rPr>
          <w:szCs w:val="22"/>
        </w:rPr>
        <w:t>se</w:t>
      </w:r>
      <w:r>
        <w:rPr>
          <w:szCs w:val="22"/>
        </w:rPr>
        <w:t xml:space="preserve"> může</w:t>
      </w:r>
      <w:r w:rsidR="005305D2">
        <w:rPr>
          <w:szCs w:val="22"/>
        </w:rPr>
        <w:t xml:space="preserve"> vyskytnout hypotenze </w:t>
      </w:r>
      <w:r>
        <w:rPr>
          <w:szCs w:val="22"/>
        </w:rPr>
        <w:t>doprovázená</w:t>
      </w:r>
      <w:r w:rsidR="005305D2">
        <w:rPr>
          <w:szCs w:val="22"/>
        </w:rPr>
        <w:t xml:space="preserve"> apati</w:t>
      </w:r>
      <w:r>
        <w:rPr>
          <w:szCs w:val="22"/>
        </w:rPr>
        <w:t>í</w:t>
      </w:r>
      <w:r w:rsidR="005305D2">
        <w:rPr>
          <w:szCs w:val="22"/>
        </w:rPr>
        <w:t xml:space="preserve"> a ataxi</w:t>
      </w:r>
      <w:r>
        <w:rPr>
          <w:szCs w:val="22"/>
        </w:rPr>
        <w:t>í</w:t>
      </w:r>
      <w:r w:rsidR="005305D2">
        <w:rPr>
          <w:szCs w:val="22"/>
        </w:rPr>
        <w:t>. Léčba je symptomatická.</w:t>
      </w:r>
    </w:p>
    <w:p w14:paraId="124B5DBD" w14:textId="77777777" w:rsidR="005305D2" w:rsidRPr="00B41D57" w:rsidRDefault="005305D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0D" w14:textId="77777777" w:rsidR="009A6509" w:rsidRPr="00B41D57" w:rsidRDefault="007D4757" w:rsidP="00B13B6D">
      <w:pPr>
        <w:pStyle w:val="Style1"/>
      </w:pPr>
      <w:r w:rsidRPr="00B41D57">
        <w:t>3.11</w:t>
      </w:r>
      <w:r w:rsidRPr="00B41D57">
        <w:tab/>
        <w:t>Zvláštní omezení pro použití a zvláštní podmínky pro použití, včetně omezení používání antimikrob</w:t>
      </w:r>
      <w:r w:rsidR="00202A85" w:rsidRPr="00B41D57">
        <w:t>ních</w:t>
      </w:r>
      <w:r w:rsidRPr="00B41D57">
        <w:t xml:space="preserve"> a </w:t>
      </w:r>
      <w:proofErr w:type="spellStart"/>
      <w:r w:rsidRPr="00B41D57">
        <w:t>antiparazitárních</w:t>
      </w:r>
      <w:proofErr w:type="spellEnd"/>
      <w:r w:rsidRPr="00B41D57">
        <w:t xml:space="preserve"> veterinárních léčivých přípravků, za účelem snížení rizika rozvoje rezistence</w:t>
      </w:r>
    </w:p>
    <w:p w14:paraId="0D40700E" w14:textId="77777777" w:rsidR="009A6509" w:rsidRPr="00B41D57" w:rsidRDefault="009A65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BE14D5" w14:textId="77777777" w:rsidR="00205A6E" w:rsidRDefault="00205A6E" w:rsidP="00205A6E">
      <w:pPr>
        <w:tabs>
          <w:tab w:val="clear" w:pos="567"/>
        </w:tabs>
        <w:spacing w:line="240" w:lineRule="auto"/>
      </w:pPr>
      <w:r w:rsidRPr="00B41D57">
        <w:t>Neuplatňuje se.</w:t>
      </w:r>
    </w:p>
    <w:p w14:paraId="0FA94B78" w14:textId="77777777" w:rsidR="00205A6E" w:rsidRPr="00B41D57" w:rsidRDefault="00205A6E" w:rsidP="009A6509">
      <w:pPr>
        <w:tabs>
          <w:tab w:val="clear" w:pos="567"/>
        </w:tabs>
        <w:spacing w:line="240" w:lineRule="auto"/>
        <w:rPr>
          <w:szCs w:val="22"/>
        </w:rPr>
      </w:pPr>
    </w:p>
    <w:p w14:paraId="0D407019" w14:textId="77777777" w:rsidR="00C114FF" w:rsidRPr="00B41D57" w:rsidRDefault="007D4757" w:rsidP="00294F0D">
      <w:pPr>
        <w:pStyle w:val="Style1"/>
        <w:keepNext/>
      </w:pPr>
      <w:r w:rsidRPr="00B41D57">
        <w:lastRenderedPageBreak/>
        <w:t>3.12</w:t>
      </w:r>
      <w:r w:rsidRPr="00B41D57">
        <w:tab/>
        <w:t>Ochranné lhůty</w:t>
      </w:r>
    </w:p>
    <w:p w14:paraId="0D40701A" w14:textId="77777777" w:rsidR="00C114FF" w:rsidRDefault="00C114FF" w:rsidP="00294F0D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7E43F730" w14:textId="77777777" w:rsidR="00205A6E" w:rsidRPr="00B41D57" w:rsidRDefault="00205A6E" w:rsidP="00205A6E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0D40702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26" w14:textId="77777777" w:rsidR="00FC02F3" w:rsidRPr="00B41D57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27" w14:textId="0FAE67CB" w:rsidR="00C114FF" w:rsidRPr="00B41D57" w:rsidRDefault="007D4757" w:rsidP="00294F0D">
      <w:pPr>
        <w:pStyle w:val="Style1"/>
        <w:keepNext/>
      </w:pPr>
      <w:r w:rsidRPr="00B41D57">
        <w:t>4.</w:t>
      </w:r>
      <w:r w:rsidRPr="00B41D57">
        <w:tab/>
        <w:t>FARMAKOLOGICKÉ INFORMACE</w:t>
      </w:r>
    </w:p>
    <w:p w14:paraId="0D407028" w14:textId="77777777" w:rsidR="00C114FF" w:rsidRPr="00B41D57" w:rsidRDefault="00C114FF" w:rsidP="00294F0D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43EDEA24" w14:textId="1B1BC69B" w:rsidR="00882958" w:rsidRPr="00A35A57" w:rsidRDefault="007D4757" w:rsidP="002473B9">
      <w:pPr>
        <w:pStyle w:val="Style1"/>
        <w:keepNext/>
        <w:rPr>
          <w:bCs/>
        </w:rPr>
      </w:pPr>
      <w:r w:rsidRPr="00B41D57">
        <w:t>4.1</w:t>
      </w:r>
      <w:r w:rsidRPr="00B41D57">
        <w:tab/>
      </w:r>
      <w:proofErr w:type="spellStart"/>
      <w:r w:rsidRPr="00B41D57">
        <w:t>ATCvet</w:t>
      </w:r>
      <w:proofErr w:type="spellEnd"/>
      <w:r w:rsidRPr="00B41D57">
        <w:t xml:space="preserve"> kód:</w:t>
      </w:r>
      <w:r w:rsidR="00554C27">
        <w:t xml:space="preserve"> </w:t>
      </w:r>
      <w:r w:rsidR="00882958" w:rsidRPr="002473B9">
        <w:rPr>
          <w:b w:val="0"/>
          <w:bCs/>
        </w:rPr>
        <w:t>QC09AA16</w:t>
      </w:r>
    </w:p>
    <w:p w14:paraId="0D40702A" w14:textId="77777777" w:rsidR="00C114FF" w:rsidRPr="00B41D57" w:rsidRDefault="00C114FF" w:rsidP="00294F0D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0D40702B" w14:textId="4E477C5E" w:rsidR="00C114FF" w:rsidRPr="00B41D57" w:rsidRDefault="007D4757" w:rsidP="00294F0D">
      <w:pPr>
        <w:pStyle w:val="Style1"/>
        <w:keepNext/>
      </w:pPr>
      <w:r w:rsidRPr="00B41D57">
        <w:t>4.2</w:t>
      </w:r>
      <w:r w:rsidRPr="00B41D57">
        <w:tab/>
        <w:t>Farmakodynamika</w:t>
      </w:r>
    </w:p>
    <w:p w14:paraId="0D40702C" w14:textId="77777777" w:rsidR="00C114FF" w:rsidRDefault="00C114FF" w:rsidP="00294F0D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46D49E3F" w14:textId="0F7E4F25" w:rsidR="00F07BC8" w:rsidRDefault="00F07BC8" w:rsidP="00F07BC8">
      <w:pPr>
        <w:pStyle w:val="Zkladntext"/>
        <w:rPr>
          <w:szCs w:val="22"/>
        </w:rPr>
      </w:pPr>
      <w:proofErr w:type="spellStart"/>
      <w:r>
        <w:rPr>
          <w:szCs w:val="22"/>
        </w:rPr>
        <w:t>Imidapril</w:t>
      </w:r>
      <w:proofErr w:type="spellEnd"/>
      <w:r>
        <w:rPr>
          <w:szCs w:val="22"/>
        </w:rPr>
        <w:t xml:space="preserve"> je </w:t>
      </w:r>
      <w:proofErr w:type="spellStart"/>
      <w:r>
        <w:rPr>
          <w:szCs w:val="22"/>
        </w:rPr>
        <w:t>proléčivo</w:t>
      </w:r>
      <w:proofErr w:type="spellEnd"/>
      <w:r>
        <w:rPr>
          <w:szCs w:val="22"/>
        </w:rPr>
        <w:t xml:space="preserve">, které je hydrolyzováno </w:t>
      </w:r>
      <w:r w:rsidR="00DD3A96" w:rsidRPr="002473B9">
        <w:rPr>
          <w:i/>
          <w:szCs w:val="22"/>
        </w:rPr>
        <w:t xml:space="preserve">in </w:t>
      </w:r>
      <w:proofErr w:type="spellStart"/>
      <w:r w:rsidR="00DD3A96" w:rsidRPr="002473B9">
        <w:rPr>
          <w:i/>
          <w:szCs w:val="22"/>
        </w:rPr>
        <w:t>vivo</w:t>
      </w:r>
      <w:proofErr w:type="spellEnd"/>
      <w:r>
        <w:rPr>
          <w:szCs w:val="22"/>
        </w:rPr>
        <w:t xml:space="preserve"> na aktivní metabolit </w:t>
      </w:r>
      <w:proofErr w:type="spellStart"/>
      <w:r>
        <w:rPr>
          <w:szCs w:val="22"/>
        </w:rPr>
        <w:t>imidaprilát</w:t>
      </w:r>
      <w:proofErr w:type="spellEnd"/>
      <w:r>
        <w:rPr>
          <w:szCs w:val="22"/>
        </w:rPr>
        <w:t xml:space="preserve">, který inhibuje enzym </w:t>
      </w:r>
      <w:proofErr w:type="spellStart"/>
      <w:r>
        <w:rPr>
          <w:szCs w:val="22"/>
        </w:rPr>
        <w:t>angioten</w:t>
      </w:r>
      <w:r w:rsidR="00DD3A96">
        <w:rPr>
          <w:szCs w:val="22"/>
        </w:rPr>
        <w:t>z</w:t>
      </w:r>
      <w:r>
        <w:rPr>
          <w:szCs w:val="22"/>
        </w:rPr>
        <w:t>inkonvertázu</w:t>
      </w:r>
      <w:proofErr w:type="spellEnd"/>
      <w:r>
        <w:rPr>
          <w:szCs w:val="22"/>
        </w:rPr>
        <w:t xml:space="preserve"> (ACE). Tento enzym katalyzuje přeměnu </w:t>
      </w:r>
      <w:proofErr w:type="spellStart"/>
      <w:r>
        <w:rPr>
          <w:szCs w:val="22"/>
        </w:rPr>
        <w:t>angioten</w:t>
      </w:r>
      <w:r w:rsidR="00DD3A96">
        <w:rPr>
          <w:szCs w:val="22"/>
        </w:rPr>
        <w:t>z</w:t>
      </w:r>
      <w:r>
        <w:rPr>
          <w:szCs w:val="22"/>
        </w:rPr>
        <w:t>inu</w:t>
      </w:r>
      <w:proofErr w:type="spellEnd"/>
      <w:r>
        <w:rPr>
          <w:szCs w:val="22"/>
        </w:rPr>
        <w:t xml:space="preserve"> I na </w:t>
      </w:r>
      <w:proofErr w:type="spellStart"/>
      <w:r>
        <w:rPr>
          <w:szCs w:val="22"/>
        </w:rPr>
        <w:t>angioten</w:t>
      </w:r>
      <w:r w:rsidR="00DD3A96">
        <w:rPr>
          <w:szCs w:val="22"/>
        </w:rPr>
        <w:t>z</w:t>
      </w:r>
      <w:r>
        <w:rPr>
          <w:szCs w:val="22"/>
        </w:rPr>
        <w:t>in</w:t>
      </w:r>
      <w:proofErr w:type="spellEnd"/>
      <w:r>
        <w:rPr>
          <w:szCs w:val="22"/>
        </w:rPr>
        <w:t xml:space="preserve"> II v krevní plazmě a tkáních, a současně inhibuje degradaci bradykininu.</w:t>
      </w:r>
    </w:p>
    <w:p w14:paraId="65C7B3A5" w14:textId="7B87741F" w:rsidR="00F07BC8" w:rsidRDefault="00F07BC8" w:rsidP="00F07BC8">
      <w:pPr>
        <w:pStyle w:val="Zkladntext"/>
        <w:rPr>
          <w:szCs w:val="22"/>
        </w:rPr>
      </w:pPr>
      <w:proofErr w:type="spellStart"/>
      <w:r>
        <w:rPr>
          <w:szCs w:val="22"/>
        </w:rPr>
        <w:t>Angioten</w:t>
      </w:r>
      <w:r w:rsidR="00DD3A96">
        <w:rPr>
          <w:szCs w:val="22"/>
        </w:rPr>
        <w:t>z</w:t>
      </w:r>
      <w:r>
        <w:rPr>
          <w:szCs w:val="22"/>
        </w:rPr>
        <w:t>in</w:t>
      </w:r>
      <w:proofErr w:type="spellEnd"/>
      <w:r>
        <w:rPr>
          <w:szCs w:val="22"/>
        </w:rPr>
        <w:t xml:space="preserve"> II má silný vasokonstrikční účinek, zatímco bradykinin je vasodilatátor. Snížená tvorba </w:t>
      </w:r>
      <w:proofErr w:type="spellStart"/>
      <w:r>
        <w:rPr>
          <w:szCs w:val="22"/>
        </w:rPr>
        <w:t>angioten</w:t>
      </w:r>
      <w:r w:rsidR="00DD3A96">
        <w:rPr>
          <w:szCs w:val="22"/>
        </w:rPr>
        <w:t>z</w:t>
      </w:r>
      <w:r>
        <w:rPr>
          <w:szCs w:val="22"/>
        </w:rPr>
        <w:t>inu</w:t>
      </w:r>
      <w:proofErr w:type="spellEnd"/>
      <w:r>
        <w:rPr>
          <w:szCs w:val="22"/>
        </w:rPr>
        <w:t xml:space="preserve"> II a inhibice degradace bradykininu vedou k vasodilataci. </w:t>
      </w:r>
      <w:proofErr w:type="spellStart"/>
      <w:r>
        <w:rPr>
          <w:szCs w:val="22"/>
        </w:rPr>
        <w:t>Imidapril</w:t>
      </w:r>
      <w:proofErr w:type="spellEnd"/>
      <w:r>
        <w:rPr>
          <w:szCs w:val="22"/>
        </w:rPr>
        <w:t xml:space="preserve"> redukuje </w:t>
      </w:r>
      <w:proofErr w:type="spellStart"/>
      <w:r w:rsidR="00DD3A96">
        <w:rPr>
          <w:szCs w:val="22"/>
        </w:rPr>
        <w:t>preload</w:t>
      </w:r>
      <w:proofErr w:type="spellEnd"/>
      <w:r w:rsidR="00DD3A96">
        <w:rPr>
          <w:szCs w:val="22"/>
        </w:rPr>
        <w:t xml:space="preserve"> a </w:t>
      </w:r>
      <w:proofErr w:type="spellStart"/>
      <w:r w:rsidR="00DD3A96">
        <w:rPr>
          <w:szCs w:val="22"/>
        </w:rPr>
        <w:t>afterload</w:t>
      </w:r>
      <w:proofErr w:type="spellEnd"/>
      <w:r>
        <w:rPr>
          <w:szCs w:val="22"/>
        </w:rPr>
        <w:t xml:space="preserve"> a snižuje krevní tlak</w:t>
      </w:r>
      <w:r w:rsidR="00DD3A96">
        <w:rPr>
          <w:szCs w:val="22"/>
        </w:rPr>
        <w:t xml:space="preserve"> bez jakéhokoli kompenzačního zvýšení srdeční frekvence</w:t>
      </w:r>
      <w:r>
        <w:rPr>
          <w:szCs w:val="22"/>
        </w:rPr>
        <w:t>.</w:t>
      </w:r>
    </w:p>
    <w:p w14:paraId="066409B2" w14:textId="77777777" w:rsidR="00F07BC8" w:rsidRPr="00B41D57" w:rsidRDefault="00F07BC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2D" w14:textId="329DDC0B" w:rsidR="00C114FF" w:rsidRPr="00B41D57" w:rsidRDefault="007D4757" w:rsidP="00B13B6D">
      <w:pPr>
        <w:pStyle w:val="Style1"/>
      </w:pPr>
      <w:r w:rsidRPr="00B41D57">
        <w:t>4.3</w:t>
      </w:r>
      <w:r w:rsidRPr="00B41D57">
        <w:tab/>
        <w:t>Farmakokinetika</w:t>
      </w:r>
    </w:p>
    <w:p w14:paraId="0D40702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CE045A0" w14:textId="187F71EE" w:rsidR="00EA2424" w:rsidRDefault="00EA2424" w:rsidP="00EA2424">
      <w:pPr>
        <w:pStyle w:val="Zkladntext"/>
        <w:rPr>
          <w:szCs w:val="22"/>
        </w:rPr>
      </w:pPr>
      <w:proofErr w:type="spellStart"/>
      <w:r>
        <w:rPr>
          <w:szCs w:val="22"/>
        </w:rPr>
        <w:t>Imidapril</w:t>
      </w:r>
      <w:proofErr w:type="spellEnd"/>
      <w:r>
        <w:rPr>
          <w:szCs w:val="22"/>
        </w:rPr>
        <w:t xml:space="preserve"> </w:t>
      </w:r>
      <w:r w:rsidR="00DD3A96">
        <w:rPr>
          <w:szCs w:val="22"/>
        </w:rPr>
        <w:t xml:space="preserve">se </w:t>
      </w:r>
      <w:r>
        <w:rPr>
          <w:szCs w:val="22"/>
        </w:rPr>
        <w:t xml:space="preserve">po perorálním podání u psa v gastrointestinálním traktu velmi rychle vstřebává a maximální </w:t>
      </w:r>
      <w:r w:rsidR="00DD3A96">
        <w:rPr>
          <w:szCs w:val="22"/>
        </w:rPr>
        <w:t xml:space="preserve">plazmatické </w:t>
      </w:r>
      <w:r>
        <w:rPr>
          <w:szCs w:val="22"/>
        </w:rPr>
        <w:t xml:space="preserve">koncentrace dosahuje za méně než 1 hodinu. Biologický poločas </w:t>
      </w:r>
      <w:proofErr w:type="spellStart"/>
      <w:r>
        <w:rPr>
          <w:szCs w:val="22"/>
        </w:rPr>
        <w:t>imidaprilu</w:t>
      </w:r>
      <w:proofErr w:type="spellEnd"/>
      <w:r>
        <w:rPr>
          <w:szCs w:val="22"/>
        </w:rPr>
        <w:t xml:space="preserve"> je kolem 2 hodin.</w:t>
      </w:r>
    </w:p>
    <w:p w14:paraId="72DBFAFD" w14:textId="65AB4727" w:rsidR="00EA2424" w:rsidRDefault="00EA2424" w:rsidP="00EA2424">
      <w:pPr>
        <w:pStyle w:val="Zkladntext"/>
        <w:rPr>
          <w:szCs w:val="22"/>
        </w:rPr>
      </w:pPr>
      <w:proofErr w:type="spellStart"/>
      <w:r>
        <w:rPr>
          <w:szCs w:val="22"/>
        </w:rPr>
        <w:t>Imidapril</w:t>
      </w:r>
      <w:proofErr w:type="spellEnd"/>
      <w:r>
        <w:rPr>
          <w:szCs w:val="22"/>
        </w:rPr>
        <w:t xml:space="preserve"> je převáženě hydrolyzován v játrech a ledvinách na aktivní metabolit </w:t>
      </w:r>
      <w:proofErr w:type="spellStart"/>
      <w:r>
        <w:rPr>
          <w:szCs w:val="22"/>
        </w:rPr>
        <w:t>imidaprilát</w:t>
      </w:r>
      <w:proofErr w:type="spellEnd"/>
      <w:r>
        <w:rPr>
          <w:szCs w:val="22"/>
        </w:rPr>
        <w:t>. Maximální</w:t>
      </w:r>
      <w:r w:rsidR="009468CD">
        <w:rPr>
          <w:szCs w:val="22"/>
        </w:rPr>
        <w:t xml:space="preserve"> plazmatické</w:t>
      </w:r>
      <w:r>
        <w:rPr>
          <w:szCs w:val="22"/>
        </w:rPr>
        <w:t xml:space="preserve"> koncentrace dosahuje </w:t>
      </w:r>
      <w:proofErr w:type="spellStart"/>
      <w:r>
        <w:rPr>
          <w:szCs w:val="22"/>
        </w:rPr>
        <w:t>imidaprilát</w:t>
      </w:r>
      <w:proofErr w:type="spellEnd"/>
      <w:r>
        <w:rPr>
          <w:szCs w:val="22"/>
        </w:rPr>
        <w:t xml:space="preserve"> během 5 hodin a jeho biologický poločas je více než 10 hodin.</w:t>
      </w:r>
    </w:p>
    <w:p w14:paraId="7C38C374" w14:textId="77777777" w:rsidR="00EA2424" w:rsidRDefault="00EA2424" w:rsidP="00EA2424">
      <w:pPr>
        <w:pStyle w:val="Zkladntext"/>
        <w:rPr>
          <w:szCs w:val="22"/>
        </w:rPr>
      </w:pPr>
      <w:r>
        <w:rPr>
          <w:szCs w:val="22"/>
        </w:rPr>
        <w:t xml:space="preserve">Biologická dostupnost </w:t>
      </w:r>
      <w:proofErr w:type="spellStart"/>
      <w:r>
        <w:rPr>
          <w:szCs w:val="22"/>
        </w:rPr>
        <w:t>imidaprilu</w:t>
      </w:r>
      <w:proofErr w:type="spellEnd"/>
      <w:r>
        <w:rPr>
          <w:szCs w:val="22"/>
        </w:rPr>
        <w:t xml:space="preserve"> a </w:t>
      </w:r>
      <w:proofErr w:type="spellStart"/>
      <w:r>
        <w:rPr>
          <w:szCs w:val="22"/>
        </w:rPr>
        <w:t>imidaprilátu</w:t>
      </w:r>
      <w:proofErr w:type="spellEnd"/>
      <w:r>
        <w:rPr>
          <w:szCs w:val="22"/>
        </w:rPr>
        <w:t xml:space="preserve"> se snižuje při podání s krmivem.</w:t>
      </w:r>
    </w:p>
    <w:p w14:paraId="28AF299C" w14:textId="76D58DB7" w:rsidR="00EA2424" w:rsidRDefault="00EA2424" w:rsidP="00EA2424">
      <w:pPr>
        <w:pStyle w:val="Zkladntext"/>
        <w:rPr>
          <w:szCs w:val="22"/>
        </w:rPr>
      </w:pPr>
      <w:r>
        <w:rPr>
          <w:szCs w:val="22"/>
        </w:rPr>
        <w:t xml:space="preserve">Vazba </w:t>
      </w:r>
      <w:proofErr w:type="spellStart"/>
      <w:r>
        <w:rPr>
          <w:szCs w:val="22"/>
        </w:rPr>
        <w:t>imidaprilu</w:t>
      </w:r>
      <w:proofErr w:type="spellEnd"/>
      <w:r>
        <w:rPr>
          <w:szCs w:val="22"/>
        </w:rPr>
        <w:t xml:space="preserve"> a </w:t>
      </w:r>
      <w:proofErr w:type="spellStart"/>
      <w:r>
        <w:rPr>
          <w:szCs w:val="22"/>
        </w:rPr>
        <w:t>imidaprilátu</w:t>
      </w:r>
      <w:proofErr w:type="spellEnd"/>
      <w:r>
        <w:rPr>
          <w:szCs w:val="22"/>
        </w:rPr>
        <w:t xml:space="preserve"> na bílkoviny je střední (85</w:t>
      </w:r>
      <w:r w:rsidR="009468CD">
        <w:rPr>
          <w:szCs w:val="22"/>
        </w:rPr>
        <w:t xml:space="preserve"> </w:t>
      </w:r>
      <w:r>
        <w:rPr>
          <w:szCs w:val="22"/>
        </w:rPr>
        <w:t>%</w:t>
      </w:r>
      <w:r w:rsidR="009468CD">
        <w:rPr>
          <w:szCs w:val="22"/>
        </w:rPr>
        <w:t>,</w:t>
      </w:r>
      <w:r>
        <w:rPr>
          <w:szCs w:val="22"/>
        </w:rPr>
        <w:t xml:space="preserve"> resp. 53</w:t>
      </w:r>
      <w:r w:rsidR="009468CD">
        <w:rPr>
          <w:szCs w:val="22"/>
        </w:rPr>
        <w:t xml:space="preserve"> </w:t>
      </w:r>
      <w:r>
        <w:rPr>
          <w:szCs w:val="22"/>
        </w:rPr>
        <w:t>%).</w:t>
      </w:r>
    </w:p>
    <w:p w14:paraId="62DC11DF" w14:textId="79AA8A8E" w:rsidR="00EA2424" w:rsidRDefault="00EA2424" w:rsidP="00EA2424">
      <w:pPr>
        <w:pStyle w:val="Zkladntext"/>
        <w:rPr>
          <w:szCs w:val="22"/>
        </w:rPr>
      </w:pPr>
      <w:r>
        <w:rPr>
          <w:szCs w:val="22"/>
        </w:rPr>
        <w:t xml:space="preserve">Po perorálním podání </w:t>
      </w:r>
      <w:r w:rsidR="009468CD">
        <w:rPr>
          <w:szCs w:val="22"/>
        </w:rPr>
        <w:t xml:space="preserve">radioaktivně značené sloučeniny </w:t>
      </w:r>
      <w:r>
        <w:rPr>
          <w:szCs w:val="22"/>
        </w:rPr>
        <w:t>se 40</w:t>
      </w:r>
      <w:r w:rsidR="00AD32A8">
        <w:rPr>
          <w:szCs w:val="22"/>
        </w:rPr>
        <w:t xml:space="preserve"> </w:t>
      </w:r>
      <w:r>
        <w:rPr>
          <w:szCs w:val="22"/>
        </w:rPr>
        <w:t>% vylučuje močí a 60</w:t>
      </w:r>
      <w:r w:rsidR="00AD32A8">
        <w:rPr>
          <w:szCs w:val="22"/>
        </w:rPr>
        <w:t xml:space="preserve"> </w:t>
      </w:r>
      <w:r>
        <w:rPr>
          <w:szCs w:val="22"/>
        </w:rPr>
        <w:t xml:space="preserve">% </w:t>
      </w:r>
      <w:r w:rsidR="009468CD">
        <w:rPr>
          <w:szCs w:val="22"/>
        </w:rPr>
        <w:t>trusem</w:t>
      </w:r>
      <w:r>
        <w:rPr>
          <w:szCs w:val="22"/>
        </w:rPr>
        <w:t>.</w:t>
      </w:r>
    </w:p>
    <w:p w14:paraId="2FA68DCD" w14:textId="7BE142A8" w:rsidR="00EA2424" w:rsidRDefault="00EA2424" w:rsidP="00EA2424">
      <w:pPr>
        <w:pStyle w:val="Zkladntext"/>
        <w:rPr>
          <w:szCs w:val="22"/>
        </w:rPr>
      </w:pPr>
      <w:r>
        <w:rPr>
          <w:szCs w:val="22"/>
        </w:rPr>
        <w:t>Po opakovaném</w:t>
      </w:r>
      <w:r w:rsidR="009468CD">
        <w:rPr>
          <w:szCs w:val="22"/>
        </w:rPr>
        <w:t xml:space="preserve"> podávání jsou plazmatické</w:t>
      </w:r>
      <w:r>
        <w:rPr>
          <w:szCs w:val="22"/>
        </w:rPr>
        <w:t xml:space="preserve"> koncentrace </w:t>
      </w:r>
      <w:proofErr w:type="spellStart"/>
      <w:r>
        <w:rPr>
          <w:szCs w:val="22"/>
        </w:rPr>
        <w:t>imidaprilátu</w:t>
      </w:r>
      <w:proofErr w:type="spellEnd"/>
      <w:r>
        <w:rPr>
          <w:szCs w:val="22"/>
        </w:rPr>
        <w:t xml:space="preserve"> </w:t>
      </w:r>
      <w:r w:rsidR="009468CD">
        <w:rPr>
          <w:szCs w:val="22"/>
        </w:rPr>
        <w:t>po druhém podání</w:t>
      </w:r>
      <w:r>
        <w:rPr>
          <w:szCs w:val="22"/>
        </w:rPr>
        <w:t xml:space="preserve"> </w:t>
      </w:r>
      <w:r w:rsidR="009468CD">
        <w:rPr>
          <w:szCs w:val="22"/>
        </w:rPr>
        <w:t>přibližně</w:t>
      </w:r>
      <w:r>
        <w:rPr>
          <w:szCs w:val="22"/>
        </w:rPr>
        <w:t xml:space="preserve"> 3krát vyšší než po prvním podání</w:t>
      </w:r>
      <w:r w:rsidR="009468CD">
        <w:rPr>
          <w:szCs w:val="22"/>
        </w:rPr>
        <w:t>, a</w:t>
      </w:r>
      <w:r>
        <w:rPr>
          <w:szCs w:val="22"/>
        </w:rPr>
        <w:t>le po dalších podáních již</w:t>
      </w:r>
      <w:r w:rsidR="009468CD">
        <w:rPr>
          <w:szCs w:val="22"/>
        </w:rPr>
        <w:t xml:space="preserve"> žádné</w:t>
      </w:r>
      <w:r>
        <w:rPr>
          <w:szCs w:val="22"/>
        </w:rPr>
        <w:t xml:space="preserve"> další zvýšení </w:t>
      </w:r>
      <w:r w:rsidR="009468CD">
        <w:rPr>
          <w:szCs w:val="22"/>
        </w:rPr>
        <w:t>pozorováno není</w:t>
      </w:r>
      <w:r>
        <w:rPr>
          <w:szCs w:val="22"/>
        </w:rPr>
        <w:t>.</w:t>
      </w:r>
    </w:p>
    <w:p w14:paraId="0D40703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3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32" w14:textId="77777777" w:rsidR="00C114FF" w:rsidRPr="00B41D57" w:rsidRDefault="007D4757" w:rsidP="00B13B6D">
      <w:pPr>
        <w:pStyle w:val="Style1"/>
      </w:pPr>
      <w:r w:rsidRPr="00B41D57">
        <w:t>5.</w:t>
      </w:r>
      <w:r w:rsidRPr="00B41D57">
        <w:tab/>
        <w:t>FARMACEUTICKÉ ÚDAJE</w:t>
      </w:r>
    </w:p>
    <w:p w14:paraId="0D40703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34" w14:textId="77777777" w:rsidR="00C114FF" w:rsidRPr="00B41D57" w:rsidRDefault="007D4757" w:rsidP="00B13B6D">
      <w:pPr>
        <w:pStyle w:val="Style1"/>
      </w:pPr>
      <w:r w:rsidRPr="00B41D57">
        <w:t>5.1</w:t>
      </w:r>
      <w:r w:rsidRPr="00B41D57">
        <w:tab/>
        <w:t>Hlavní inkompatibility</w:t>
      </w:r>
    </w:p>
    <w:p w14:paraId="0D407035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534F3B2" w14:textId="77777777" w:rsidR="006E2361" w:rsidRDefault="006E2361" w:rsidP="006E2361">
      <w:pPr>
        <w:pStyle w:val="Zkladntext"/>
        <w:rPr>
          <w:szCs w:val="22"/>
        </w:rPr>
      </w:pPr>
      <w:r>
        <w:rPr>
          <w:szCs w:val="22"/>
        </w:rPr>
        <w:t>Nejsou známy.</w:t>
      </w:r>
    </w:p>
    <w:p w14:paraId="0D40704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43" w14:textId="77777777" w:rsidR="00C114FF" w:rsidRDefault="007D4757" w:rsidP="00B13B6D">
      <w:pPr>
        <w:pStyle w:val="Style1"/>
      </w:pPr>
      <w:r w:rsidRPr="00B41D57">
        <w:t>5.2</w:t>
      </w:r>
      <w:r w:rsidRPr="00B41D57">
        <w:tab/>
        <w:t>Doba použitelnosti</w:t>
      </w:r>
    </w:p>
    <w:p w14:paraId="021F7F64" w14:textId="77777777" w:rsidR="00EE14AC" w:rsidRDefault="00EE14AC" w:rsidP="00B13B6D">
      <w:pPr>
        <w:pStyle w:val="Style1"/>
      </w:pPr>
    </w:p>
    <w:p w14:paraId="4E03E65A" w14:textId="77777777" w:rsidR="00EE14AC" w:rsidRDefault="00EE14AC" w:rsidP="00EE14AC">
      <w:pPr>
        <w:pStyle w:val="Zkladntext"/>
        <w:rPr>
          <w:szCs w:val="22"/>
        </w:rPr>
      </w:pPr>
      <w:r>
        <w:rPr>
          <w:szCs w:val="22"/>
        </w:rPr>
        <w:t>Doba použitelnosti veterinárního léčivého přípravku v neporušeném obalu: 18 měsíců.</w:t>
      </w:r>
    </w:p>
    <w:p w14:paraId="06A8ECDB" w14:textId="77777777" w:rsidR="00EE14AC" w:rsidRDefault="00EE14AC" w:rsidP="00EE14AC">
      <w:pPr>
        <w:jc w:val="both"/>
        <w:rPr>
          <w:szCs w:val="22"/>
        </w:rPr>
      </w:pPr>
      <w:r>
        <w:rPr>
          <w:szCs w:val="22"/>
        </w:rPr>
        <w:t>Doba použitelnosti po rekonstituci podle návodu: 77 dnů.</w:t>
      </w:r>
    </w:p>
    <w:p w14:paraId="0D40704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4C" w14:textId="77777777" w:rsidR="00C114FF" w:rsidRPr="00B41D57" w:rsidRDefault="007D4757" w:rsidP="00B13B6D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3A271304" w14:textId="77777777" w:rsidR="00887BC9" w:rsidRDefault="00887BC9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8748518" w14:textId="0BC719C0" w:rsidR="00887BC9" w:rsidRDefault="00887BC9" w:rsidP="00887BC9">
      <w:pPr>
        <w:pStyle w:val="Zkladntext"/>
        <w:rPr>
          <w:szCs w:val="22"/>
        </w:rPr>
      </w:pPr>
      <w:r>
        <w:rPr>
          <w:szCs w:val="22"/>
        </w:rPr>
        <w:t>Před rekonstitucí:</w:t>
      </w:r>
      <w:r w:rsidR="00C97018">
        <w:rPr>
          <w:szCs w:val="22"/>
        </w:rPr>
        <w:t xml:space="preserve"> </w:t>
      </w:r>
      <w:r>
        <w:rPr>
          <w:szCs w:val="22"/>
        </w:rPr>
        <w:t>Uchovávejte při teplotě do 25 °C.</w:t>
      </w:r>
    </w:p>
    <w:p w14:paraId="1922C06A" w14:textId="703391D2" w:rsidR="00887BC9" w:rsidRDefault="00887BC9" w:rsidP="00887BC9">
      <w:pPr>
        <w:pStyle w:val="Zkladntext"/>
        <w:rPr>
          <w:szCs w:val="22"/>
        </w:rPr>
      </w:pPr>
      <w:r>
        <w:rPr>
          <w:szCs w:val="22"/>
        </w:rPr>
        <w:t>Po rekonstituci:</w:t>
      </w:r>
      <w:r w:rsidR="00C97018">
        <w:rPr>
          <w:szCs w:val="22"/>
        </w:rPr>
        <w:t xml:space="preserve"> </w:t>
      </w:r>
      <w:r>
        <w:rPr>
          <w:szCs w:val="22"/>
        </w:rPr>
        <w:t>Uchovávejte v chladničce (2 °C – 8 °C).</w:t>
      </w:r>
    </w:p>
    <w:p w14:paraId="1E2910C1" w14:textId="77777777" w:rsidR="00887BC9" w:rsidRPr="00B41D57" w:rsidRDefault="00887BC9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D407069" w14:textId="77777777" w:rsidR="00C114FF" w:rsidRPr="00B41D57" w:rsidRDefault="007D4757" w:rsidP="00B13B6D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0D40706A" w14:textId="77777777" w:rsidR="00C114FF" w:rsidRPr="00B41D57" w:rsidRDefault="00C114FF" w:rsidP="005E66FC">
      <w:pPr>
        <w:pStyle w:val="Style1"/>
      </w:pPr>
    </w:p>
    <w:p w14:paraId="32E0D22E" w14:textId="77777777" w:rsidR="00B27CA7" w:rsidRDefault="00B27CA7" w:rsidP="00B27CA7">
      <w:pPr>
        <w:pStyle w:val="Zkladntext"/>
        <w:rPr>
          <w:szCs w:val="22"/>
        </w:rPr>
      </w:pPr>
      <w:r>
        <w:rPr>
          <w:szCs w:val="22"/>
        </w:rPr>
        <w:t>Informace o vnitřním obalu:</w:t>
      </w:r>
    </w:p>
    <w:p w14:paraId="75EBF238" w14:textId="644B7A79" w:rsidR="00B27CA7" w:rsidRDefault="00B27CA7" w:rsidP="00B27CA7">
      <w:pPr>
        <w:pStyle w:val="Zkladntext"/>
        <w:numPr>
          <w:ilvl w:val="0"/>
          <w:numId w:val="42"/>
        </w:numPr>
        <w:autoSpaceDE w:val="0"/>
        <w:autoSpaceDN w:val="0"/>
        <w:rPr>
          <w:szCs w:val="22"/>
        </w:rPr>
      </w:pPr>
      <w:r>
        <w:rPr>
          <w:szCs w:val="22"/>
        </w:rPr>
        <w:t>lahvička z hnědého skla typu II</w:t>
      </w:r>
      <w:r w:rsidR="004D26C9">
        <w:rPr>
          <w:szCs w:val="22"/>
        </w:rPr>
        <w:t xml:space="preserve"> (30 ml)</w:t>
      </w:r>
    </w:p>
    <w:p w14:paraId="77B8416E" w14:textId="056E128A" w:rsidR="00B27CA7" w:rsidRDefault="00B27CA7" w:rsidP="00B27CA7">
      <w:pPr>
        <w:pStyle w:val="Zkladntext"/>
        <w:numPr>
          <w:ilvl w:val="0"/>
          <w:numId w:val="42"/>
        </w:numPr>
        <w:autoSpaceDE w:val="0"/>
        <w:autoSpaceDN w:val="0"/>
        <w:rPr>
          <w:b/>
          <w:bCs/>
          <w:szCs w:val="22"/>
        </w:rPr>
      </w:pPr>
      <w:proofErr w:type="spellStart"/>
      <w:r>
        <w:rPr>
          <w:szCs w:val="22"/>
        </w:rPr>
        <w:t>brombutylová</w:t>
      </w:r>
      <w:proofErr w:type="spellEnd"/>
      <w:r>
        <w:rPr>
          <w:szCs w:val="22"/>
        </w:rPr>
        <w:t xml:space="preserve"> zátka</w:t>
      </w:r>
    </w:p>
    <w:p w14:paraId="72B31929" w14:textId="6AC9E550" w:rsidR="00B27CA7" w:rsidRDefault="00B27CA7" w:rsidP="00B27CA7">
      <w:pPr>
        <w:pStyle w:val="Zkladntext"/>
        <w:numPr>
          <w:ilvl w:val="0"/>
          <w:numId w:val="42"/>
        </w:numPr>
        <w:autoSpaceDE w:val="0"/>
        <w:autoSpaceDN w:val="0"/>
        <w:rPr>
          <w:szCs w:val="22"/>
        </w:rPr>
      </w:pPr>
      <w:r>
        <w:rPr>
          <w:szCs w:val="22"/>
        </w:rPr>
        <w:t>polypropylenová stříkačka</w:t>
      </w:r>
    </w:p>
    <w:p w14:paraId="5BD93201" w14:textId="77777777" w:rsidR="00B27CA7" w:rsidRDefault="00B27CA7" w:rsidP="00B27CA7">
      <w:pPr>
        <w:pStyle w:val="Zkladntext"/>
        <w:numPr>
          <w:ilvl w:val="0"/>
          <w:numId w:val="42"/>
        </w:numPr>
        <w:autoSpaceDE w:val="0"/>
        <w:autoSpaceDN w:val="0"/>
        <w:rPr>
          <w:szCs w:val="22"/>
        </w:rPr>
      </w:pPr>
      <w:r>
        <w:rPr>
          <w:szCs w:val="22"/>
        </w:rPr>
        <w:t>polyethylenový aplikátor na stříkačku</w:t>
      </w:r>
    </w:p>
    <w:p w14:paraId="366030CC" w14:textId="344951A6" w:rsidR="00B27CA7" w:rsidRDefault="00B27CA7" w:rsidP="00B27CA7">
      <w:pPr>
        <w:pStyle w:val="Zkladntext"/>
        <w:numPr>
          <w:ilvl w:val="0"/>
          <w:numId w:val="42"/>
        </w:numPr>
        <w:autoSpaceDE w:val="0"/>
        <w:autoSpaceDN w:val="0"/>
        <w:rPr>
          <w:szCs w:val="22"/>
        </w:rPr>
      </w:pPr>
      <w:r>
        <w:rPr>
          <w:szCs w:val="22"/>
        </w:rPr>
        <w:t xml:space="preserve">víčko z </w:t>
      </w:r>
      <w:proofErr w:type="spellStart"/>
      <w:r>
        <w:rPr>
          <w:szCs w:val="22"/>
        </w:rPr>
        <w:t>vysokohustotního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polyethylenu</w:t>
      </w:r>
      <w:proofErr w:type="spellEnd"/>
      <w:r w:rsidR="006217A6">
        <w:rPr>
          <w:szCs w:val="22"/>
        </w:rPr>
        <w:t xml:space="preserve"> s dětskou pojistkou</w:t>
      </w:r>
    </w:p>
    <w:p w14:paraId="733401A5" w14:textId="77777777" w:rsidR="00B27CA7" w:rsidRDefault="00B27CA7" w:rsidP="00A9226B">
      <w:pPr>
        <w:tabs>
          <w:tab w:val="clear" w:pos="567"/>
        </w:tabs>
        <w:spacing w:line="240" w:lineRule="auto"/>
      </w:pPr>
    </w:p>
    <w:p w14:paraId="30543288" w14:textId="18C0245C" w:rsidR="00CF14DB" w:rsidRDefault="00CF14DB" w:rsidP="00CF14DB">
      <w:pPr>
        <w:pStyle w:val="Zkladntext"/>
        <w:rPr>
          <w:szCs w:val="22"/>
        </w:rPr>
      </w:pPr>
      <w:r>
        <w:rPr>
          <w:szCs w:val="22"/>
        </w:rPr>
        <w:t>K</w:t>
      </w:r>
      <w:r w:rsidR="00D86551">
        <w:rPr>
          <w:szCs w:val="22"/>
        </w:rPr>
        <w:t>aždá k</w:t>
      </w:r>
      <w:r>
        <w:rPr>
          <w:szCs w:val="22"/>
        </w:rPr>
        <w:t>rabička obsahuj</w:t>
      </w:r>
      <w:r w:rsidR="00D86551">
        <w:rPr>
          <w:szCs w:val="22"/>
        </w:rPr>
        <w:t>e</w:t>
      </w:r>
      <w:r>
        <w:rPr>
          <w:szCs w:val="22"/>
        </w:rPr>
        <w:t xml:space="preserve"> jednu lahvičku</w:t>
      </w:r>
      <w:r w:rsidR="00D86551">
        <w:rPr>
          <w:szCs w:val="22"/>
        </w:rPr>
        <w:t xml:space="preserve"> (30 ml)</w:t>
      </w:r>
      <w:r>
        <w:rPr>
          <w:szCs w:val="22"/>
        </w:rPr>
        <w:t xml:space="preserve"> s 0,805 g prášku a jednu 2ml stříkačku s</w:t>
      </w:r>
      <w:r w:rsidR="00FA6A2E">
        <w:rPr>
          <w:szCs w:val="22"/>
        </w:rPr>
        <w:t xml:space="preserve"> modrou</w:t>
      </w:r>
      <w:r>
        <w:rPr>
          <w:szCs w:val="22"/>
        </w:rPr>
        <w:t xml:space="preserve"> stupnicí.</w:t>
      </w:r>
    </w:p>
    <w:p w14:paraId="69390597" w14:textId="77777777" w:rsidR="00CF14DB" w:rsidRDefault="00CF14DB" w:rsidP="00A9226B">
      <w:pPr>
        <w:tabs>
          <w:tab w:val="clear" w:pos="567"/>
        </w:tabs>
        <w:spacing w:line="240" w:lineRule="auto"/>
      </w:pPr>
    </w:p>
    <w:p w14:paraId="0D40706D" w14:textId="77777777" w:rsidR="00C114FF" w:rsidRPr="00B41D57" w:rsidRDefault="007D4757" w:rsidP="00294F0D">
      <w:pPr>
        <w:pStyle w:val="Style1"/>
        <w:keepNext/>
      </w:pPr>
      <w:r w:rsidRPr="00B41D57">
        <w:t>5.5</w:t>
      </w:r>
      <w:r w:rsidRPr="00B41D57">
        <w:tab/>
        <w:t xml:space="preserve">Zvláštní opatření pro </w:t>
      </w:r>
      <w:r w:rsidR="00CF069C" w:rsidRPr="00B41D57">
        <w:t xml:space="preserve">likvidaci </w:t>
      </w:r>
      <w:r w:rsidRPr="00B41D57">
        <w:t>nepoužit</w:t>
      </w:r>
      <w:r w:rsidR="002F64C6">
        <w:t>ých</w:t>
      </w:r>
      <w:r w:rsidR="00905CAB" w:rsidRPr="00B41D57">
        <w:t xml:space="preserve"> </w:t>
      </w:r>
      <w:r w:rsidRPr="00B41D57">
        <w:t>veterinární</w:t>
      </w:r>
      <w:r w:rsidR="002F64C6">
        <w:t>ch</w:t>
      </w:r>
      <w:r w:rsidRPr="00B41D57">
        <w:t xml:space="preserve"> léčiv</w:t>
      </w:r>
      <w:r w:rsidR="002F64C6">
        <w:t>ých</w:t>
      </w:r>
      <w:r w:rsidRPr="00B41D57">
        <w:t xml:space="preserve"> přípravk</w:t>
      </w:r>
      <w:r w:rsidR="002F64C6">
        <w:t>ů</w:t>
      </w:r>
      <w:r w:rsidRPr="00B41D57">
        <w:t xml:space="preserve"> nebo odpad</w:t>
      </w:r>
      <w:r w:rsidR="00F84AED">
        <w:t>ů</w:t>
      </w:r>
      <w:r w:rsidR="00B36E65" w:rsidRPr="00B41D57">
        <w:t>, kter</w:t>
      </w:r>
      <w:r w:rsidR="00F84AED">
        <w:t>é</w:t>
      </w:r>
      <w:r w:rsidRPr="00B41D57">
        <w:t xml:space="preserve"> pocház</w:t>
      </w:r>
      <w:r w:rsidR="00B36E65" w:rsidRPr="00B41D57">
        <w:t>í</w:t>
      </w:r>
      <w:r w:rsidRPr="00B41D57">
        <w:t xml:space="preserve"> z</w:t>
      </w:r>
      <w:r w:rsidR="002F64C6">
        <w:t> </w:t>
      </w:r>
      <w:r w:rsidRPr="00B41D57">
        <w:t>t</w:t>
      </w:r>
      <w:r w:rsidR="002F64C6">
        <w:t xml:space="preserve">ěchto </w:t>
      </w:r>
      <w:r w:rsidRPr="00B41D57">
        <w:t>přípravk</w:t>
      </w:r>
      <w:r w:rsidR="002F64C6">
        <w:t>ů</w:t>
      </w:r>
    </w:p>
    <w:p w14:paraId="0D40706E" w14:textId="77777777" w:rsidR="00C114FF" w:rsidRPr="00B41D57" w:rsidRDefault="00C114FF" w:rsidP="00294F0D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7E2283BE" w14:textId="77777777" w:rsidR="00050C49" w:rsidRPr="00B41D57" w:rsidRDefault="00050C49" w:rsidP="00050C49">
      <w:pPr>
        <w:rPr>
          <w:szCs w:val="22"/>
        </w:rPr>
      </w:pPr>
      <w:r w:rsidRPr="00B41D57">
        <w:t>Léčivé přípravky se nesmí likvidovat prostřednictvím odpadní vody či domovního odpadu.</w:t>
      </w:r>
    </w:p>
    <w:p w14:paraId="0D24FFE5" w14:textId="77777777" w:rsidR="00050C49" w:rsidRPr="00B41D57" w:rsidRDefault="00050C49" w:rsidP="00050C49">
      <w:pPr>
        <w:tabs>
          <w:tab w:val="clear" w:pos="567"/>
        </w:tabs>
        <w:spacing w:line="240" w:lineRule="auto"/>
        <w:rPr>
          <w:szCs w:val="22"/>
        </w:rPr>
      </w:pPr>
    </w:p>
    <w:p w14:paraId="5F79AF02" w14:textId="77777777" w:rsidR="00050C49" w:rsidRPr="00B41D57" w:rsidRDefault="00050C49" w:rsidP="00050C49">
      <w:pPr>
        <w:tabs>
          <w:tab w:val="clear" w:pos="567"/>
        </w:tabs>
        <w:spacing w:line="240" w:lineRule="auto"/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0D407074" w14:textId="77777777" w:rsidR="0078538F" w:rsidRDefault="0078538F" w:rsidP="00FD1E45">
      <w:pPr>
        <w:tabs>
          <w:tab w:val="clear" w:pos="567"/>
        </w:tabs>
        <w:spacing w:line="240" w:lineRule="auto"/>
        <w:rPr>
          <w:szCs w:val="22"/>
        </w:rPr>
      </w:pPr>
    </w:p>
    <w:p w14:paraId="0D40707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76" w14:textId="77777777" w:rsidR="00C114FF" w:rsidRPr="00B41D57" w:rsidRDefault="007D4757" w:rsidP="00B13B6D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0D40707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26CD8A0" w14:textId="194F41C3" w:rsidR="00662D37" w:rsidRDefault="00662D37" w:rsidP="00662D37">
      <w:pPr>
        <w:pStyle w:val="Zkladntext"/>
        <w:rPr>
          <w:szCs w:val="22"/>
          <w:lang w:val="it-IT"/>
        </w:rPr>
      </w:pPr>
      <w:proofErr w:type="spellStart"/>
      <w:r>
        <w:rPr>
          <w:szCs w:val="22"/>
        </w:rPr>
        <w:t>Vetoquinol</w:t>
      </w:r>
      <w:proofErr w:type="spellEnd"/>
      <w:r>
        <w:rPr>
          <w:szCs w:val="22"/>
        </w:rPr>
        <w:t xml:space="preserve"> s.r.o.</w:t>
      </w:r>
    </w:p>
    <w:p w14:paraId="0D407079" w14:textId="77777777" w:rsidR="00C114FF" w:rsidRPr="00662D37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0D40707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7B" w14:textId="77777777" w:rsidR="00C114FF" w:rsidRPr="00B41D57" w:rsidRDefault="007D4757" w:rsidP="00B13B6D">
      <w:pPr>
        <w:pStyle w:val="Style1"/>
      </w:pPr>
      <w:r w:rsidRPr="00B41D57">
        <w:t>7.</w:t>
      </w:r>
      <w:r w:rsidRPr="00B41D57">
        <w:tab/>
        <w:t>REGISTRAČNÍ ČÍSLO(A)</w:t>
      </w:r>
    </w:p>
    <w:p w14:paraId="0D40707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B4F1A8" w14:textId="77777777" w:rsidR="002902B1" w:rsidRDefault="002902B1" w:rsidP="002902B1">
      <w:pPr>
        <w:pStyle w:val="Zkladntext"/>
        <w:rPr>
          <w:szCs w:val="22"/>
        </w:rPr>
      </w:pPr>
      <w:bookmarkStart w:id="5" w:name="_Hlk236322053"/>
      <w:r>
        <w:rPr>
          <w:szCs w:val="22"/>
        </w:rPr>
        <w:t>96/040/04-C</w:t>
      </w:r>
    </w:p>
    <w:bookmarkEnd w:id="5"/>
    <w:p w14:paraId="2AE5D959" w14:textId="77777777" w:rsidR="00FC0A8B" w:rsidRDefault="00FC0A8B" w:rsidP="00B13B6D">
      <w:pPr>
        <w:pStyle w:val="Style1"/>
      </w:pPr>
    </w:p>
    <w:p w14:paraId="6E625121" w14:textId="77777777" w:rsidR="00FC0A8B" w:rsidRDefault="00FC0A8B" w:rsidP="00B13B6D">
      <w:pPr>
        <w:pStyle w:val="Style1"/>
      </w:pPr>
    </w:p>
    <w:p w14:paraId="0D40707E" w14:textId="5BA54559" w:rsidR="00C114FF" w:rsidRPr="00B41D57" w:rsidRDefault="007D4757" w:rsidP="00B13B6D">
      <w:pPr>
        <w:pStyle w:val="Style1"/>
      </w:pPr>
      <w:r w:rsidRPr="00B41D57">
        <w:t>8.</w:t>
      </w:r>
      <w:r w:rsidRPr="00B41D57">
        <w:tab/>
        <w:t>DATUM PRVNÍ REGISTRACE</w:t>
      </w:r>
    </w:p>
    <w:p w14:paraId="0D40707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F3A676" w14:textId="15E89F33" w:rsidR="00031899" w:rsidRDefault="007D4757" w:rsidP="00031899">
      <w:pPr>
        <w:tabs>
          <w:tab w:val="clear" w:pos="567"/>
        </w:tabs>
        <w:spacing w:line="240" w:lineRule="auto"/>
        <w:rPr>
          <w:szCs w:val="22"/>
        </w:rPr>
      </w:pPr>
      <w:r w:rsidRPr="00B41D57">
        <w:t>Datum první registrace:</w:t>
      </w:r>
      <w:r w:rsidR="00031899">
        <w:t xml:space="preserve"> </w:t>
      </w:r>
      <w:r w:rsidR="00031899">
        <w:rPr>
          <w:szCs w:val="22"/>
        </w:rPr>
        <w:t>29.3.2004</w:t>
      </w:r>
    </w:p>
    <w:p w14:paraId="0D407082" w14:textId="0C3D5C5C" w:rsidR="00D65777" w:rsidRPr="00B41D57" w:rsidRDefault="00D65777" w:rsidP="00FC0A8B">
      <w:pPr>
        <w:pStyle w:val="Zkladntext"/>
        <w:rPr>
          <w:szCs w:val="22"/>
        </w:rPr>
      </w:pPr>
    </w:p>
    <w:p w14:paraId="0D407083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84" w14:textId="77777777" w:rsidR="00C114FF" w:rsidRPr="00B41D57" w:rsidRDefault="007D4757" w:rsidP="00B13B6D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0D407085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D40708F" w14:textId="4378B2A2" w:rsidR="0078538F" w:rsidRPr="000B1657" w:rsidRDefault="009468CD" w:rsidP="000B1657">
      <w:pPr>
        <w:tabs>
          <w:tab w:val="clear" w:pos="567"/>
        </w:tabs>
        <w:spacing w:line="240" w:lineRule="auto"/>
      </w:pPr>
      <w:r>
        <w:t>0</w:t>
      </w:r>
      <w:r w:rsidR="002473B9">
        <w:t>7</w:t>
      </w:r>
      <w:r>
        <w:t>/2026</w:t>
      </w:r>
      <w:bookmarkStart w:id="6" w:name="_Hlk82069223"/>
    </w:p>
    <w:bookmarkEnd w:id="6"/>
    <w:p w14:paraId="0D407090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91" w14:textId="77777777" w:rsidR="00B113B9" w:rsidRPr="00B41D57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92" w14:textId="77777777" w:rsidR="00C114FF" w:rsidRPr="00B41D57" w:rsidRDefault="007D4757" w:rsidP="00B13B6D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0D407093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4D003E" w14:textId="77777777" w:rsidR="00EB7300" w:rsidRDefault="00EB7300" w:rsidP="00EB7300">
      <w:pPr>
        <w:ind w:right="-318"/>
        <w:rPr>
          <w:szCs w:val="22"/>
        </w:rPr>
      </w:pPr>
      <w:r>
        <w:rPr>
          <w:szCs w:val="22"/>
        </w:rPr>
        <w:t>Veterinární léčivý přípravek je vydáván pouze na předpis.</w:t>
      </w:r>
    </w:p>
    <w:p w14:paraId="0D407097" w14:textId="77777777" w:rsidR="0078538F" w:rsidRPr="00B41D57" w:rsidRDefault="0078538F" w:rsidP="0078538F">
      <w:pPr>
        <w:ind w:right="-318"/>
        <w:rPr>
          <w:szCs w:val="22"/>
        </w:rPr>
      </w:pPr>
    </w:p>
    <w:p w14:paraId="0D407098" w14:textId="77777777" w:rsidR="0078538F" w:rsidRPr="00B41D57" w:rsidRDefault="007D4757" w:rsidP="005C4E23">
      <w:pPr>
        <w:ind w:right="-1"/>
        <w:rPr>
          <w:szCs w:val="22"/>
        </w:rPr>
      </w:pPr>
      <w:bookmarkStart w:id="7" w:name="_Hlk7346730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8" w:history="1">
        <w:r w:rsidR="0078538F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bookmarkEnd w:id="7"/>
    <w:p w14:paraId="0D407099" w14:textId="41F21D24" w:rsidR="00C114FF" w:rsidRDefault="00C114FF" w:rsidP="00A9226B">
      <w:pPr>
        <w:tabs>
          <w:tab w:val="clear" w:pos="567"/>
        </w:tabs>
        <w:spacing w:line="240" w:lineRule="auto"/>
      </w:pPr>
    </w:p>
    <w:p w14:paraId="77652EF3" w14:textId="77777777" w:rsidR="00DA21D1" w:rsidRPr="00DA21D1" w:rsidRDefault="00DA21D1" w:rsidP="00DA21D1">
      <w:pPr>
        <w:spacing w:line="240" w:lineRule="auto"/>
        <w:jc w:val="both"/>
      </w:pPr>
      <w:bookmarkStart w:id="8" w:name="_Hlk148432335"/>
      <w:r w:rsidRPr="00DA21D1">
        <w:t>Podrobné informace o tomto veterinárním léčivém přípravku naleznete také v národní databázi (</w:t>
      </w:r>
      <w:hyperlink r:id="rId9" w:history="1">
        <w:r w:rsidRPr="00DA21D1">
          <w:rPr>
            <w:rStyle w:val="Hypertextovodkaz"/>
          </w:rPr>
          <w:t>https://www.uskvbl.cz</w:t>
        </w:r>
      </w:hyperlink>
      <w:r w:rsidRPr="00DA21D1">
        <w:t>).</w:t>
      </w:r>
    </w:p>
    <w:bookmarkEnd w:id="8"/>
    <w:p w14:paraId="12072991" w14:textId="77777777" w:rsidR="00DA21D1" w:rsidRPr="00B41D57" w:rsidRDefault="00DA21D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40709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sectPr w:rsidR="00C114FF" w:rsidRPr="00B41D57" w:rsidSect="003837F1">
      <w:footerReference w:type="default" r:id="rId10"/>
      <w:footerReference w:type="first" r:id="rId11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F93B0" w14:textId="77777777" w:rsidR="007B3198" w:rsidRDefault="007B3198">
      <w:pPr>
        <w:spacing w:line="240" w:lineRule="auto"/>
      </w:pPr>
      <w:r>
        <w:separator/>
      </w:r>
    </w:p>
  </w:endnote>
  <w:endnote w:type="continuationSeparator" w:id="0">
    <w:p w14:paraId="5AC90525" w14:textId="77777777" w:rsidR="007B3198" w:rsidRDefault="007B31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07352" w14:textId="77777777" w:rsidR="00165F25" w:rsidRPr="00E0068C" w:rsidRDefault="007D4757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07353" w14:textId="77777777" w:rsidR="00165F25" w:rsidRPr="00E0068C" w:rsidRDefault="007D4757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1B057" w14:textId="77777777" w:rsidR="007B3198" w:rsidRDefault="007B3198">
      <w:pPr>
        <w:spacing w:line="240" w:lineRule="auto"/>
      </w:pPr>
      <w:r>
        <w:separator/>
      </w:r>
    </w:p>
  </w:footnote>
  <w:footnote w:type="continuationSeparator" w:id="0">
    <w:p w14:paraId="15661E20" w14:textId="77777777" w:rsidR="007B3198" w:rsidRDefault="007B319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A762E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CC942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9CF4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3AA0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9E06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103E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3E8B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9CDC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1C11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6A5CDF34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7F03F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9CE4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C61D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84D7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666B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9A63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EC22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5AD6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A9F811F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91E8E2E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27761F5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A060098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CD24FA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F92400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44287B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43E515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360E96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3720576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D69259F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1BA25A4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BC00D2C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A02220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0D43AF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8F1A63B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C128981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682944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6F86F1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18AA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AE1B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C09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E36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A653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7A99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CAC6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9691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8E3AB2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AA227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DF086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3A5A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F004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6CC75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6069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DE1D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3C800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2702E4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9918CAF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0E232F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9A03F7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6A82E4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4CA522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05E2E0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210BAE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E8A34D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B94AF08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297E16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CE34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84D1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0641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8275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04E5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1E73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9821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1D7C995C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760F85C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76145E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20CE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88CB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CA0F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6C8A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02F9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DA82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4C0F19"/>
    <w:multiLevelType w:val="hybridMultilevel"/>
    <w:tmpl w:val="4738C2F8"/>
    <w:lvl w:ilvl="0" w:tplc="FB34A8E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1" w15:restartNumberingAfterBreak="0">
    <w:nsid w:val="4DAE5508"/>
    <w:multiLevelType w:val="hybridMultilevel"/>
    <w:tmpl w:val="DA0EE772"/>
    <w:lvl w:ilvl="0" w:tplc="B3D0D78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D8436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A26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E49B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F271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2264D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D657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D8E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93E3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B473E"/>
    <w:multiLevelType w:val="hybridMultilevel"/>
    <w:tmpl w:val="BA782D10"/>
    <w:lvl w:ilvl="0" w:tplc="0AFA9986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56E5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A07C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9D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283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CE51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001D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7093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F014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1F1D26"/>
    <w:multiLevelType w:val="hybridMultilevel"/>
    <w:tmpl w:val="2E749F0C"/>
    <w:lvl w:ilvl="0" w:tplc="5FC0C6D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D5C80BC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C0FE66F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7B0F88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9398B25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696992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2202ED7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C3AC35CC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285E1B3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4" w15:restartNumberingAfterBreak="0">
    <w:nsid w:val="52C80393"/>
    <w:multiLevelType w:val="hybridMultilevel"/>
    <w:tmpl w:val="7996087A"/>
    <w:lvl w:ilvl="0" w:tplc="03B45EB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1AC20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0448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BE30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8C7A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82E9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9E7A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1666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CAD3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6" w15:restartNumberingAfterBreak="0">
    <w:nsid w:val="5A3F65D8"/>
    <w:multiLevelType w:val="multilevel"/>
    <w:tmpl w:val="A02E932A"/>
    <w:numStyleLink w:val="BulletsAgency"/>
  </w:abstractNum>
  <w:abstractNum w:abstractNumId="27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8" w15:restartNumberingAfterBreak="0">
    <w:nsid w:val="5E0C3C1E"/>
    <w:multiLevelType w:val="hybridMultilevel"/>
    <w:tmpl w:val="BCC6941C"/>
    <w:lvl w:ilvl="0" w:tplc="102231F2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5B0EC232" w:tentative="1">
      <w:start w:val="1"/>
      <w:numFmt w:val="lowerLetter"/>
      <w:lvlText w:val="%2."/>
      <w:lvlJc w:val="left"/>
      <w:pPr>
        <w:ind w:left="1440" w:hanging="360"/>
      </w:pPr>
    </w:lvl>
    <w:lvl w:ilvl="2" w:tplc="92C4F672" w:tentative="1">
      <w:start w:val="1"/>
      <w:numFmt w:val="lowerRoman"/>
      <w:lvlText w:val="%3."/>
      <w:lvlJc w:val="right"/>
      <w:pPr>
        <w:ind w:left="2160" w:hanging="180"/>
      </w:pPr>
    </w:lvl>
    <w:lvl w:ilvl="3" w:tplc="0F1287DE" w:tentative="1">
      <w:start w:val="1"/>
      <w:numFmt w:val="decimal"/>
      <w:lvlText w:val="%4."/>
      <w:lvlJc w:val="left"/>
      <w:pPr>
        <w:ind w:left="2880" w:hanging="360"/>
      </w:pPr>
    </w:lvl>
    <w:lvl w:ilvl="4" w:tplc="D4CAF0A8" w:tentative="1">
      <w:start w:val="1"/>
      <w:numFmt w:val="lowerLetter"/>
      <w:lvlText w:val="%5."/>
      <w:lvlJc w:val="left"/>
      <w:pPr>
        <w:ind w:left="3600" w:hanging="360"/>
      </w:pPr>
    </w:lvl>
    <w:lvl w:ilvl="5" w:tplc="F6A602CA" w:tentative="1">
      <w:start w:val="1"/>
      <w:numFmt w:val="lowerRoman"/>
      <w:lvlText w:val="%6."/>
      <w:lvlJc w:val="right"/>
      <w:pPr>
        <w:ind w:left="4320" w:hanging="180"/>
      </w:pPr>
    </w:lvl>
    <w:lvl w:ilvl="6" w:tplc="602E1894" w:tentative="1">
      <w:start w:val="1"/>
      <w:numFmt w:val="decimal"/>
      <w:lvlText w:val="%7."/>
      <w:lvlJc w:val="left"/>
      <w:pPr>
        <w:ind w:left="5040" w:hanging="360"/>
      </w:pPr>
    </w:lvl>
    <w:lvl w:ilvl="7" w:tplc="5F48E128" w:tentative="1">
      <w:start w:val="1"/>
      <w:numFmt w:val="lowerLetter"/>
      <w:lvlText w:val="%8."/>
      <w:lvlJc w:val="left"/>
      <w:pPr>
        <w:ind w:left="5760" w:hanging="360"/>
      </w:pPr>
    </w:lvl>
    <w:lvl w:ilvl="8" w:tplc="60D2F2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0E67BF"/>
    <w:multiLevelType w:val="hybridMultilevel"/>
    <w:tmpl w:val="B1D854E2"/>
    <w:lvl w:ilvl="0" w:tplc="F2B8FDF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03256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C6A3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4C35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F853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6EA3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FE9C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B803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824C3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1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2" w15:restartNumberingAfterBreak="0">
    <w:nsid w:val="68C347B7"/>
    <w:multiLevelType w:val="hybridMultilevel"/>
    <w:tmpl w:val="610ECDF8"/>
    <w:lvl w:ilvl="0" w:tplc="1BC25CF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5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6" w15:restartNumberingAfterBreak="0">
    <w:nsid w:val="70C160D1"/>
    <w:multiLevelType w:val="hybridMultilevel"/>
    <w:tmpl w:val="903E2D92"/>
    <w:lvl w:ilvl="0" w:tplc="2DC4FF3E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Times New Roman" w:hint="default"/>
      </w:rPr>
    </w:lvl>
  </w:abstractNum>
  <w:abstractNum w:abstractNumId="37" w15:restartNumberingAfterBreak="0">
    <w:nsid w:val="71FB76EB"/>
    <w:multiLevelType w:val="hybridMultilevel"/>
    <w:tmpl w:val="CC66055E"/>
    <w:lvl w:ilvl="0" w:tplc="812E2B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B833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8033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1CAF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AA8D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7CA2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965F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7406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3E1A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087B01"/>
    <w:multiLevelType w:val="hybridMultilevel"/>
    <w:tmpl w:val="D4C290BC"/>
    <w:lvl w:ilvl="0" w:tplc="4AA0521E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6F203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4EA9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A847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047F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C6B5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A3E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4405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90B2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E1091A"/>
    <w:multiLevelType w:val="hybridMultilevel"/>
    <w:tmpl w:val="9D5C3D80"/>
    <w:lvl w:ilvl="0" w:tplc="5A8AF05A">
      <w:start w:val="1"/>
      <w:numFmt w:val="decimal"/>
      <w:lvlText w:val="%1."/>
      <w:lvlJc w:val="left"/>
      <w:pPr>
        <w:ind w:left="720" w:hanging="360"/>
      </w:pPr>
    </w:lvl>
    <w:lvl w:ilvl="1" w:tplc="605C3A38" w:tentative="1">
      <w:start w:val="1"/>
      <w:numFmt w:val="lowerLetter"/>
      <w:lvlText w:val="%2."/>
      <w:lvlJc w:val="left"/>
      <w:pPr>
        <w:ind w:left="1440" w:hanging="360"/>
      </w:pPr>
    </w:lvl>
    <w:lvl w:ilvl="2" w:tplc="E60AC906" w:tentative="1">
      <w:start w:val="1"/>
      <w:numFmt w:val="lowerRoman"/>
      <w:lvlText w:val="%3."/>
      <w:lvlJc w:val="right"/>
      <w:pPr>
        <w:ind w:left="2160" w:hanging="180"/>
      </w:pPr>
    </w:lvl>
    <w:lvl w:ilvl="3" w:tplc="A3D802CE" w:tentative="1">
      <w:start w:val="1"/>
      <w:numFmt w:val="decimal"/>
      <w:lvlText w:val="%4."/>
      <w:lvlJc w:val="left"/>
      <w:pPr>
        <w:ind w:left="2880" w:hanging="360"/>
      </w:pPr>
    </w:lvl>
    <w:lvl w:ilvl="4" w:tplc="E4EA9E06" w:tentative="1">
      <w:start w:val="1"/>
      <w:numFmt w:val="lowerLetter"/>
      <w:lvlText w:val="%5."/>
      <w:lvlJc w:val="left"/>
      <w:pPr>
        <w:ind w:left="3600" w:hanging="360"/>
      </w:pPr>
    </w:lvl>
    <w:lvl w:ilvl="5" w:tplc="CA9EC43E" w:tentative="1">
      <w:start w:val="1"/>
      <w:numFmt w:val="lowerRoman"/>
      <w:lvlText w:val="%6."/>
      <w:lvlJc w:val="right"/>
      <w:pPr>
        <w:ind w:left="4320" w:hanging="180"/>
      </w:pPr>
    </w:lvl>
    <w:lvl w:ilvl="6" w:tplc="EFC60848" w:tentative="1">
      <w:start w:val="1"/>
      <w:numFmt w:val="decimal"/>
      <w:lvlText w:val="%7."/>
      <w:lvlJc w:val="left"/>
      <w:pPr>
        <w:ind w:left="5040" w:hanging="360"/>
      </w:pPr>
    </w:lvl>
    <w:lvl w:ilvl="7" w:tplc="336659E2" w:tentative="1">
      <w:start w:val="1"/>
      <w:numFmt w:val="lowerLetter"/>
      <w:lvlText w:val="%8."/>
      <w:lvlJc w:val="left"/>
      <w:pPr>
        <w:ind w:left="5760" w:hanging="360"/>
      </w:pPr>
    </w:lvl>
    <w:lvl w:ilvl="8" w:tplc="97B8FF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8A5987"/>
    <w:multiLevelType w:val="hybridMultilevel"/>
    <w:tmpl w:val="D73EEE10"/>
    <w:lvl w:ilvl="0" w:tplc="1A80E29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A0C63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5A13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865C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6EF3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E4C1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D8F4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CC1F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7A635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5"/>
  </w:num>
  <w:num w:numId="4">
    <w:abstractNumId w:val="34"/>
  </w:num>
  <w:num w:numId="5">
    <w:abstractNumId w:val="13"/>
  </w:num>
  <w:num w:numId="6">
    <w:abstractNumId w:val="25"/>
  </w:num>
  <w:num w:numId="7">
    <w:abstractNumId w:val="20"/>
  </w:num>
  <w:num w:numId="8">
    <w:abstractNumId w:val="9"/>
  </w:num>
  <w:num w:numId="9">
    <w:abstractNumId w:val="31"/>
  </w:num>
  <w:num w:numId="10">
    <w:abstractNumId w:val="33"/>
  </w:num>
  <w:num w:numId="11">
    <w:abstractNumId w:val="15"/>
  </w:num>
  <w:num w:numId="12">
    <w:abstractNumId w:val="14"/>
  </w:num>
  <w:num w:numId="13">
    <w:abstractNumId w:val="3"/>
  </w:num>
  <w:num w:numId="14">
    <w:abstractNumId w:val="30"/>
  </w:num>
  <w:num w:numId="15">
    <w:abstractNumId w:val="18"/>
  </w:num>
  <w:num w:numId="16">
    <w:abstractNumId w:val="37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7"/>
  </w:num>
  <w:num w:numId="23">
    <w:abstractNumId w:val="38"/>
  </w:num>
  <w:num w:numId="24">
    <w:abstractNumId w:val="22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3"/>
  </w:num>
  <w:num w:numId="30">
    <w:abstractNumId w:val="40"/>
  </w:num>
  <w:num w:numId="31">
    <w:abstractNumId w:val="41"/>
  </w:num>
  <w:num w:numId="32">
    <w:abstractNumId w:val="21"/>
  </w:num>
  <w:num w:numId="33">
    <w:abstractNumId w:val="29"/>
  </w:num>
  <w:num w:numId="34">
    <w:abstractNumId w:val="24"/>
  </w:num>
  <w:num w:numId="35">
    <w:abstractNumId w:val="2"/>
  </w:num>
  <w:num w:numId="36">
    <w:abstractNumId w:val="5"/>
  </w:num>
  <w:num w:numId="37">
    <w:abstractNumId w:val="26"/>
  </w:num>
  <w:num w:numId="38">
    <w:abstractNumId w:val="17"/>
  </w:num>
  <w:num w:numId="39">
    <w:abstractNumId w:val="39"/>
  </w:num>
  <w:num w:numId="40">
    <w:abstractNumId w:val="28"/>
  </w:num>
  <w:num w:numId="41">
    <w:abstractNumId w:val="19"/>
  </w:num>
  <w:num w:numId="42">
    <w:abstractNumId w:val="36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2E5D"/>
    <w:rsid w:val="00010AC0"/>
    <w:rsid w:val="00011633"/>
    <w:rsid w:val="00016A3A"/>
    <w:rsid w:val="00021B82"/>
    <w:rsid w:val="00024777"/>
    <w:rsid w:val="00024E21"/>
    <w:rsid w:val="0002619E"/>
    <w:rsid w:val="00027100"/>
    <w:rsid w:val="000274B7"/>
    <w:rsid w:val="00030AD8"/>
    <w:rsid w:val="00031899"/>
    <w:rsid w:val="000349AA"/>
    <w:rsid w:val="00035671"/>
    <w:rsid w:val="00036C50"/>
    <w:rsid w:val="00036C5E"/>
    <w:rsid w:val="00042ED7"/>
    <w:rsid w:val="00046DB9"/>
    <w:rsid w:val="00050C49"/>
    <w:rsid w:val="00052D2B"/>
    <w:rsid w:val="00054F55"/>
    <w:rsid w:val="00056EE7"/>
    <w:rsid w:val="00057BAC"/>
    <w:rsid w:val="00062945"/>
    <w:rsid w:val="00063946"/>
    <w:rsid w:val="00067023"/>
    <w:rsid w:val="000736D0"/>
    <w:rsid w:val="00075388"/>
    <w:rsid w:val="00080453"/>
    <w:rsid w:val="0008138C"/>
    <w:rsid w:val="0008169A"/>
    <w:rsid w:val="00082200"/>
    <w:rsid w:val="000824E4"/>
    <w:rsid w:val="000836EC"/>
    <w:rsid w:val="000838BB"/>
    <w:rsid w:val="000844B2"/>
    <w:rsid w:val="00085AF6"/>
    <w:rsid w:val="000860CE"/>
    <w:rsid w:val="00092A37"/>
    <w:rsid w:val="000938A6"/>
    <w:rsid w:val="00096E78"/>
    <w:rsid w:val="00097C1E"/>
    <w:rsid w:val="000A1B35"/>
    <w:rsid w:val="000A1CA8"/>
    <w:rsid w:val="000A1DF5"/>
    <w:rsid w:val="000A4133"/>
    <w:rsid w:val="000A620A"/>
    <w:rsid w:val="000B1657"/>
    <w:rsid w:val="000B756F"/>
    <w:rsid w:val="000B7873"/>
    <w:rsid w:val="000C02A1"/>
    <w:rsid w:val="000C1D4F"/>
    <w:rsid w:val="000C3ED7"/>
    <w:rsid w:val="000C5061"/>
    <w:rsid w:val="000C55E6"/>
    <w:rsid w:val="000C687A"/>
    <w:rsid w:val="000D67D0"/>
    <w:rsid w:val="000D6B41"/>
    <w:rsid w:val="000E115E"/>
    <w:rsid w:val="000E195C"/>
    <w:rsid w:val="000E3602"/>
    <w:rsid w:val="000E705A"/>
    <w:rsid w:val="000F38DA"/>
    <w:rsid w:val="000F4C36"/>
    <w:rsid w:val="000F55DC"/>
    <w:rsid w:val="000F5822"/>
    <w:rsid w:val="000F796B"/>
    <w:rsid w:val="0010031E"/>
    <w:rsid w:val="001012EB"/>
    <w:rsid w:val="001078D1"/>
    <w:rsid w:val="0011103E"/>
    <w:rsid w:val="00111185"/>
    <w:rsid w:val="001120C7"/>
    <w:rsid w:val="0011565C"/>
    <w:rsid w:val="00115782"/>
    <w:rsid w:val="00115BD5"/>
    <w:rsid w:val="00116067"/>
    <w:rsid w:val="001214EE"/>
    <w:rsid w:val="00124F36"/>
    <w:rsid w:val="00125666"/>
    <w:rsid w:val="001259E3"/>
    <w:rsid w:val="00125C80"/>
    <w:rsid w:val="0013432B"/>
    <w:rsid w:val="001356F7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5F25"/>
    <w:rsid w:val="001674D3"/>
    <w:rsid w:val="001677BA"/>
    <w:rsid w:val="00174721"/>
    <w:rsid w:val="00174964"/>
    <w:rsid w:val="00175264"/>
    <w:rsid w:val="00177095"/>
    <w:rsid w:val="00177F67"/>
    <w:rsid w:val="0018001B"/>
    <w:rsid w:val="001803D2"/>
    <w:rsid w:val="0018228B"/>
    <w:rsid w:val="00183909"/>
    <w:rsid w:val="00185B50"/>
    <w:rsid w:val="0018625C"/>
    <w:rsid w:val="0018657D"/>
    <w:rsid w:val="00187A5D"/>
    <w:rsid w:val="00187DE7"/>
    <w:rsid w:val="00187E62"/>
    <w:rsid w:val="00191581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1E78"/>
    <w:rsid w:val="001B26EB"/>
    <w:rsid w:val="001B6F4A"/>
    <w:rsid w:val="001B7B38"/>
    <w:rsid w:val="001C51B0"/>
    <w:rsid w:val="001C5288"/>
    <w:rsid w:val="001C5B03"/>
    <w:rsid w:val="001D3134"/>
    <w:rsid w:val="001D4CE4"/>
    <w:rsid w:val="001D6052"/>
    <w:rsid w:val="001D6D96"/>
    <w:rsid w:val="001E5621"/>
    <w:rsid w:val="001F18F8"/>
    <w:rsid w:val="001F1C7E"/>
    <w:rsid w:val="001F3239"/>
    <w:rsid w:val="001F3EF9"/>
    <w:rsid w:val="001F627D"/>
    <w:rsid w:val="001F6622"/>
    <w:rsid w:val="001F6F38"/>
    <w:rsid w:val="00200EFE"/>
    <w:rsid w:val="0020126C"/>
    <w:rsid w:val="002019FF"/>
    <w:rsid w:val="00202A85"/>
    <w:rsid w:val="00202EA3"/>
    <w:rsid w:val="0020420A"/>
    <w:rsid w:val="00205A6E"/>
    <w:rsid w:val="00206068"/>
    <w:rsid w:val="002100FC"/>
    <w:rsid w:val="00213890"/>
    <w:rsid w:val="00214E52"/>
    <w:rsid w:val="002207C0"/>
    <w:rsid w:val="0022380D"/>
    <w:rsid w:val="00224B93"/>
    <w:rsid w:val="00226630"/>
    <w:rsid w:val="00234BDF"/>
    <w:rsid w:val="0023676E"/>
    <w:rsid w:val="002414B6"/>
    <w:rsid w:val="002422EB"/>
    <w:rsid w:val="00242397"/>
    <w:rsid w:val="002446DC"/>
    <w:rsid w:val="002473B9"/>
    <w:rsid w:val="00247A48"/>
    <w:rsid w:val="00250DD1"/>
    <w:rsid w:val="00251183"/>
    <w:rsid w:val="0025161E"/>
    <w:rsid w:val="00251689"/>
    <w:rsid w:val="0025267C"/>
    <w:rsid w:val="00253B6B"/>
    <w:rsid w:val="002561AA"/>
    <w:rsid w:val="00256A03"/>
    <w:rsid w:val="00257334"/>
    <w:rsid w:val="0025748D"/>
    <w:rsid w:val="00265656"/>
    <w:rsid w:val="00265B09"/>
    <w:rsid w:val="00265E77"/>
    <w:rsid w:val="00266155"/>
    <w:rsid w:val="0027270B"/>
    <w:rsid w:val="00272952"/>
    <w:rsid w:val="00272B36"/>
    <w:rsid w:val="00274D17"/>
    <w:rsid w:val="00282E7B"/>
    <w:rsid w:val="002838C8"/>
    <w:rsid w:val="002902B1"/>
    <w:rsid w:val="00290805"/>
    <w:rsid w:val="00290C2A"/>
    <w:rsid w:val="002931DD"/>
    <w:rsid w:val="002935A7"/>
    <w:rsid w:val="00294F0D"/>
    <w:rsid w:val="00295140"/>
    <w:rsid w:val="002A0BEF"/>
    <w:rsid w:val="002A0E7C"/>
    <w:rsid w:val="002A0EED"/>
    <w:rsid w:val="002A21ED"/>
    <w:rsid w:val="002A3F88"/>
    <w:rsid w:val="002A4D0B"/>
    <w:rsid w:val="002A6E71"/>
    <w:rsid w:val="002A710D"/>
    <w:rsid w:val="002B0F11"/>
    <w:rsid w:val="002B22B2"/>
    <w:rsid w:val="002B2E17"/>
    <w:rsid w:val="002B6560"/>
    <w:rsid w:val="002B6599"/>
    <w:rsid w:val="002C1E31"/>
    <w:rsid w:val="002C1F27"/>
    <w:rsid w:val="002C55FF"/>
    <w:rsid w:val="002C592B"/>
    <w:rsid w:val="002D300D"/>
    <w:rsid w:val="002D596E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475D"/>
    <w:rsid w:val="0030564C"/>
    <w:rsid w:val="00305AB2"/>
    <w:rsid w:val="00307EB2"/>
    <w:rsid w:val="0031032B"/>
    <w:rsid w:val="00314913"/>
    <w:rsid w:val="00316E87"/>
    <w:rsid w:val="003177A4"/>
    <w:rsid w:val="0032453E"/>
    <w:rsid w:val="003247F4"/>
    <w:rsid w:val="00325053"/>
    <w:rsid w:val="003256AC"/>
    <w:rsid w:val="00330CC1"/>
    <w:rsid w:val="0033129D"/>
    <w:rsid w:val="003320ED"/>
    <w:rsid w:val="00332718"/>
    <w:rsid w:val="0033326C"/>
    <w:rsid w:val="0033480E"/>
    <w:rsid w:val="00337123"/>
    <w:rsid w:val="00337518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9BC"/>
    <w:rsid w:val="00367F82"/>
    <w:rsid w:val="0037032C"/>
    <w:rsid w:val="003737C8"/>
    <w:rsid w:val="00373886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234C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D03CC"/>
    <w:rsid w:val="003D14BD"/>
    <w:rsid w:val="003D378C"/>
    <w:rsid w:val="003D3893"/>
    <w:rsid w:val="003D4BB7"/>
    <w:rsid w:val="003D574F"/>
    <w:rsid w:val="003E0116"/>
    <w:rsid w:val="003E0694"/>
    <w:rsid w:val="003E10EE"/>
    <w:rsid w:val="003E22A9"/>
    <w:rsid w:val="003E26C3"/>
    <w:rsid w:val="003E4B70"/>
    <w:rsid w:val="003E5C1A"/>
    <w:rsid w:val="003E6225"/>
    <w:rsid w:val="003F0BC8"/>
    <w:rsid w:val="003F0D6C"/>
    <w:rsid w:val="003F0F26"/>
    <w:rsid w:val="003F12D9"/>
    <w:rsid w:val="003F1B4C"/>
    <w:rsid w:val="003F3CE6"/>
    <w:rsid w:val="003F677F"/>
    <w:rsid w:val="004006F4"/>
    <w:rsid w:val="004008F6"/>
    <w:rsid w:val="0040252A"/>
    <w:rsid w:val="004062AB"/>
    <w:rsid w:val="00406F33"/>
    <w:rsid w:val="004073B1"/>
    <w:rsid w:val="00407C22"/>
    <w:rsid w:val="00412BBE"/>
    <w:rsid w:val="00414B20"/>
    <w:rsid w:val="0041628A"/>
    <w:rsid w:val="00417DE3"/>
    <w:rsid w:val="00420850"/>
    <w:rsid w:val="00423968"/>
    <w:rsid w:val="00423AD0"/>
    <w:rsid w:val="0042523D"/>
    <w:rsid w:val="00425EAC"/>
    <w:rsid w:val="004261E1"/>
    <w:rsid w:val="00427054"/>
    <w:rsid w:val="004304B1"/>
    <w:rsid w:val="00432B10"/>
    <w:rsid w:val="00432DA8"/>
    <w:rsid w:val="0043320A"/>
    <w:rsid w:val="004332E3"/>
    <w:rsid w:val="0043586F"/>
    <w:rsid w:val="004371A3"/>
    <w:rsid w:val="004442F7"/>
    <w:rsid w:val="00446960"/>
    <w:rsid w:val="00446F37"/>
    <w:rsid w:val="004518A6"/>
    <w:rsid w:val="00453E1D"/>
    <w:rsid w:val="00454589"/>
    <w:rsid w:val="00454AF6"/>
    <w:rsid w:val="00456ED0"/>
    <w:rsid w:val="00457550"/>
    <w:rsid w:val="00457B74"/>
    <w:rsid w:val="00461B2A"/>
    <w:rsid w:val="004620A4"/>
    <w:rsid w:val="00474C50"/>
    <w:rsid w:val="004768DB"/>
    <w:rsid w:val="004771F9"/>
    <w:rsid w:val="00486006"/>
    <w:rsid w:val="00486BAD"/>
    <w:rsid w:val="00486BBE"/>
    <w:rsid w:val="00487123"/>
    <w:rsid w:val="00487423"/>
    <w:rsid w:val="00495984"/>
    <w:rsid w:val="00495A75"/>
    <w:rsid w:val="00495CAE"/>
    <w:rsid w:val="0049641F"/>
    <w:rsid w:val="004A005B"/>
    <w:rsid w:val="004A1BD5"/>
    <w:rsid w:val="004A49BF"/>
    <w:rsid w:val="004A61E1"/>
    <w:rsid w:val="004A62ED"/>
    <w:rsid w:val="004A7C58"/>
    <w:rsid w:val="004B1A75"/>
    <w:rsid w:val="004B2344"/>
    <w:rsid w:val="004B3495"/>
    <w:rsid w:val="004B4324"/>
    <w:rsid w:val="004B5797"/>
    <w:rsid w:val="004B5DDC"/>
    <w:rsid w:val="004B798E"/>
    <w:rsid w:val="004C0568"/>
    <w:rsid w:val="004C2ABD"/>
    <w:rsid w:val="004C2B40"/>
    <w:rsid w:val="004C5F62"/>
    <w:rsid w:val="004C798E"/>
    <w:rsid w:val="004D2601"/>
    <w:rsid w:val="004D26C9"/>
    <w:rsid w:val="004D3E58"/>
    <w:rsid w:val="004D6746"/>
    <w:rsid w:val="004D767B"/>
    <w:rsid w:val="004E05B2"/>
    <w:rsid w:val="004E0F32"/>
    <w:rsid w:val="004E23A1"/>
    <w:rsid w:val="004E493C"/>
    <w:rsid w:val="004E623E"/>
    <w:rsid w:val="004E7092"/>
    <w:rsid w:val="004E7ECE"/>
    <w:rsid w:val="004F0E60"/>
    <w:rsid w:val="004F4DB1"/>
    <w:rsid w:val="004F6F64"/>
    <w:rsid w:val="005004EC"/>
    <w:rsid w:val="00506AAE"/>
    <w:rsid w:val="00517756"/>
    <w:rsid w:val="005202C6"/>
    <w:rsid w:val="00523C53"/>
    <w:rsid w:val="00526D87"/>
    <w:rsid w:val="005272F4"/>
    <w:rsid w:val="00527B8F"/>
    <w:rsid w:val="005305D2"/>
    <w:rsid w:val="0053282B"/>
    <w:rsid w:val="0053594E"/>
    <w:rsid w:val="00536031"/>
    <w:rsid w:val="00540615"/>
    <w:rsid w:val="0054134B"/>
    <w:rsid w:val="00542012"/>
    <w:rsid w:val="00543DF5"/>
    <w:rsid w:val="00545A61"/>
    <w:rsid w:val="005464DA"/>
    <w:rsid w:val="00546A5E"/>
    <w:rsid w:val="0055260D"/>
    <w:rsid w:val="0055467E"/>
    <w:rsid w:val="005549B1"/>
    <w:rsid w:val="00554C27"/>
    <w:rsid w:val="00555422"/>
    <w:rsid w:val="00555810"/>
    <w:rsid w:val="00562715"/>
    <w:rsid w:val="00562DCA"/>
    <w:rsid w:val="0056568F"/>
    <w:rsid w:val="0056758F"/>
    <w:rsid w:val="0057436C"/>
    <w:rsid w:val="00575DE3"/>
    <w:rsid w:val="00580B08"/>
    <w:rsid w:val="00582578"/>
    <w:rsid w:val="0058621D"/>
    <w:rsid w:val="00586904"/>
    <w:rsid w:val="005A4CBE"/>
    <w:rsid w:val="005A58A8"/>
    <w:rsid w:val="005B04A8"/>
    <w:rsid w:val="005B1FD0"/>
    <w:rsid w:val="005B28AD"/>
    <w:rsid w:val="005B328D"/>
    <w:rsid w:val="005B3503"/>
    <w:rsid w:val="005B3EE7"/>
    <w:rsid w:val="005B4DCD"/>
    <w:rsid w:val="005B4FAD"/>
    <w:rsid w:val="005B7B14"/>
    <w:rsid w:val="005C276A"/>
    <w:rsid w:val="005C4E23"/>
    <w:rsid w:val="005C5940"/>
    <w:rsid w:val="005D380C"/>
    <w:rsid w:val="005D3F79"/>
    <w:rsid w:val="005D6E04"/>
    <w:rsid w:val="005D7298"/>
    <w:rsid w:val="005D7A12"/>
    <w:rsid w:val="005E0C2F"/>
    <w:rsid w:val="005E53EE"/>
    <w:rsid w:val="005E66FC"/>
    <w:rsid w:val="005F018A"/>
    <w:rsid w:val="005F0542"/>
    <w:rsid w:val="005F0F72"/>
    <w:rsid w:val="005F1C1F"/>
    <w:rsid w:val="005F2FAD"/>
    <w:rsid w:val="005F346D"/>
    <w:rsid w:val="005F38FB"/>
    <w:rsid w:val="005F434A"/>
    <w:rsid w:val="00602D3B"/>
    <w:rsid w:val="0060326F"/>
    <w:rsid w:val="006041C5"/>
    <w:rsid w:val="00606EA1"/>
    <w:rsid w:val="006128F0"/>
    <w:rsid w:val="00616F9E"/>
    <w:rsid w:val="0061726B"/>
    <w:rsid w:val="00617B81"/>
    <w:rsid w:val="00620FEF"/>
    <w:rsid w:val="0062133D"/>
    <w:rsid w:val="006217A6"/>
    <w:rsid w:val="0062387A"/>
    <w:rsid w:val="006326D8"/>
    <w:rsid w:val="00632777"/>
    <w:rsid w:val="0063377D"/>
    <w:rsid w:val="006344BE"/>
    <w:rsid w:val="00634A66"/>
    <w:rsid w:val="00634FE0"/>
    <w:rsid w:val="00640336"/>
    <w:rsid w:val="00640FC9"/>
    <w:rsid w:val="006414D3"/>
    <w:rsid w:val="006432F2"/>
    <w:rsid w:val="006449EE"/>
    <w:rsid w:val="0065136D"/>
    <w:rsid w:val="0065320F"/>
    <w:rsid w:val="00653889"/>
    <w:rsid w:val="00653D64"/>
    <w:rsid w:val="00654E13"/>
    <w:rsid w:val="00661DD1"/>
    <w:rsid w:val="00662D37"/>
    <w:rsid w:val="00663448"/>
    <w:rsid w:val="00667489"/>
    <w:rsid w:val="00667A57"/>
    <w:rsid w:val="00670D44"/>
    <w:rsid w:val="00673F4C"/>
    <w:rsid w:val="0067608A"/>
    <w:rsid w:val="00676AFC"/>
    <w:rsid w:val="006807CD"/>
    <w:rsid w:val="00682D43"/>
    <w:rsid w:val="0068507D"/>
    <w:rsid w:val="00685BAF"/>
    <w:rsid w:val="00690463"/>
    <w:rsid w:val="0069074A"/>
    <w:rsid w:val="00692C3B"/>
    <w:rsid w:val="00693DE5"/>
    <w:rsid w:val="006974A5"/>
    <w:rsid w:val="006A0D03"/>
    <w:rsid w:val="006A41E9"/>
    <w:rsid w:val="006B10F0"/>
    <w:rsid w:val="006B12CB"/>
    <w:rsid w:val="006B2030"/>
    <w:rsid w:val="006B2910"/>
    <w:rsid w:val="006B5916"/>
    <w:rsid w:val="006C1CBA"/>
    <w:rsid w:val="006C4775"/>
    <w:rsid w:val="006C4F4A"/>
    <w:rsid w:val="006C5E80"/>
    <w:rsid w:val="006C7CEE"/>
    <w:rsid w:val="006D075E"/>
    <w:rsid w:val="006D09DC"/>
    <w:rsid w:val="006D3509"/>
    <w:rsid w:val="006D6BE4"/>
    <w:rsid w:val="006D7C6E"/>
    <w:rsid w:val="006E15A2"/>
    <w:rsid w:val="006E2361"/>
    <w:rsid w:val="006E2F95"/>
    <w:rsid w:val="006E43F1"/>
    <w:rsid w:val="006F084B"/>
    <w:rsid w:val="006F148B"/>
    <w:rsid w:val="006F2F42"/>
    <w:rsid w:val="006F70CF"/>
    <w:rsid w:val="00701E79"/>
    <w:rsid w:val="0070410A"/>
    <w:rsid w:val="00705EAF"/>
    <w:rsid w:val="0070632A"/>
    <w:rsid w:val="0070773E"/>
    <w:rsid w:val="007101CC"/>
    <w:rsid w:val="00715C55"/>
    <w:rsid w:val="0071614D"/>
    <w:rsid w:val="00717B97"/>
    <w:rsid w:val="00724E3B"/>
    <w:rsid w:val="00725EEA"/>
    <w:rsid w:val="007276B6"/>
    <w:rsid w:val="00730582"/>
    <w:rsid w:val="00730908"/>
    <w:rsid w:val="00730CE9"/>
    <w:rsid w:val="0073373D"/>
    <w:rsid w:val="0073638C"/>
    <w:rsid w:val="00736B1E"/>
    <w:rsid w:val="00737163"/>
    <w:rsid w:val="007439DB"/>
    <w:rsid w:val="007464DA"/>
    <w:rsid w:val="00746980"/>
    <w:rsid w:val="007478F5"/>
    <w:rsid w:val="0075549F"/>
    <w:rsid w:val="007568D8"/>
    <w:rsid w:val="007616B4"/>
    <w:rsid w:val="00765316"/>
    <w:rsid w:val="007708C8"/>
    <w:rsid w:val="00773236"/>
    <w:rsid w:val="00774D3B"/>
    <w:rsid w:val="00775D26"/>
    <w:rsid w:val="00776A5A"/>
    <w:rsid w:val="0077719D"/>
    <w:rsid w:val="00780DF0"/>
    <w:rsid w:val="007810B7"/>
    <w:rsid w:val="00782F0F"/>
    <w:rsid w:val="00783BD8"/>
    <w:rsid w:val="0078538F"/>
    <w:rsid w:val="00787482"/>
    <w:rsid w:val="00792A66"/>
    <w:rsid w:val="007974D1"/>
    <w:rsid w:val="007976A6"/>
    <w:rsid w:val="007A286D"/>
    <w:rsid w:val="007A314D"/>
    <w:rsid w:val="007A38DF"/>
    <w:rsid w:val="007B00E5"/>
    <w:rsid w:val="007B20CF"/>
    <w:rsid w:val="007B2499"/>
    <w:rsid w:val="007B2822"/>
    <w:rsid w:val="007B3198"/>
    <w:rsid w:val="007B3ED5"/>
    <w:rsid w:val="007B697F"/>
    <w:rsid w:val="007B72E1"/>
    <w:rsid w:val="007B783A"/>
    <w:rsid w:val="007B7C52"/>
    <w:rsid w:val="007C1B95"/>
    <w:rsid w:val="007C3DF3"/>
    <w:rsid w:val="007C796D"/>
    <w:rsid w:val="007D44C7"/>
    <w:rsid w:val="007D4757"/>
    <w:rsid w:val="007D73FB"/>
    <w:rsid w:val="007D7608"/>
    <w:rsid w:val="007E2F2D"/>
    <w:rsid w:val="007F1433"/>
    <w:rsid w:val="007F1491"/>
    <w:rsid w:val="007F16DD"/>
    <w:rsid w:val="007F2F03"/>
    <w:rsid w:val="007F42CE"/>
    <w:rsid w:val="00800FE0"/>
    <w:rsid w:val="0080514E"/>
    <w:rsid w:val="00805B16"/>
    <w:rsid w:val="008066AD"/>
    <w:rsid w:val="00812CD8"/>
    <w:rsid w:val="00813634"/>
    <w:rsid w:val="008145D9"/>
    <w:rsid w:val="00814AF1"/>
    <w:rsid w:val="0081517F"/>
    <w:rsid w:val="00815370"/>
    <w:rsid w:val="0082153D"/>
    <w:rsid w:val="00822542"/>
    <w:rsid w:val="0082387B"/>
    <w:rsid w:val="008255AA"/>
    <w:rsid w:val="00830FF3"/>
    <w:rsid w:val="008334BF"/>
    <w:rsid w:val="00833BDE"/>
    <w:rsid w:val="00836B8C"/>
    <w:rsid w:val="00840062"/>
    <w:rsid w:val="008410C5"/>
    <w:rsid w:val="00841C78"/>
    <w:rsid w:val="00845B47"/>
    <w:rsid w:val="00846C08"/>
    <w:rsid w:val="00850794"/>
    <w:rsid w:val="00852FF2"/>
    <w:rsid w:val="008530E7"/>
    <w:rsid w:val="0085648F"/>
    <w:rsid w:val="00856BDB"/>
    <w:rsid w:val="00857675"/>
    <w:rsid w:val="0086185D"/>
    <w:rsid w:val="00861F86"/>
    <w:rsid w:val="00863A6D"/>
    <w:rsid w:val="00864F60"/>
    <w:rsid w:val="00864FDB"/>
    <w:rsid w:val="0086541C"/>
    <w:rsid w:val="00867C0D"/>
    <w:rsid w:val="00872933"/>
    <w:rsid w:val="00872C48"/>
    <w:rsid w:val="00874D4A"/>
    <w:rsid w:val="00875EC3"/>
    <w:rsid w:val="008763E7"/>
    <w:rsid w:val="008766B7"/>
    <w:rsid w:val="008808C5"/>
    <w:rsid w:val="008819D1"/>
    <w:rsid w:val="00881A7C"/>
    <w:rsid w:val="00881C71"/>
    <w:rsid w:val="00882958"/>
    <w:rsid w:val="00883C78"/>
    <w:rsid w:val="00883F30"/>
    <w:rsid w:val="00885159"/>
    <w:rsid w:val="00885214"/>
    <w:rsid w:val="00887615"/>
    <w:rsid w:val="00887BC9"/>
    <w:rsid w:val="00890052"/>
    <w:rsid w:val="00890320"/>
    <w:rsid w:val="00893865"/>
    <w:rsid w:val="008947AE"/>
    <w:rsid w:val="00894E3A"/>
    <w:rsid w:val="00895A2F"/>
    <w:rsid w:val="00895C35"/>
    <w:rsid w:val="00896EBD"/>
    <w:rsid w:val="00897E4F"/>
    <w:rsid w:val="008A026F"/>
    <w:rsid w:val="008A2F03"/>
    <w:rsid w:val="008A5665"/>
    <w:rsid w:val="008B24A8"/>
    <w:rsid w:val="008B25E4"/>
    <w:rsid w:val="008B3D78"/>
    <w:rsid w:val="008B63C7"/>
    <w:rsid w:val="008C261B"/>
    <w:rsid w:val="008C2B29"/>
    <w:rsid w:val="008C4FCA"/>
    <w:rsid w:val="008C7882"/>
    <w:rsid w:val="008C7CE5"/>
    <w:rsid w:val="008D1834"/>
    <w:rsid w:val="008D2261"/>
    <w:rsid w:val="008D4C28"/>
    <w:rsid w:val="008D577B"/>
    <w:rsid w:val="008D6008"/>
    <w:rsid w:val="008D7A98"/>
    <w:rsid w:val="008E17C4"/>
    <w:rsid w:val="008E45C4"/>
    <w:rsid w:val="008E4D7E"/>
    <w:rsid w:val="008E64B1"/>
    <w:rsid w:val="008E64FA"/>
    <w:rsid w:val="008E6B64"/>
    <w:rsid w:val="008E74ED"/>
    <w:rsid w:val="008E7ED6"/>
    <w:rsid w:val="008F450A"/>
    <w:rsid w:val="008F4DEF"/>
    <w:rsid w:val="00903D0D"/>
    <w:rsid w:val="009048E1"/>
    <w:rsid w:val="0090598C"/>
    <w:rsid w:val="00905CAB"/>
    <w:rsid w:val="009062A3"/>
    <w:rsid w:val="009071BB"/>
    <w:rsid w:val="00907960"/>
    <w:rsid w:val="00913885"/>
    <w:rsid w:val="00915ABF"/>
    <w:rsid w:val="00920961"/>
    <w:rsid w:val="00921CAD"/>
    <w:rsid w:val="0092484A"/>
    <w:rsid w:val="009311ED"/>
    <w:rsid w:val="00931D41"/>
    <w:rsid w:val="00933D18"/>
    <w:rsid w:val="00942221"/>
    <w:rsid w:val="009449D1"/>
    <w:rsid w:val="009468CD"/>
    <w:rsid w:val="00950FBB"/>
    <w:rsid w:val="00951118"/>
    <w:rsid w:val="0095122F"/>
    <w:rsid w:val="00953349"/>
    <w:rsid w:val="00953E4C"/>
    <w:rsid w:val="00954E0C"/>
    <w:rsid w:val="00956F8F"/>
    <w:rsid w:val="00961156"/>
    <w:rsid w:val="00964F03"/>
    <w:rsid w:val="00966F1F"/>
    <w:rsid w:val="00975676"/>
    <w:rsid w:val="00976467"/>
    <w:rsid w:val="00976A33"/>
    <w:rsid w:val="00976D32"/>
    <w:rsid w:val="0098038C"/>
    <w:rsid w:val="00980770"/>
    <w:rsid w:val="009844F7"/>
    <w:rsid w:val="009869E7"/>
    <w:rsid w:val="0099233A"/>
    <w:rsid w:val="009938F7"/>
    <w:rsid w:val="00995A7D"/>
    <w:rsid w:val="009A05AA"/>
    <w:rsid w:val="009A094C"/>
    <w:rsid w:val="009A2BF4"/>
    <w:rsid w:val="009A2D5A"/>
    <w:rsid w:val="009A6509"/>
    <w:rsid w:val="009A6E2F"/>
    <w:rsid w:val="009B2969"/>
    <w:rsid w:val="009B2BC9"/>
    <w:rsid w:val="009B2C7E"/>
    <w:rsid w:val="009B6CB9"/>
    <w:rsid w:val="009B6DBD"/>
    <w:rsid w:val="009C108A"/>
    <w:rsid w:val="009C2E47"/>
    <w:rsid w:val="009C6BFB"/>
    <w:rsid w:val="009D0C05"/>
    <w:rsid w:val="009D1721"/>
    <w:rsid w:val="009D6D00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39E"/>
    <w:rsid w:val="00A00C78"/>
    <w:rsid w:val="00A0325B"/>
    <w:rsid w:val="00A0394B"/>
    <w:rsid w:val="00A0479E"/>
    <w:rsid w:val="00A05E50"/>
    <w:rsid w:val="00A07979"/>
    <w:rsid w:val="00A10668"/>
    <w:rsid w:val="00A11755"/>
    <w:rsid w:val="00A16BAC"/>
    <w:rsid w:val="00A207FB"/>
    <w:rsid w:val="00A20ADC"/>
    <w:rsid w:val="00A24016"/>
    <w:rsid w:val="00A264E7"/>
    <w:rsid w:val="00A265BF"/>
    <w:rsid w:val="00A26F44"/>
    <w:rsid w:val="00A34FAB"/>
    <w:rsid w:val="00A35A57"/>
    <w:rsid w:val="00A42C43"/>
    <w:rsid w:val="00A4313D"/>
    <w:rsid w:val="00A47601"/>
    <w:rsid w:val="00A47703"/>
    <w:rsid w:val="00A50120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769B0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97BB6"/>
    <w:rsid w:val="00AA308A"/>
    <w:rsid w:val="00AA5FB7"/>
    <w:rsid w:val="00AB1A2E"/>
    <w:rsid w:val="00AB328A"/>
    <w:rsid w:val="00AB4918"/>
    <w:rsid w:val="00AB4BC8"/>
    <w:rsid w:val="00AB6BA7"/>
    <w:rsid w:val="00AB7BE8"/>
    <w:rsid w:val="00AC47FC"/>
    <w:rsid w:val="00AC5D0F"/>
    <w:rsid w:val="00AD0710"/>
    <w:rsid w:val="00AD32A8"/>
    <w:rsid w:val="00AD344A"/>
    <w:rsid w:val="00AD4DB9"/>
    <w:rsid w:val="00AD63C0"/>
    <w:rsid w:val="00AE20C8"/>
    <w:rsid w:val="00AE35B2"/>
    <w:rsid w:val="00AE6AA0"/>
    <w:rsid w:val="00AF406C"/>
    <w:rsid w:val="00AF45ED"/>
    <w:rsid w:val="00B00CA4"/>
    <w:rsid w:val="00B02195"/>
    <w:rsid w:val="00B059CE"/>
    <w:rsid w:val="00B075D6"/>
    <w:rsid w:val="00B10790"/>
    <w:rsid w:val="00B113B9"/>
    <w:rsid w:val="00B119A2"/>
    <w:rsid w:val="00B12FA8"/>
    <w:rsid w:val="00B13B6D"/>
    <w:rsid w:val="00B177F2"/>
    <w:rsid w:val="00B201F1"/>
    <w:rsid w:val="00B2603F"/>
    <w:rsid w:val="00B27CA7"/>
    <w:rsid w:val="00B304E7"/>
    <w:rsid w:val="00B318B6"/>
    <w:rsid w:val="00B3499B"/>
    <w:rsid w:val="00B36E65"/>
    <w:rsid w:val="00B41D57"/>
    <w:rsid w:val="00B41F47"/>
    <w:rsid w:val="00B432A3"/>
    <w:rsid w:val="00B44468"/>
    <w:rsid w:val="00B52DCC"/>
    <w:rsid w:val="00B60AC9"/>
    <w:rsid w:val="00B612F3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3D30"/>
    <w:rsid w:val="00BA5C89"/>
    <w:rsid w:val="00BB04EB"/>
    <w:rsid w:val="00BB2539"/>
    <w:rsid w:val="00BB4CE2"/>
    <w:rsid w:val="00BB5EF0"/>
    <w:rsid w:val="00BB6025"/>
    <w:rsid w:val="00BB6724"/>
    <w:rsid w:val="00BB6835"/>
    <w:rsid w:val="00BB6DA9"/>
    <w:rsid w:val="00BC0EFB"/>
    <w:rsid w:val="00BC2E39"/>
    <w:rsid w:val="00BD2364"/>
    <w:rsid w:val="00BD28E3"/>
    <w:rsid w:val="00BD5DD3"/>
    <w:rsid w:val="00BE117E"/>
    <w:rsid w:val="00BE3261"/>
    <w:rsid w:val="00BF00EF"/>
    <w:rsid w:val="00BF58FC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3A6"/>
    <w:rsid w:val="00C20734"/>
    <w:rsid w:val="00C21731"/>
    <w:rsid w:val="00C21C1A"/>
    <w:rsid w:val="00C237E9"/>
    <w:rsid w:val="00C31CD9"/>
    <w:rsid w:val="00C32989"/>
    <w:rsid w:val="00C32BD1"/>
    <w:rsid w:val="00C3415C"/>
    <w:rsid w:val="00C341E6"/>
    <w:rsid w:val="00C34260"/>
    <w:rsid w:val="00C36883"/>
    <w:rsid w:val="00C40928"/>
    <w:rsid w:val="00C40CFF"/>
    <w:rsid w:val="00C41007"/>
    <w:rsid w:val="00C42697"/>
    <w:rsid w:val="00C43F01"/>
    <w:rsid w:val="00C4587E"/>
    <w:rsid w:val="00C47552"/>
    <w:rsid w:val="00C56F31"/>
    <w:rsid w:val="00C57A81"/>
    <w:rsid w:val="00C60193"/>
    <w:rsid w:val="00C625EE"/>
    <w:rsid w:val="00C634D4"/>
    <w:rsid w:val="00C63AA5"/>
    <w:rsid w:val="00C65071"/>
    <w:rsid w:val="00C65FCC"/>
    <w:rsid w:val="00C66275"/>
    <w:rsid w:val="00C6727C"/>
    <w:rsid w:val="00C6744C"/>
    <w:rsid w:val="00C73134"/>
    <w:rsid w:val="00C73F6D"/>
    <w:rsid w:val="00C74F6E"/>
    <w:rsid w:val="00C77F72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257A"/>
    <w:rsid w:val="00C959E7"/>
    <w:rsid w:val="00C95D19"/>
    <w:rsid w:val="00C97018"/>
    <w:rsid w:val="00C97B8B"/>
    <w:rsid w:val="00CA28D8"/>
    <w:rsid w:val="00CA59BA"/>
    <w:rsid w:val="00CA7822"/>
    <w:rsid w:val="00CB0992"/>
    <w:rsid w:val="00CB42C0"/>
    <w:rsid w:val="00CC1E65"/>
    <w:rsid w:val="00CC535A"/>
    <w:rsid w:val="00CC567A"/>
    <w:rsid w:val="00CC65A6"/>
    <w:rsid w:val="00CD0221"/>
    <w:rsid w:val="00CD4059"/>
    <w:rsid w:val="00CD4E5A"/>
    <w:rsid w:val="00CD6AFD"/>
    <w:rsid w:val="00CE03CE"/>
    <w:rsid w:val="00CE0F5D"/>
    <w:rsid w:val="00CE1A6A"/>
    <w:rsid w:val="00CF069C"/>
    <w:rsid w:val="00CF0DFF"/>
    <w:rsid w:val="00CF14DB"/>
    <w:rsid w:val="00CF5FD8"/>
    <w:rsid w:val="00D028A9"/>
    <w:rsid w:val="00D0359D"/>
    <w:rsid w:val="00D04DED"/>
    <w:rsid w:val="00D05789"/>
    <w:rsid w:val="00D069EC"/>
    <w:rsid w:val="00D07708"/>
    <w:rsid w:val="00D1089A"/>
    <w:rsid w:val="00D116BD"/>
    <w:rsid w:val="00D16FE0"/>
    <w:rsid w:val="00D2001A"/>
    <w:rsid w:val="00D20684"/>
    <w:rsid w:val="00D26B62"/>
    <w:rsid w:val="00D312F6"/>
    <w:rsid w:val="00D32624"/>
    <w:rsid w:val="00D344E6"/>
    <w:rsid w:val="00D3691A"/>
    <w:rsid w:val="00D377E2"/>
    <w:rsid w:val="00D403E9"/>
    <w:rsid w:val="00D414F9"/>
    <w:rsid w:val="00D42DCB"/>
    <w:rsid w:val="00D45482"/>
    <w:rsid w:val="00D46DF2"/>
    <w:rsid w:val="00D47674"/>
    <w:rsid w:val="00D5338C"/>
    <w:rsid w:val="00D564BA"/>
    <w:rsid w:val="00D606B2"/>
    <w:rsid w:val="00D625A7"/>
    <w:rsid w:val="00D63575"/>
    <w:rsid w:val="00D64074"/>
    <w:rsid w:val="00D65777"/>
    <w:rsid w:val="00D667B0"/>
    <w:rsid w:val="00D728A0"/>
    <w:rsid w:val="00D74018"/>
    <w:rsid w:val="00D83661"/>
    <w:rsid w:val="00D86551"/>
    <w:rsid w:val="00D86C79"/>
    <w:rsid w:val="00D9216A"/>
    <w:rsid w:val="00D949A1"/>
    <w:rsid w:val="00D95BBB"/>
    <w:rsid w:val="00D97E7D"/>
    <w:rsid w:val="00DA16B5"/>
    <w:rsid w:val="00DA21D1"/>
    <w:rsid w:val="00DA2A06"/>
    <w:rsid w:val="00DB1C8C"/>
    <w:rsid w:val="00DB3439"/>
    <w:rsid w:val="00DB3618"/>
    <w:rsid w:val="00DB468A"/>
    <w:rsid w:val="00DB5F07"/>
    <w:rsid w:val="00DB7327"/>
    <w:rsid w:val="00DC2946"/>
    <w:rsid w:val="00DC38A7"/>
    <w:rsid w:val="00DC4340"/>
    <w:rsid w:val="00DC550F"/>
    <w:rsid w:val="00DC64FD"/>
    <w:rsid w:val="00DD130C"/>
    <w:rsid w:val="00DD3A96"/>
    <w:rsid w:val="00DD53C3"/>
    <w:rsid w:val="00DD669D"/>
    <w:rsid w:val="00DE127F"/>
    <w:rsid w:val="00DE424A"/>
    <w:rsid w:val="00DE4419"/>
    <w:rsid w:val="00DE57E5"/>
    <w:rsid w:val="00DE5D0F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076F8"/>
    <w:rsid w:val="00E117F9"/>
    <w:rsid w:val="00E124D3"/>
    <w:rsid w:val="00E1267F"/>
    <w:rsid w:val="00E14C47"/>
    <w:rsid w:val="00E22698"/>
    <w:rsid w:val="00E25B7C"/>
    <w:rsid w:val="00E3076B"/>
    <w:rsid w:val="00E33224"/>
    <w:rsid w:val="00E3725B"/>
    <w:rsid w:val="00E434D1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18D9"/>
    <w:rsid w:val="00E72606"/>
    <w:rsid w:val="00E73C3E"/>
    <w:rsid w:val="00E74050"/>
    <w:rsid w:val="00E7768C"/>
    <w:rsid w:val="00E82496"/>
    <w:rsid w:val="00E834CD"/>
    <w:rsid w:val="00E84421"/>
    <w:rsid w:val="00E846DC"/>
    <w:rsid w:val="00E8486F"/>
    <w:rsid w:val="00E84E9D"/>
    <w:rsid w:val="00E8619C"/>
    <w:rsid w:val="00E86CEE"/>
    <w:rsid w:val="00E9093C"/>
    <w:rsid w:val="00E920D7"/>
    <w:rsid w:val="00E935AF"/>
    <w:rsid w:val="00EA2424"/>
    <w:rsid w:val="00EA60C5"/>
    <w:rsid w:val="00EB0E20"/>
    <w:rsid w:val="00EB1682"/>
    <w:rsid w:val="00EB1A80"/>
    <w:rsid w:val="00EB457B"/>
    <w:rsid w:val="00EB7300"/>
    <w:rsid w:val="00EC20BC"/>
    <w:rsid w:val="00EC27E1"/>
    <w:rsid w:val="00EC3E4B"/>
    <w:rsid w:val="00EC47C4"/>
    <w:rsid w:val="00EC4F3A"/>
    <w:rsid w:val="00EC5045"/>
    <w:rsid w:val="00EC5E74"/>
    <w:rsid w:val="00EC7AE3"/>
    <w:rsid w:val="00ED148E"/>
    <w:rsid w:val="00ED594D"/>
    <w:rsid w:val="00ED75E8"/>
    <w:rsid w:val="00EE14AC"/>
    <w:rsid w:val="00EE21E1"/>
    <w:rsid w:val="00EE36E1"/>
    <w:rsid w:val="00EE5DE9"/>
    <w:rsid w:val="00EE6228"/>
    <w:rsid w:val="00EE7AC7"/>
    <w:rsid w:val="00EE7B3F"/>
    <w:rsid w:val="00EF2247"/>
    <w:rsid w:val="00EF3A8A"/>
    <w:rsid w:val="00F0054D"/>
    <w:rsid w:val="00F01467"/>
    <w:rsid w:val="00F02467"/>
    <w:rsid w:val="00F04A72"/>
    <w:rsid w:val="00F04D0E"/>
    <w:rsid w:val="00F05D8B"/>
    <w:rsid w:val="00F07BC8"/>
    <w:rsid w:val="00F12214"/>
    <w:rsid w:val="00F12565"/>
    <w:rsid w:val="00F129C7"/>
    <w:rsid w:val="00F13A45"/>
    <w:rsid w:val="00F144BE"/>
    <w:rsid w:val="00F14ACA"/>
    <w:rsid w:val="00F170D9"/>
    <w:rsid w:val="00F17A0C"/>
    <w:rsid w:val="00F23927"/>
    <w:rsid w:val="00F25533"/>
    <w:rsid w:val="00F26644"/>
    <w:rsid w:val="00F26A05"/>
    <w:rsid w:val="00F307CE"/>
    <w:rsid w:val="00F30AC5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2FD4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31CD"/>
    <w:rsid w:val="00F75865"/>
    <w:rsid w:val="00F75960"/>
    <w:rsid w:val="00F801AF"/>
    <w:rsid w:val="00F82526"/>
    <w:rsid w:val="00F84672"/>
    <w:rsid w:val="00F84802"/>
    <w:rsid w:val="00F84AED"/>
    <w:rsid w:val="00F91052"/>
    <w:rsid w:val="00F9111C"/>
    <w:rsid w:val="00F94330"/>
    <w:rsid w:val="00F95A8C"/>
    <w:rsid w:val="00F9649E"/>
    <w:rsid w:val="00FA06FD"/>
    <w:rsid w:val="00FA421D"/>
    <w:rsid w:val="00FA515B"/>
    <w:rsid w:val="00FA6A2E"/>
    <w:rsid w:val="00FA6B90"/>
    <w:rsid w:val="00FA70F9"/>
    <w:rsid w:val="00FA74CB"/>
    <w:rsid w:val="00FB207A"/>
    <w:rsid w:val="00FB2886"/>
    <w:rsid w:val="00FB3A83"/>
    <w:rsid w:val="00FB466E"/>
    <w:rsid w:val="00FB6F2F"/>
    <w:rsid w:val="00FC02F3"/>
    <w:rsid w:val="00FC0A8B"/>
    <w:rsid w:val="00FC1571"/>
    <w:rsid w:val="00FC73FF"/>
    <w:rsid w:val="00FC752C"/>
    <w:rsid w:val="00FD0492"/>
    <w:rsid w:val="00FD13EC"/>
    <w:rsid w:val="00FD17F7"/>
    <w:rsid w:val="00FD1E45"/>
    <w:rsid w:val="00FD4DA8"/>
    <w:rsid w:val="00FD4EEF"/>
    <w:rsid w:val="00FD520E"/>
    <w:rsid w:val="00FD5461"/>
    <w:rsid w:val="00FD642D"/>
    <w:rsid w:val="00FD6BDB"/>
    <w:rsid w:val="00FD6F00"/>
    <w:rsid w:val="00FD6FF1"/>
    <w:rsid w:val="00FD7AB4"/>
    <w:rsid w:val="00FD7B98"/>
    <w:rsid w:val="00FE173B"/>
    <w:rsid w:val="00FE55DA"/>
    <w:rsid w:val="00FF18D2"/>
    <w:rsid w:val="00FF20DC"/>
    <w:rsid w:val="00FF22F5"/>
    <w:rsid w:val="00FF4664"/>
    <w:rsid w:val="00FF49B9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06F3B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7FE73-FB86-4604-8AB5-3C8A25443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1378</Words>
  <Characters>8132</Characters>
  <Application>Microsoft Office Word</Application>
  <DocSecurity>0</DocSecurity>
  <Lines>67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Leona Nepejchalová</cp:lastModifiedBy>
  <cp:revision>17</cp:revision>
  <cp:lastPrinted>2026-07-31T09:54:00Z</cp:lastPrinted>
  <dcterms:created xsi:type="dcterms:W3CDTF">2026-06-08T10:01:00Z</dcterms:created>
  <dcterms:modified xsi:type="dcterms:W3CDTF">2026-07-31T09:54:00Z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