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AF2C5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  <w:bookmarkStart w:id="0" w:name="_Toc382897771"/>
      <w:bookmarkStart w:id="1" w:name="_Toc488408121"/>
      <w:bookmarkStart w:id="2" w:name="_Toc490657206"/>
    </w:p>
    <w:p w14:paraId="32227648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4E081B38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01CC6D67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4765F4C9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3871B0A0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7BDEB184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0C28FD2E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6C077C9D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4052B703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043FBCCA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04B52379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14A7BCDC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0A5640ED" w14:textId="77777777" w:rsidR="00361D8E" w:rsidRDefault="00361D8E" w:rsidP="001A36F3">
      <w:pPr>
        <w:keepNext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2FCBC870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08B09BB9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199FE23E" w14:textId="77777777" w:rsidR="00361D8E" w:rsidRDefault="00361D8E" w:rsidP="00361D8E">
      <w:pPr>
        <w:keepNext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7D4FB90B" w14:textId="77777777" w:rsidR="00361D8E" w:rsidRDefault="00361D8E" w:rsidP="00361D8E">
      <w:pPr>
        <w:jc w:val="center"/>
        <w:rPr>
          <w:rFonts w:ascii="Times New Roman" w:hAnsi="Times New Roman" w:cs="Times New Roman"/>
          <w:b/>
          <w:snapToGrid/>
          <w:sz w:val="22"/>
          <w:szCs w:val="22"/>
          <w:lang w:val="cs-CZ" w:eastAsia="en-US"/>
        </w:rPr>
      </w:pPr>
    </w:p>
    <w:p w14:paraId="1553EA10" w14:textId="7F8DC872" w:rsidR="00361D8E" w:rsidRPr="001A36F3" w:rsidRDefault="00361D8E" w:rsidP="001A36F3">
      <w:pPr>
        <w:jc w:val="center"/>
        <w:rPr>
          <w:rFonts w:ascii="Times New Roman" w:hAnsi="Times New Roman" w:cs="Times New Roman"/>
          <w:b/>
          <w:snapToGrid/>
          <w:sz w:val="22"/>
          <w:szCs w:val="22"/>
          <w:lang w:val="cs-CZ" w:eastAsia="en-US"/>
        </w:rPr>
      </w:pPr>
      <w:r w:rsidRPr="00361D8E">
        <w:rPr>
          <w:rFonts w:ascii="Times New Roman" w:hAnsi="Times New Roman" w:cs="Times New Roman"/>
          <w:b/>
          <w:snapToGrid/>
          <w:sz w:val="22"/>
          <w:szCs w:val="22"/>
          <w:lang w:val="cs-CZ" w:eastAsia="en-US"/>
        </w:rPr>
        <w:t>PŘÍLOHA I</w:t>
      </w:r>
    </w:p>
    <w:p w14:paraId="7EC6EB26" w14:textId="77777777" w:rsidR="00361D8E" w:rsidRDefault="00361D8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</w:p>
    <w:p w14:paraId="1F3234A0" w14:textId="0B844BFE" w:rsidR="002A43FE" w:rsidRPr="00361D8E" w:rsidRDefault="002A43FE" w:rsidP="00361D8E">
      <w:pPr>
        <w:keepNext/>
        <w:jc w:val="center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</w:pPr>
      <w:r w:rsidRPr="00361D8E">
        <w:rPr>
          <w:rFonts w:ascii="Times New Roman" w:hAnsi="Times New Roman" w:cs="Times New Roman"/>
          <w:b/>
          <w:bCs/>
          <w:kern w:val="32"/>
          <w:sz w:val="22"/>
          <w:szCs w:val="22"/>
          <w:lang w:val="cs-CZ" w:eastAsia="cs-CZ"/>
        </w:rPr>
        <w:t>SOUHRN ÚDAJŮ O PŘÍPRAVKU</w:t>
      </w:r>
      <w:bookmarkEnd w:id="0"/>
      <w:bookmarkEnd w:id="1"/>
      <w:bookmarkEnd w:id="2"/>
    </w:p>
    <w:p w14:paraId="64199EC9" w14:textId="77777777" w:rsidR="002A43F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1E98DBB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368A0C0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63B0653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4BC2B6E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80AECD9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10A64DA3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52BBFDB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C8E4674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1869187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7A304926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3F571B2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3482B90C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DAB0312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FCD3A08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6742347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3A98C427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267081C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05BA1ED8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93CF967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7EDF6021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A454EEF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4299B91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17A2E99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06BDF4C3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A57CAE6" w14:textId="77777777" w:rsid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3989FF27" w14:textId="77777777" w:rsidR="00361D8E" w:rsidRPr="00361D8E" w:rsidRDefault="00361D8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7180FB86" w14:textId="77777777" w:rsidR="001A36F3" w:rsidRDefault="001A36F3">
      <w:pPr>
        <w:spacing w:after="160" w:line="278" w:lineRule="auto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br w:type="page"/>
      </w:r>
    </w:p>
    <w:p w14:paraId="42B55D8B" w14:textId="10C85C13" w:rsidR="002A43FE" w:rsidRPr="00361D8E" w:rsidRDefault="002A43FE" w:rsidP="00361D8E">
      <w:pPr>
        <w:pStyle w:val="Zkladntex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lastRenderedPageBreak/>
        <w:t>NÁZEV VETERINÁRNÍHO LÉČIVÉHO PŘÍPRAVKU</w:t>
      </w:r>
    </w:p>
    <w:p w14:paraId="1F0B7CEA" w14:textId="77777777" w:rsidR="00361D8E" w:rsidRDefault="00361D8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42D2874C" w14:textId="424F13D6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Z</w:t>
      </w:r>
      <w:r w:rsidR="00361D8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oobiotic</w:t>
      </w:r>
      <w:proofErr w:type="spellEnd"/>
      <w:r w:rsidR="00361D8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proofErr w:type="spellStart"/>
      <w:r w:rsidR="00361D8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globulit</w:t>
      </w:r>
      <w:proofErr w:type="spellEnd"/>
      <w:r w:rsidR="00361D8E" w:rsidRPr="00361D8E"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150 mg/g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premix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pro medikaci krmiva pro prasata</w:t>
      </w:r>
    </w:p>
    <w:p w14:paraId="219D345F" w14:textId="77777777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26EED81C" w14:textId="77777777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3E57B78" w14:textId="77777777" w:rsidR="002A43FE" w:rsidRPr="00361D8E" w:rsidRDefault="002A43FE" w:rsidP="00361D8E">
      <w:pPr>
        <w:pStyle w:val="Zkladntex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KVALITATIVNÍ A KVANTITATIVNÍ SLOŽENÍ</w:t>
      </w:r>
    </w:p>
    <w:p w14:paraId="58DA7FF1" w14:textId="77777777" w:rsidR="00361D8E" w:rsidRDefault="00361D8E" w:rsidP="00361D8E">
      <w:pPr>
        <w:tabs>
          <w:tab w:val="right" w:leader="dot" w:pos="5954"/>
        </w:tabs>
        <w:jc w:val="both"/>
        <w:rPr>
          <w:rFonts w:ascii="Times New Roman" w:hAnsi="Times New Roman" w:cs="Times New Roman"/>
          <w:b/>
          <w:sz w:val="22"/>
          <w:szCs w:val="22"/>
          <w:lang w:val="cs-CZ"/>
        </w:rPr>
      </w:pPr>
    </w:p>
    <w:p w14:paraId="25CF95B0" w14:textId="403D7350" w:rsidR="00361D8E" w:rsidRPr="001A36F3" w:rsidRDefault="00361D8E" w:rsidP="00361D8E">
      <w:pPr>
        <w:tabs>
          <w:tab w:val="right" w:leader="dot" w:pos="5954"/>
        </w:tabs>
        <w:jc w:val="both"/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1A36F3">
        <w:rPr>
          <w:rFonts w:ascii="Times New Roman" w:hAnsi="Times New Roman" w:cs="Times New Roman"/>
          <w:bCs/>
          <w:sz w:val="22"/>
          <w:szCs w:val="22"/>
        </w:rPr>
        <w:t>Každý g obsahuje:</w:t>
      </w:r>
    </w:p>
    <w:p w14:paraId="52F156D8" w14:textId="77777777" w:rsidR="00361D8E" w:rsidRDefault="00361D8E" w:rsidP="00361D8E">
      <w:pPr>
        <w:tabs>
          <w:tab w:val="right" w:leader="dot" w:pos="5954"/>
        </w:tabs>
        <w:jc w:val="both"/>
        <w:rPr>
          <w:rFonts w:ascii="Times New Roman" w:hAnsi="Times New Roman" w:cs="Times New Roman"/>
          <w:b/>
          <w:sz w:val="22"/>
          <w:szCs w:val="22"/>
          <w:lang w:val="cs-CZ"/>
        </w:rPr>
      </w:pPr>
    </w:p>
    <w:p w14:paraId="05BE8782" w14:textId="15B7A9A7" w:rsidR="002A43FE" w:rsidRPr="00361D8E" w:rsidRDefault="002A43FE" w:rsidP="00361D8E">
      <w:pPr>
        <w:tabs>
          <w:tab w:val="right" w:leader="dot" w:pos="5954"/>
        </w:tabs>
        <w:jc w:val="both"/>
        <w:rPr>
          <w:rFonts w:ascii="Times New Roman" w:hAnsi="Times New Roman" w:cs="Times New Roman"/>
          <w:b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/>
          <w:sz w:val="22"/>
          <w:szCs w:val="22"/>
          <w:lang w:val="cs-CZ"/>
        </w:rPr>
        <w:t>Léčiv</w:t>
      </w:r>
      <w:r w:rsidR="00361D8E">
        <w:rPr>
          <w:rFonts w:ascii="Times New Roman" w:hAnsi="Times New Roman" w:cs="Times New Roman"/>
          <w:b/>
          <w:sz w:val="22"/>
          <w:szCs w:val="22"/>
          <w:lang w:val="cs-CZ"/>
        </w:rPr>
        <w:t>é</w:t>
      </w:r>
      <w:r w:rsidRPr="00361D8E">
        <w:rPr>
          <w:rFonts w:ascii="Times New Roman" w:hAnsi="Times New Roman" w:cs="Times New Roman"/>
          <w:b/>
          <w:sz w:val="22"/>
          <w:szCs w:val="22"/>
          <w:lang w:val="cs-CZ"/>
        </w:rPr>
        <w:t xml:space="preserve"> látk</w:t>
      </w:r>
      <w:r w:rsidR="00361D8E">
        <w:rPr>
          <w:rFonts w:ascii="Times New Roman" w:hAnsi="Times New Roman" w:cs="Times New Roman"/>
          <w:b/>
          <w:sz w:val="22"/>
          <w:szCs w:val="22"/>
          <w:lang w:val="cs-CZ"/>
        </w:rPr>
        <w:t>y</w:t>
      </w:r>
      <w:r w:rsidRPr="00361D8E">
        <w:rPr>
          <w:rFonts w:ascii="Times New Roman" w:hAnsi="Times New Roman" w:cs="Times New Roman"/>
          <w:b/>
          <w:sz w:val="22"/>
          <w:szCs w:val="22"/>
          <w:lang w:val="cs-CZ"/>
        </w:rPr>
        <w:t>:</w:t>
      </w:r>
    </w:p>
    <w:p w14:paraId="796142B1" w14:textId="41F419C0" w:rsidR="002A43FE" w:rsidRPr="00361D8E" w:rsidRDefault="002A43FE" w:rsidP="00361D8E">
      <w:pPr>
        <w:tabs>
          <w:tab w:val="right" w:leader="dot" w:pos="5954"/>
        </w:tabs>
        <w:jc w:val="both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Amoxicillinum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(jako </w:t>
      </w: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trihydricum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>)</w:t>
      </w:r>
      <w:r w:rsidRPr="00361D8E">
        <w:rPr>
          <w:rFonts w:ascii="Times New Roman" w:hAnsi="Times New Roman" w:cs="Times New Roman"/>
          <w:sz w:val="22"/>
          <w:szCs w:val="22"/>
          <w:lang w:val="cs-CZ"/>
        </w:rPr>
        <w:tab/>
        <w:t>150 mg</w:t>
      </w:r>
    </w:p>
    <w:p w14:paraId="6B67D0D7" w14:textId="77777777" w:rsidR="00361D8E" w:rsidRDefault="00361D8E" w:rsidP="00361D8E">
      <w:pPr>
        <w:tabs>
          <w:tab w:val="right" w:leader="dot" w:pos="5954"/>
        </w:tabs>
        <w:jc w:val="both"/>
        <w:rPr>
          <w:rFonts w:ascii="Times New Roman" w:hAnsi="Times New Roman" w:cs="Times New Roman"/>
          <w:b/>
          <w:sz w:val="22"/>
          <w:szCs w:val="22"/>
          <w:lang w:val="cs-CZ"/>
        </w:rPr>
      </w:pPr>
    </w:p>
    <w:p w14:paraId="2348708C" w14:textId="021E9C88" w:rsidR="002A43FE" w:rsidRPr="00361D8E" w:rsidRDefault="002A43FE" w:rsidP="00361D8E">
      <w:pPr>
        <w:tabs>
          <w:tab w:val="right" w:leader="dot" w:pos="5954"/>
        </w:tabs>
        <w:jc w:val="both"/>
        <w:rPr>
          <w:rFonts w:ascii="Times New Roman" w:hAnsi="Times New Roman" w:cs="Times New Roman"/>
          <w:b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/>
          <w:sz w:val="22"/>
          <w:szCs w:val="22"/>
          <w:lang w:val="cs-CZ"/>
        </w:rPr>
        <w:t>Pomocné látky:</w:t>
      </w:r>
    </w:p>
    <w:p w14:paraId="32D160AC" w14:textId="77777777" w:rsidR="00361D8E" w:rsidRDefault="00361D8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6"/>
      </w:tblGrid>
      <w:tr w:rsidR="00361D8E" w:rsidRPr="004D0F7D" w14:paraId="63DBCFDA" w14:textId="77777777" w:rsidTr="001A36F3">
        <w:trPr>
          <w:trHeight w:val="369"/>
        </w:trPr>
        <w:tc>
          <w:tcPr>
            <w:tcW w:w="7366" w:type="dxa"/>
            <w:vAlign w:val="center"/>
          </w:tcPr>
          <w:p w14:paraId="74906E13" w14:textId="42161B57" w:rsidR="00361D8E" w:rsidRPr="0091456B" w:rsidRDefault="00361D8E" w:rsidP="00315E59">
            <w:pPr>
              <w:spacing w:before="60" w:after="60"/>
              <w:rPr>
                <w:rFonts w:ascii="Times New Roman" w:hAnsi="Times New Roman"/>
                <w:iCs/>
                <w:sz w:val="22"/>
                <w:szCs w:val="22"/>
              </w:rPr>
            </w:pPr>
            <w:r w:rsidRPr="00361D8E">
              <w:rPr>
                <w:rFonts w:ascii="Times New Roman" w:hAnsi="Times New Roman" w:cs="Times New Roman"/>
                <w:b/>
                <w:bCs/>
                <w:iCs/>
                <w:snapToGrid/>
                <w:sz w:val="22"/>
                <w:szCs w:val="22"/>
                <w:lang w:val="cs-CZ" w:eastAsia="en-US"/>
              </w:rPr>
              <w:t>Kvalitativní složení pomocných látek a dalších složek</w:t>
            </w:r>
          </w:p>
        </w:tc>
      </w:tr>
      <w:tr w:rsidR="00361D8E" w:rsidRPr="004D0F7D" w14:paraId="60391AD9" w14:textId="77777777" w:rsidTr="001A36F3">
        <w:trPr>
          <w:trHeight w:val="369"/>
        </w:trPr>
        <w:tc>
          <w:tcPr>
            <w:tcW w:w="7366" w:type="dxa"/>
            <w:vAlign w:val="center"/>
          </w:tcPr>
          <w:p w14:paraId="02C1CF44" w14:textId="66B8F03E" w:rsidR="00361D8E" w:rsidRPr="001A36F3" w:rsidRDefault="00361D8E" w:rsidP="001A36F3">
            <w:pPr>
              <w:pStyle w:val="Zkladntext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cs-CZ"/>
              </w:rPr>
              <w:t xml:space="preserve">Směs hydrogenovaného palmového oleje, kyseliny stearové a </w:t>
            </w:r>
            <w:proofErr w:type="spellStart"/>
            <w:r w:rsidRPr="00361D8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cs-CZ"/>
              </w:rPr>
              <w:t>makrogol-stearátu</w:t>
            </w:r>
            <w:proofErr w:type="spellEnd"/>
          </w:p>
        </w:tc>
      </w:tr>
      <w:tr w:rsidR="00361D8E" w:rsidRPr="004D0F7D" w14:paraId="559111A3" w14:textId="77777777" w:rsidTr="001A36F3">
        <w:trPr>
          <w:trHeight w:val="369"/>
        </w:trPr>
        <w:tc>
          <w:tcPr>
            <w:tcW w:w="7366" w:type="dxa"/>
            <w:vAlign w:val="center"/>
          </w:tcPr>
          <w:p w14:paraId="09C7EB0D" w14:textId="702E4FAC" w:rsidR="00361D8E" w:rsidRPr="001A36F3" w:rsidRDefault="00361D8E" w:rsidP="001A36F3">
            <w:pPr>
              <w:pStyle w:val="Nadpis2"/>
              <w:spacing w:before="0" w:after="0"/>
              <w:rPr>
                <w:rFonts w:ascii="Times New Roman" w:hAnsi="Times New Roman" w:cs="Times New Roman"/>
                <w:i/>
                <w:iCs/>
                <w:color w:val="333333"/>
                <w:sz w:val="22"/>
                <w:szCs w:val="22"/>
                <w:lang w:val="cs-CZ"/>
              </w:rPr>
            </w:pPr>
            <w:proofErr w:type="spellStart"/>
            <w:r w:rsidRPr="00361D8E">
              <w:rPr>
                <w:rFonts w:ascii="Times New Roman" w:hAnsi="Times New Roman" w:cs="Times New Roman"/>
                <w:color w:val="333333"/>
                <w:sz w:val="22"/>
                <w:szCs w:val="22"/>
                <w:lang w:val="cs-CZ"/>
              </w:rPr>
              <w:t>Makrogol-stearát</w:t>
            </w:r>
            <w:proofErr w:type="spellEnd"/>
            <w:r w:rsidRPr="00361D8E">
              <w:rPr>
                <w:rFonts w:ascii="Times New Roman" w:hAnsi="Times New Roman" w:cs="Times New Roman"/>
                <w:color w:val="333333"/>
                <w:sz w:val="22"/>
                <w:szCs w:val="22"/>
                <w:lang w:val="cs-CZ"/>
              </w:rPr>
              <w:t xml:space="preserve"> </w:t>
            </w:r>
          </w:p>
        </w:tc>
      </w:tr>
      <w:tr w:rsidR="00361D8E" w:rsidRPr="004D0F7D" w14:paraId="773DF2C4" w14:textId="77777777" w:rsidTr="001A36F3">
        <w:trPr>
          <w:trHeight w:val="369"/>
        </w:trPr>
        <w:tc>
          <w:tcPr>
            <w:tcW w:w="7366" w:type="dxa"/>
            <w:vAlign w:val="center"/>
          </w:tcPr>
          <w:p w14:paraId="395E71BB" w14:textId="607B1875" w:rsidR="00361D8E" w:rsidRPr="001A36F3" w:rsidRDefault="00361D8E" w:rsidP="001A36F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Tekutý parafin</w:t>
            </w:r>
          </w:p>
        </w:tc>
      </w:tr>
      <w:tr w:rsidR="00361D8E" w:rsidRPr="004D0F7D" w14:paraId="28FCB9BD" w14:textId="77777777" w:rsidTr="001A36F3">
        <w:trPr>
          <w:trHeight w:val="369"/>
        </w:trPr>
        <w:tc>
          <w:tcPr>
            <w:tcW w:w="7366" w:type="dxa"/>
            <w:vAlign w:val="center"/>
          </w:tcPr>
          <w:p w14:paraId="1E972F42" w14:textId="1F180C9A" w:rsidR="00361D8E" w:rsidRPr="001A36F3" w:rsidRDefault="00361D8E" w:rsidP="001A36F3">
            <w:pPr>
              <w:pStyle w:val="Zkladntext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cs-CZ"/>
              </w:rPr>
              <w:t>Mandlové skořápky</w:t>
            </w:r>
          </w:p>
        </w:tc>
      </w:tr>
    </w:tbl>
    <w:p w14:paraId="0C60FC29" w14:textId="77777777" w:rsidR="002208CA" w:rsidRPr="00361D8E" w:rsidRDefault="002208CA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DDE09C2" w14:textId="77777777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Hnědobéžový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granulovaný prášek.</w:t>
      </w:r>
    </w:p>
    <w:p w14:paraId="0A2926AE" w14:textId="77777777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7BD9476" w14:textId="77777777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EF555FF" w14:textId="025B17BE" w:rsidR="002A43FE" w:rsidRPr="00361D8E" w:rsidRDefault="002130EB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3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.  KLINICKÉ </w:t>
      </w:r>
      <w:r w:rsidR="002208CA">
        <w:rPr>
          <w:rFonts w:ascii="Times New Roman" w:hAnsi="Times New Roman" w:cs="Times New Roman"/>
          <w:sz w:val="22"/>
          <w:szCs w:val="22"/>
          <w:lang w:val="cs-CZ"/>
        </w:rPr>
        <w:t>INFORMACE</w:t>
      </w:r>
    </w:p>
    <w:p w14:paraId="54F0FD63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3C35B294" w14:textId="1354D66A" w:rsidR="002A43FE" w:rsidRPr="00361D8E" w:rsidRDefault="002130EB" w:rsidP="001A36F3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3.1 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Cílové druhy zvířat</w:t>
      </w:r>
    </w:p>
    <w:p w14:paraId="10033AF1" w14:textId="77777777" w:rsidR="002208CA" w:rsidRDefault="002208C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7310BC04" w14:textId="0C7217AF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Prasata (odstavená selata) </w:t>
      </w:r>
    </w:p>
    <w:p w14:paraId="6409E701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6AEFED73" w14:textId="5795F140" w:rsidR="002A43FE" w:rsidRPr="00361D8E" w:rsidRDefault="002130EB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3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.2 Indikace </w:t>
      </w:r>
      <w:r w:rsidR="002A43FE" w:rsidRPr="002208CA">
        <w:rPr>
          <w:rFonts w:ascii="Times New Roman" w:hAnsi="Times New Roman" w:cs="Times New Roman"/>
          <w:sz w:val="22"/>
          <w:szCs w:val="22"/>
          <w:lang w:val="cs-CZ"/>
        </w:rPr>
        <w:t>pro</w:t>
      </w:r>
      <w:r w:rsidR="002208CA" w:rsidRPr="002208CA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2208CA" w:rsidRPr="001A36F3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použití pro každý</w:t>
      </w:r>
      <w:r w:rsidR="002A43FE" w:rsidRPr="002208CA">
        <w:rPr>
          <w:rFonts w:ascii="Times New Roman" w:hAnsi="Times New Roman" w:cs="Times New Roman"/>
          <w:sz w:val="22"/>
          <w:szCs w:val="22"/>
          <w:lang w:val="cs-CZ"/>
        </w:rPr>
        <w:t xml:space="preserve"> cílový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druh zvířat </w:t>
      </w:r>
    </w:p>
    <w:p w14:paraId="5F477182" w14:textId="77777777" w:rsidR="002208CA" w:rsidRDefault="002208C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117537B0" w14:textId="697F47CC" w:rsidR="002A43FE" w:rsidRPr="00361D8E" w:rsidRDefault="00504D70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BE1F33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Tlumení</w:t>
      </w:r>
      <w:r w:rsidR="002208CA" w:rsidRPr="00BE1F33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r w:rsidR="002A43FE" w:rsidRPr="00BE1F33">
        <w:rPr>
          <w:rFonts w:ascii="Times New Roman" w:hAnsi="Times New Roman" w:cs="Times New Roman"/>
          <w:b w:val="0"/>
          <w:sz w:val="22"/>
          <w:szCs w:val="22"/>
          <w:lang w:val="cs-CZ"/>
        </w:rPr>
        <w:t>respiračních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infekcí vyvolaných </w:t>
      </w:r>
      <w:proofErr w:type="spellStart"/>
      <w:r w:rsidR="002A43FE" w:rsidRPr="00361D8E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  <w:t>Streptococcus</w:t>
      </w:r>
      <w:proofErr w:type="spellEnd"/>
      <w:r w:rsidR="002A43FE" w:rsidRPr="00361D8E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  <w:t xml:space="preserve"> </w:t>
      </w:r>
      <w:proofErr w:type="spellStart"/>
      <w:r w:rsidR="002A43FE" w:rsidRPr="00361D8E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  <w:t>suis</w:t>
      </w:r>
      <w:proofErr w:type="spellEnd"/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citlivých k amoxicilinu u selat po odstavu. </w:t>
      </w:r>
      <w:bookmarkStart w:id="3" w:name="_Hlk236393642"/>
      <w:r w:rsidRPr="00504D70">
        <w:rPr>
          <w:rFonts w:ascii="Times New Roman" w:hAnsi="Times New Roman" w:cs="Times New Roman"/>
          <w:b w:val="0"/>
          <w:sz w:val="22"/>
          <w:szCs w:val="22"/>
          <w:lang w:val="cs-CZ"/>
        </w:rPr>
        <w:t>Před zahájením léčby musí být v chovu potvrzen výskyt onemocnění</w:t>
      </w:r>
      <w:bookmarkEnd w:id="3"/>
      <w:r w:rsidRPr="00504D70">
        <w:rPr>
          <w:rFonts w:ascii="Times New Roman" w:hAnsi="Times New Roman" w:cs="Times New Roman"/>
          <w:b w:val="0"/>
          <w:sz w:val="22"/>
          <w:szCs w:val="22"/>
          <w:lang w:val="cs-CZ"/>
        </w:rPr>
        <w:t>.</w:t>
      </w:r>
    </w:p>
    <w:p w14:paraId="58E6056C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0B6AD9B4" w14:textId="0D693B7A" w:rsidR="002A43FE" w:rsidRPr="00361D8E" w:rsidRDefault="002130EB" w:rsidP="001A36F3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3.3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Kontraindikace</w:t>
      </w:r>
    </w:p>
    <w:p w14:paraId="14357EA1" w14:textId="77777777" w:rsidR="002208CA" w:rsidRDefault="002208CA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CF5E0CD" w14:textId="31C8533A" w:rsidR="002208CA" w:rsidRDefault="00504D70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4" w:name="_Hlk236393653"/>
      <w:r w:rsidRPr="00504D70">
        <w:rPr>
          <w:rFonts w:ascii="Times New Roman" w:hAnsi="Times New Roman" w:cs="Times New Roman"/>
          <w:sz w:val="22"/>
          <w:szCs w:val="22"/>
          <w:lang w:val="cs-CZ"/>
        </w:rPr>
        <w:t>Nepoužívat v případech přecitlivělosti na peniciliny nebo cefalosporiny nebo na některou z pomocných látek</w:t>
      </w:r>
      <w:bookmarkEnd w:id="4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15545E8B" w14:textId="099F70E5" w:rsidR="002208CA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Nepodávat zvířatům s</w:t>
      </w:r>
      <w:r w:rsidR="00504D70">
        <w:rPr>
          <w:rFonts w:ascii="Times New Roman" w:hAnsi="Times New Roman" w:cs="Times New Roman"/>
          <w:sz w:val="22"/>
          <w:szCs w:val="22"/>
          <w:lang w:val="cs-CZ"/>
        </w:rPr>
        <w:t>e</w:t>
      </w: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5" w:name="_Hlk236393668"/>
      <w:r w:rsidR="00504D70">
        <w:rPr>
          <w:rFonts w:ascii="Times New Roman" w:hAnsi="Times New Roman" w:cs="Times New Roman"/>
          <w:sz w:val="22"/>
          <w:szCs w:val="22"/>
          <w:lang w:val="cs-CZ"/>
        </w:rPr>
        <w:t xml:space="preserve">závažnou poruchou funkce </w:t>
      </w:r>
      <w:bookmarkEnd w:id="5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ledvin včetně anurie a oligurie. </w:t>
      </w:r>
    </w:p>
    <w:p w14:paraId="1D2E7D39" w14:textId="0208593E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Nepoužívat v případě přítomnosti bakterií produkujících beta-</w:t>
      </w: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laktamázu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6309C85D" w14:textId="4295DE02" w:rsidR="002A43FE" w:rsidRPr="00361D8E" w:rsidRDefault="00504D70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6" w:name="_Hlk236393684"/>
      <w:r w:rsidRPr="00504D70">
        <w:rPr>
          <w:rFonts w:ascii="Times New Roman" w:hAnsi="Times New Roman" w:cs="Times New Roman"/>
          <w:sz w:val="22"/>
          <w:szCs w:val="22"/>
          <w:lang w:val="cs-CZ"/>
        </w:rPr>
        <w:t xml:space="preserve">Nepoužívat u </w:t>
      </w:r>
      <w:proofErr w:type="spellStart"/>
      <w:r w:rsidRPr="00504D70">
        <w:rPr>
          <w:rFonts w:ascii="Times New Roman" w:hAnsi="Times New Roman" w:cs="Times New Roman"/>
          <w:sz w:val="22"/>
          <w:szCs w:val="22"/>
          <w:lang w:val="cs-CZ"/>
        </w:rPr>
        <w:t>zajícovců</w:t>
      </w:r>
      <w:proofErr w:type="spellEnd"/>
      <w:r w:rsidRPr="00504D70">
        <w:rPr>
          <w:rFonts w:ascii="Times New Roman" w:hAnsi="Times New Roman" w:cs="Times New Roman"/>
          <w:sz w:val="22"/>
          <w:szCs w:val="22"/>
          <w:lang w:val="cs-CZ"/>
        </w:rPr>
        <w:t xml:space="preserve"> a hlodavců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, jako jsou králíci, morčata, křečci a </w:t>
      </w:r>
      <w:proofErr w:type="spellStart"/>
      <w:r>
        <w:rPr>
          <w:rFonts w:ascii="Times New Roman" w:hAnsi="Times New Roman" w:cs="Times New Roman"/>
          <w:sz w:val="22"/>
          <w:szCs w:val="22"/>
          <w:lang w:val="cs-CZ"/>
        </w:rPr>
        <w:t>pískomilové</w:t>
      </w:r>
      <w:bookmarkEnd w:id="6"/>
      <w:proofErr w:type="spellEnd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09587E11" w14:textId="77777777" w:rsidR="002A43FE" w:rsidRPr="00361D8E" w:rsidRDefault="002A43FE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Nepoužívat u přežvýkavců a koní. </w:t>
      </w:r>
    </w:p>
    <w:p w14:paraId="22E90355" w14:textId="77777777" w:rsidR="002A43FE" w:rsidRPr="00361D8E" w:rsidRDefault="002A43FE" w:rsidP="00361D8E">
      <w:pPr>
        <w:pStyle w:val="Zkladntextodsazen"/>
        <w:rPr>
          <w:rFonts w:ascii="Times New Roman" w:hAnsi="Times New Roman" w:cs="Times New Roman"/>
          <w:snapToGrid w:val="0"/>
          <w:sz w:val="22"/>
          <w:szCs w:val="22"/>
          <w:lang w:val="cs-CZ"/>
        </w:rPr>
      </w:pPr>
    </w:p>
    <w:p w14:paraId="60318D59" w14:textId="711608BC" w:rsidR="002A43FE" w:rsidRPr="00361D8E" w:rsidRDefault="002130EB" w:rsidP="00361D8E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cs-CZ"/>
        </w:rPr>
        <w:t>3</w:t>
      </w:r>
      <w:r w:rsidR="002A43FE" w:rsidRPr="00361D8E">
        <w:rPr>
          <w:rFonts w:ascii="Times New Roman" w:hAnsi="Times New Roman" w:cs="Times New Roman"/>
          <w:b/>
          <w:bCs/>
          <w:sz w:val="22"/>
          <w:szCs w:val="22"/>
          <w:lang w:val="cs-CZ"/>
        </w:rPr>
        <w:t xml:space="preserve">.4 Zvláštní upozornění </w:t>
      </w:r>
    </w:p>
    <w:p w14:paraId="3CAE3189" w14:textId="77777777" w:rsidR="002208CA" w:rsidRDefault="002208CA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8087562" w14:textId="4B815BDE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V případě alergické reakce musí být léčba přerušena. </w:t>
      </w:r>
    </w:p>
    <w:p w14:paraId="2D862D58" w14:textId="371EE1C9" w:rsidR="00165450" w:rsidRPr="00361D8E" w:rsidRDefault="002A43FE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color w:val="222222"/>
          <w:sz w:val="22"/>
          <w:szCs w:val="22"/>
          <w:lang w:val="cs-CZ"/>
        </w:rPr>
        <w:t xml:space="preserve">Zvířata se sníženým příjmem krmiva a / nebo se zhoršeným celkovým stavem musí být léčena parenterálně. </w:t>
      </w:r>
      <w:bookmarkStart w:id="7" w:name="_Hlk236393708"/>
      <w:r w:rsidRPr="00361D8E">
        <w:rPr>
          <w:rFonts w:ascii="Times New Roman" w:hAnsi="Times New Roman" w:cs="Times New Roman"/>
          <w:color w:val="222222"/>
          <w:sz w:val="22"/>
          <w:szCs w:val="22"/>
          <w:lang w:val="cs-CZ"/>
        </w:rPr>
        <w:t xml:space="preserve">Pro léčbu první volby </w:t>
      </w:r>
      <w:r w:rsidR="004D332A" w:rsidRPr="004D332A">
        <w:rPr>
          <w:rFonts w:ascii="Times New Roman" w:hAnsi="Times New Roman" w:cs="Times New Roman"/>
          <w:color w:val="222222"/>
          <w:sz w:val="22"/>
          <w:szCs w:val="22"/>
          <w:lang w:val="cs-CZ"/>
        </w:rPr>
        <w:t>by mělo být použito antibakteriální léčivo s úzkým spektrem účinku</w:t>
      </w:r>
      <w:r w:rsidRPr="00361D8E">
        <w:rPr>
          <w:rFonts w:ascii="Times New Roman" w:hAnsi="Times New Roman" w:cs="Times New Roman"/>
          <w:color w:val="222222"/>
          <w:sz w:val="22"/>
          <w:szCs w:val="22"/>
          <w:lang w:val="cs-CZ"/>
        </w:rPr>
        <w:t xml:space="preserve">, kde </w:t>
      </w:r>
      <w:r w:rsidR="004D332A">
        <w:rPr>
          <w:rFonts w:ascii="Times New Roman" w:hAnsi="Times New Roman" w:cs="Times New Roman"/>
          <w:color w:val="222222"/>
          <w:sz w:val="22"/>
          <w:szCs w:val="22"/>
          <w:lang w:val="cs-CZ"/>
        </w:rPr>
        <w:t xml:space="preserve">stanovení </w:t>
      </w:r>
      <w:bookmarkEnd w:id="7"/>
      <w:r w:rsidRPr="00361D8E">
        <w:rPr>
          <w:rFonts w:ascii="Times New Roman" w:hAnsi="Times New Roman" w:cs="Times New Roman"/>
          <w:color w:val="222222"/>
          <w:sz w:val="22"/>
          <w:szCs w:val="22"/>
          <w:lang w:val="cs-CZ"/>
        </w:rPr>
        <w:t>citlivosti indikuje pravděpodobnou účinnost tohoto postupu.</w:t>
      </w:r>
    </w:p>
    <w:p w14:paraId="44BE0899" w14:textId="77777777" w:rsidR="002A43FE" w:rsidRPr="00361D8E" w:rsidRDefault="002A43FE" w:rsidP="001A36F3">
      <w:pPr>
        <w:pStyle w:val="Zkladntextodsazen"/>
      </w:pPr>
    </w:p>
    <w:p w14:paraId="495CBA83" w14:textId="09F5A002" w:rsidR="002A43FE" w:rsidRPr="00361D8E" w:rsidRDefault="002130EB" w:rsidP="001A36F3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lastRenderedPageBreak/>
        <w:t>3.5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Zvláštní opatření pro použití</w:t>
      </w:r>
    </w:p>
    <w:p w14:paraId="48CD03F3" w14:textId="77777777" w:rsidR="002208CA" w:rsidRDefault="002208CA" w:rsidP="00361D8E">
      <w:pPr>
        <w:pStyle w:val="Zkladntext"/>
        <w:rPr>
          <w:rFonts w:ascii="Times New Roman" w:hAnsi="Times New Roman" w:cs="Times New Roman"/>
          <w:b w:val="0"/>
          <w:sz w:val="22"/>
          <w:szCs w:val="22"/>
          <w:u w:val="single"/>
          <w:lang w:val="cs-CZ"/>
        </w:rPr>
      </w:pPr>
    </w:p>
    <w:p w14:paraId="056C00C5" w14:textId="3F8768D2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u w:val="single"/>
          <w:lang w:val="cs-CZ"/>
        </w:rPr>
      </w:pPr>
      <w:r w:rsidRPr="00361D8E">
        <w:rPr>
          <w:rFonts w:ascii="Times New Roman" w:hAnsi="Times New Roman" w:cs="Times New Roman"/>
          <w:b w:val="0"/>
          <w:sz w:val="22"/>
          <w:szCs w:val="22"/>
          <w:u w:val="single"/>
          <w:lang w:val="cs-CZ"/>
        </w:rPr>
        <w:t xml:space="preserve">Zvláštní opatření pro </w:t>
      </w:r>
      <w:r w:rsidR="002208CA" w:rsidRPr="002208CA">
        <w:rPr>
          <w:rFonts w:ascii="Times New Roman" w:hAnsi="Times New Roman" w:cs="Times New Roman"/>
          <w:b w:val="0"/>
          <w:bCs w:val="0"/>
          <w:snapToGrid/>
          <w:sz w:val="22"/>
          <w:szCs w:val="22"/>
          <w:u w:val="single"/>
          <w:lang w:val="cs-CZ" w:eastAsia="en-US"/>
        </w:rPr>
        <w:t xml:space="preserve">bezpečné </w:t>
      </w:r>
      <w:r w:rsidRPr="00361D8E">
        <w:rPr>
          <w:rFonts w:ascii="Times New Roman" w:hAnsi="Times New Roman" w:cs="Times New Roman"/>
          <w:b w:val="0"/>
          <w:sz w:val="22"/>
          <w:szCs w:val="22"/>
          <w:u w:val="single"/>
          <w:lang w:val="cs-CZ"/>
        </w:rPr>
        <w:t>použití</w:t>
      </w:r>
      <w:r w:rsidRPr="00361D8E" w:rsidDel="009522B2">
        <w:rPr>
          <w:rFonts w:ascii="Times New Roman" w:hAnsi="Times New Roman" w:cs="Times New Roman"/>
          <w:b w:val="0"/>
          <w:sz w:val="22"/>
          <w:szCs w:val="22"/>
          <w:u w:val="single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sz w:val="22"/>
          <w:szCs w:val="22"/>
          <w:u w:val="single"/>
          <w:lang w:val="cs-CZ"/>
        </w:rPr>
        <w:t xml:space="preserve">u </w:t>
      </w:r>
      <w:r w:rsidR="002208CA" w:rsidRPr="002208CA">
        <w:rPr>
          <w:rFonts w:ascii="Times New Roman" w:hAnsi="Times New Roman" w:cs="Times New Roman"/>
          <w:b w:val="0"/>
          <w:bCs w:val="0"/>
          <w:snapToGrid/>
          <w:sz w:val="22"/>
          <w:szCs w:val="22"/>
          <w:u w:val="single"/>
          <w:lang w:val="cs-CZ" w:eastAsia="en-US"/>
        </w:rPr>
        <w:t xml:space="preserve">druhů </w:t>
      </w:r>
      <w:r w:rsidRPr="00361D8E">
        <w:rPr>
          <w:rFonts w:ascii="Times New Roman" w:hAnsi="Times New Roman" w:cs="Times New Roman"/>
          <w:b w:val="0"/>
          <w:sz w:val="22"/>
          <w:szCs w:val="22"/>
          <w:u w:val="single"/>
          <w:lang w:val="cs-CZ"/>
        </w:rPr>
        <w:t xml:space="preserve">zvířat </w:t>
      </w:r>
    </w:p>
    <w:p w14:paraId="1B663C7E" w14:textId="4499AD44" w:rsidR="002A43FE" w:rsidRPr="00361D8E" w:rsidRDefault="00C340D5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bookmarkStart w:id="8" w:name="_Hlk236393736"/>
      <w:bookmarkStart w:id="9" w:name="OLE_LINK25"/>
      <w:r w:rsidRPr="00C340D5">
        <w:rPr>
          <w:rFonts w:ascii="Times New Roman" w:hAnsi="Times New Roman" w:cs="Times New Roman"/>
          <w:sz w:val="22"/>
          <w:szCs w:val="22"/>
          <w:lang w:val="cs-CZ"/>
        </w:rPr>
        <w:t>Použití veterinárního léčivého přípravku by mělo být založeno na stanovení citlivosti bakterií izolovaných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ze zvířat. Pokud to není možné, měla by být léčba založena na místní (na úrovni region</w:t>
      </w:r>
      <w:r>
        <w:rPr>
          <w:rFonts w:ascii="Times New Roman" w:hAnsi="Times New Roman" w:cs="Times New Roman"/>
          <w:sz w:val="22"/>
          <w:szCs w:val="22"/>
          <w:lang w:val="cs-CZ"/>
        </w:rPr>
        <w:t xml:space="preserve">u 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nebo far</w:t>
      </w:r>
      <w:r>
        <w:rPr>
          <w:rFonts w:ascii="Times New Roman" w:hAnsi="Times New Roman" w:cs="Times New Roman"/>
          <w:sz w:val="22"/>
          <w:szCs w:val="22"/>
          <w:lang w:val="cs-CZ"/>
        </w:rPr>
        <w:t>my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) </w:t>
      </w: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e</w:t>
      </w:r>
      <w:r>
        <w:rPr>
          <w:rFonts w:ascii="Times New Roman" w:hAnsi="Times New Roman" w:cs="Times New Roman"/>
          <w:sz w:val="22"/>
          <w:szCs w:val="22"/>
          <w:lang w:val="cs-CZ"/>
        </w:rPr>
        <w:t>pizootologických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informac</w:t>
      </w:r>
      <w:r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End w:id="8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o citlivosti cílových bakterií.  </w:t>
      </w:r>
    </w:p>
    <w:p w14:paraId="270C5929" w14:textId="77777777" w:rsidR="002208CA" w:rsidRDefault="002A43FE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Nesprávné použití veterinárního léčivého přípravku může zvýšit prevalenci bakterií rezistentních na penicilin. </w:t>
      </w:r>
    </w:p>
    <w:p w14:paraId="3C2B66B8" w14:textId="45E2C0D4" w:rsidR="002A43FE" w:rsidRPr="00361D8E" w:rsidRDefault="002A43FE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r w:rsidRPr="001A36F3">
        <w:rPr>
          <w:rFonts w:ascii="Times New Roman" w:hAnsi="Times New Roman" w:cs="Times New Roman"/>
          <w:bCs/>
          <w:sz w:val="22"/>
          <w:szCs w:val="22"/>
          <w:lang w:val="cs-CZ"/>
        </w:rPr>
        <w:t>Dlouhodobému nebo opakovanému použití by se mělo zabránit</w:t>
      </w:r>
      <w:r w:rsidRPr="00361D8E">
        <w:rPr>
          <w:rFonts w:ascii="Times New Roman" w:hAnsi="Times New Roman" w:cs="Times New Roman"/>
          <w:b/>
          <w:sz w:val="22"/>
          <w:szCs w:val="22"/>
          <w:lang w:val="cs-CZ"/>
        </w:rPr>
        <w:t xml:space="preserve"> </w:t>
      </w: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zlepšením praxe v řízení farmy, zejména v oblasti hygieny, větrání a péče o selata a opatřeními k vyloučení stresových situací.  </w:t>
      </w:r>
    </w:p>
    <w:bookmarkEnd w:id="9"/>
    <w:p w14:paraId="68107C7B" w14:textId="77777777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5B845A24" w14:textId="427ADBE0" w:rsidR="002A43FE" w:rsidRPr="00361D8E" w:rsidRDefault="002A43FE" w:rsidP="00361D8E">
      <w:pPr>
        <w:jc w:val="both"/>
        <w:outlineLvl w:val="0"/>
        <w:rPr>
          <w:rFonts w:ascii="Times New Roman" w:hAnsi="Times New Roman" w:cs="Times New Roman"/>
          <w:sz w:val="22"/>
          <w:szCs w:val="22"/>
          <w:u w:val="single"/>
          <w:lang w:val="cs-CZ" w:eastAsia="cs-CZ"/>
        </w:rPr>
      </w:pPr>
      <w:bookmarkStart w:id="10" w:name="_Toc382897780"/>
      <w:bookmarkStart w:id="11" w:name="_Toc382898530"/>
      <w:bookmarkStart w:id="12" w:name="_Toc382899200"/>
      <w:bookmarkStart w:id="13" w:name="_Toc488408128"/>
      <w:bookmarkStart w:id="14" w:name="_Toc490657213"/>
      <w:r w:rsidRPr="00361D8E">
        <w:rPr>
          <w:rFonts w:ascii="Times New Roman" w:hAnsi="Times New Roman" w:cs="Times New Roman"/>
          <w:sz w:val="22"/>
          <w:szCs w:val="22"/>
          <w:u w:val="single"/>
          <w:lang w:val="cs-CZ" w:eastAsia="cs-CZ"/>
        </w:rPr>
        <w:t xml:space="preserve">Zvláštní opatření </w:t>
      </w:r>
      <w:r w:rsidR="002208CA" w:rsidRPr="002208CA">
        <w:rPr>
          <w:rFonts w:ascii="Times New Roman" w:hAnsi="Times New Roman" w:cs="Times New Roman"/>
          <w:snapToGrid/>
          <w:sz w:val="22"/>
          <w:szCs w:val="22"/>
          <w:u w:val="single"/>
          <w:lang w:val="cs-CZ" w:eastAsia="en-US"/>
        </w:rPr>
        <w:t xml:space="preserve">pro osobu, </w:t>
      </w:r>
      <w:r w:rsidRPr="00361D8E">
        <w:rPr>
          <w:rFonts w:ascii="Times New Roman" w:hAnsi="Times New Roman" w:cs="Times New Roman"/>
          <w:sz w:val="22"/>
          <w:szCs w:val="22"/>
          <w:u w:val="single"/>
          <w:lang w:val="cs-CZ" w:eastAsia="cs-CZ"/>
        </w:rPr>
        <w:t xml:space="preserve">které </w:t>
      </w:r>
      <w:r w:rsidR="002208CA" w:rsidRPr="00361D8E">
        <w:rPr>
          <w:rFonts w:ascii="Times New Roman" w:hAnsi="Times New Roman" w:cs="Times New Roman"/>
          <w:sz w:val="22"/>
          <w:szCs w:val="22"/>
          <w:u w:val="single"/>
          <w:lang w:val="cs-CZ" w:eastAsia="cs-CZ"/>
        </w:rPr>
        <w:t>podáv</w:t>
      </w:r>
      <w:r w:rsidR="002208CA">
        <w:rPr>
          <w:rFonts w:ascii="Times New Roman" w:hAnsi="Times New Roman" w:cs="Times New Roman"/>
          <w:sz w:val="22"/>
          <w:szCs w:val="22"/>
          <w:u w:val="single"/>
          <w:lang w:val="cs-CZ" w:eastAsia="cs-CZ"/>
        </w:rPr>
        <w:t>á</w:t>
      </w:r>
      <w:r w:rsidR="002208CA" w:rsidRPr="00361D8E">
        <w:rPr>
          <w:rFonts w:ascii="Times New Roman" w:hAnsi="Times New Roman" w:cs="Times New Roman"/>
          <w:sz w:val="22"/>
          <w:szCs w:val="22"/>
          <w:u w:val="single"/>
          <w:lang w:val="cs-CZ" w:eastAsia="cs-CZ"/>
        </w:rPr>
        <w:t xml:space="preserve"> </w:t>
      </w:r>
      <w:r w:rsidRPr="00361D8E">
        <w:rPr>
          <w:rFonts w:ascii="Times New Roman" w:hAnsi="Times New Roman" w:cs="Times New Roman"/>
          <w:sz w:val="22"/>
          <w:szCs w:val="22"/>
          <w:u w:val="single"/>
          <w:lang w:val="cs-CZ" w:eastAsia="cs-CZ"/>
        </w:rPr>
        <w:t>veterinární léčivý přípravek zvířatům</w:t>
      </w:r>
      <w:bookmarkEnd w:id="10"/>
      <w:bookmarkEnd w:id="11"/>
      <w:bookmarkEnd w:id="12"/>
      <w:bookmarkEnd w:id="13"/>
      <w:bookmarkEnd w:id="14"/>
    </w:p>
    <w:p w14:paraId="7F8300A6" w14:textId="57DB6A04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bookmarkStart w:id="15" w:name="OLE_LINK26"/>
      <w:r w:rsidRPr="00361D8E">
        <w:rPr>
          <w:rFonts w:ascii="Times New Roman" w:hAnsi="Times New Roman" w:cs="Times New Roman"/>
          <w:sz w:val="22"/>
          <w:szCs w:val="22"/>
          <w:lang w:val="cs-CZ"/>
        </w:rPr>
        <w:t>Peniciliny a cefalosporiny mohou po injekci, inhalaci, požití nebo po kontaktu s kůží vyvolat hypersensitivitu (alergii). Hypersensitivita na peniciliny může vést ke zkříženým reakcím s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> </w:t>
      </w:r>
      <w:r w:rsidRPr="00361D8E">
        <w:rPr>
          <w:rFonts w:ascii="Times New Roman" w:hAnsi="Times New Roman" w:cs="Times New Roman"/>
          <w:sz w:val="22"/>
          <w:szCs w:val="22"/>
          <w:lang w:val="cs-CZ"/>
        </w:rPr>
        <w:t>cefalosporiny a naopak. Alergické reakce na tyto látky mohou být v některých případech vážné.</w:t>
      </w:r>
    </w:p>
    <w:p w14:paraId="4D41A313" w14:textId="77777777" w:rsidR="002208CA" w:rsidRDefault="002208CA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6A3E52C5" w14:textId="20681E72" w:rsidR="002A43FE" w:rsidRPr="008E37DF" w:rsidRDefault="002A43FE" w:rsidP="006C0291">
      <w:pPr>
        <w:jc w:val="both"/>
        <w:rPr>
          <w:lang w:val="cs-CZ"/>
        </w:rPr>
      </w:pPr>
      <w:r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Lidé se známou přecitlivělostí na peniciliny a/nebo cefalosporiny by se měli vyhnout kontaktu s veterinárním léčivým přípravkem. Při zapracování </w:t>
      </w:r>
      <w:proofErr w:type="spellStart"/>
      <w:r w:rsidRPr="001A36F3">
        <w:rPr>
          <w:rFonts w:ascii="Times New Roman" w:hAnsi="Times New Roman" w:cs="Times New Roman"/>
          <w:sz w:val="22"/>
          <w:szCs w:val="22"/>
          <w:lang w:val="cs-CZ"/>
        </w:rPr>
        <w:t>premixu</w:t>
      </w:r>
      <w:proofErr w:type="spellEnd"/>
      <w:r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 do krmiva </w:t>
      </w:r>
      <w:r w:rsidR="008E37DF"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a při podávání </w:t>
      </w:r>
      <w:proofErr w:type="spellStart"/>
      <w:r w:rsidR="008E37DF" w:rsidRPr="001A36F3">
        <w:rPr>
          <w:rFonts w:ascii="Times New Roman" w:hAnsi="Times New Roman" w:cs="Times New Roman"/>
          <w:sz w:val="22"/>
          <w:szCs w:val="22"/>
          <w:lang w:val="cs-CZ"/>
        </w:rPr>
        <w:t>medikovaného</w:t>
      </w:r>
      <w:proofErr w:type="spellEnd"/>
      <w:r w:rsidR="008E37DF"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 krmiva zvířatům zacházejte s veterinárním léčivým přípravkem opatrně, abyste zabránili vdechování prachových částic a kontaktu s pokožkou a očima.</w:t>
      </w:r>
    </w:p>
    <w:p w14:paraId="33B295F6" w14:textId="77777777" w:rsidR="006C0291" w:rsidRDefault="006C0291" w:rsidP="008E37DF">
      <w:pPr>
        <w:pStyle w:val="Zkladntextodsazen2"/>
        <w:ind w:left="0"/>
        <w:rPr>
          <w:rFonts w:ascii="Times New Roman" w:hAnsi="Times New Roman" w:cs="Times New Roman"/>
          <w:sz w:val="22"/>
          <w:szCs w:val="22"/>
          <w:lang w:val="cs-CZ"/>
        </w:rPr>
      </w:pPr>
    </w:p>
    <w:p w14:paraId="000AB92E" w14:textId="177B8881" w:rsidR="008E37DF" w:rsidRPr="00361D8E" w:rsidRDefault="002A43FE" w:rsidP="001A36F3">
      <w:pPr>
        <w:pStyle w:val="Zkladntextodsazen2"/>
        <w:ind w:left="0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Při zapracování </w:t>
      </w: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premixu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do krmiva</w:t>
      </w:r>
      <w:r w:rsidRPr="00361D8E" w:rsidDel="00177834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361D8E">
        <w:rPr>
          <w:rFonts w:ascii="Times New Roman" w:hAnsi="Times New Roman" w:cs="Times New Roman"/>
          <w:sz w:val="22"/>
          <w:szCs w:val="22"/>
          <w:lang w:val="cs-CZ"/>
        </w:rPr>
        <w:t>zabraňte víření prachu.</w:t>
      </w:r>
    </w:p>
    <w:p w14:paraId="3AD2164C" w14:textId="5F320C98" w:rsidR="008E37DF" w:rsidRPr="008E37DF" w:rsidRDefault="008E37DF" w:rsidP="001A36F3">
      <w:pPr>
        <w:pStyle w:val="Zkladntextodsazen2"/>
        <w:ind w:left="0"/>
        <w:rPr>
          <w:rFonts w:ascii="Times New Roman" w:hAnsi="Times New Roman" w:cs="Times New Roman"/>
          <w:sz w:val="22"/>
          <w:szCs w:val="22"/>
          <w:lang w:val="cs-CZ"/>
        </w:rPr>
      </w:pPr>
      <w:r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Při 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>nakládání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 s veterinárním léčivým přípravkem 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 xml:space="preserve">by se měly 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>používat osobní ochranné prostředky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 xml:space="preserve"> skládající se z 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>prachov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>é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 mask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>y</w:t>
      </w:r>
      <w:r w:rsidRPr="008E37DF" w:rsidDel="008E37DF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(v souladu s evropskou normou EN 149 nebo 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 xml:space="preserve">opakovaně použitelné 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>mask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>y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 podle normy EN 140 s filtrem </w:t>
      </w:r>
      <w:r w:rsidR="0003512E">
        <w:rPr>
          <w:rFonts w:ascii="Times New Roman" w:hAnsi="Times New Roman" w:cs="Times New Roman"/>
          <w:sz w:val="22"/>
          <w:szCs w:val="22"/>
          <w:lang w:val="cs-CZ"/>
        </w:rPr>
        <w:t xml:space="preserve">dle normy </w:t>
      </w:r>
      <w:r w:rsidRPr="008E37DF">
        <w:rPr>
          <w:rFonts w:ascii="Times New Roman" w:hAnsi="Times New Roman" w:cs="Times New Roman"/>
          <w:sz w:val="22"/>
          <w:szCs w:val="22"/>
          <w:lang w:val="cs-CZ"/>
        </w:rPr>
        <w:t>EN 143)</w:t>
      </w:r>
      <w:r w:rsidR="002A43FE" w:rsidRPr="008E37DF">
        <w:rPr>
          <w:rFonts w:ascii="Times New Roman" w:hAnsi="Times New Roman" w:cs="Times New Roman"/>
          <w:sz w:val="22"/>
          <w:szCs w:val="22"/>
          <w:lang w:val="cs-CZ"/>
        </w:rPr>
        <w:t>, rukavic, ochrann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>ého</w:t>
      </w:r>
      <w:r w:rsidR="002A43FE"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 oděv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>u</w:t>
      </w:r>
      <w:r w:rsidR="002A43FE"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 a schválen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 xml:space="preserve">ých </w:t>
      </w:r>
      <w:r w:rsidR="002A43FE" w:rsidRPr="008E37DF">
        <w:rPr>
          <w:rFonts w:ascii="Times New Roman" w:hAnsi="Times New Roman" w:cs="Times New Roman"/>
          <w:sz w:val="22"/>
          <w:szCs w:val="22"/>
          <w:lang w:val="cs-CZ"/>
        </w:rPr>
        <w:t>bezpečnostní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>ch</w:t>
      </w:r>
      <w:r w:rsidR="002A43FE"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 brýl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>í</w:t>
      </w:r>
      <w:r w:rsidR="002A43FE" w:rsidRPr="008E37DF">
        <w:rPr>
          <w:rFonts w:ascii="Times New Roman" w:hAnsi="Times New Roman" w:cs="Times New Roman"/>
          <w:sz w:val="22"/>
          <w:szCs w:val="22"/>
          <w:lang w:val="cs-CZ"/>
        </w:rPr>
        <w:t xml:space="preserve">. </w:t>
      </w:r>
    </w:p>
    <w:p w14:paraId="175CC206" w14:textId="61AEC16E" w:rsidR="008E37DF" w:rsidRPr="001A36F3" w:rsidRDefault="002A43FE" w:rsidP="001A36F3">
      <w:pPr>
        <w:pStyle w:val="Zkladntextodsazen2"/>
        <w:ind w:left="0"/>
        <w:rPr>
          <w:rFonts w:ascii="Times New Roman" w:hAnsi="Times New Roman" w:cs="Times New Roman"/>
          <w:sz w:val="22"/>
          <w:szCs w:val="22"/>
          <w:lang w:val="cs-CZ"/>
        </w:rPr>
      </w:pPr>
      <w:r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Zabraňte kontaktu s pokožkou a očima. V případě zasažení důkladně 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>o</w:t>
      </w:r>
      <w:r w:rsidR="003D5C53"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pláchněte </w:t>
      </w:r>
      <w:r w:rsidRPr="001A36F3">
        <w:rPr>
          <w:rFonts w:ascii="Times New Roman" w:hAnsi="Times New Roman" w:cs="Times New Roman"/>
          <w:sz w:val="22"/>
          <w:szCs w:val="22"/>
          <w:lang w:val="cs-CZ"/>
        </w:rPr>
        <w:t>vodou.</w:t>
      </w:r>
    </w:p>
    <w:p w14:paraId="6A00AFAE" w14:textId="04E1D71F" w:rsidR="002A43FE" w:rsidRPr="001A36F3" w:rsidRDefault="002A43FE" w:rsidP="001A36F3">
      <w:pPr>
        <w:pStyle w:val="Zkladntextodsazen2"/>
        <w:ind w:left="0"/>
        <w:rPr>
          <w:rFonts w:ascii="Times New Roman" w:hAnsi="Times New Roman" w:cs="Times New Roman"/>
          <w:sz w:val="22"/>
          <w:szCs w:val="22"/>
          <w:lang w:val="cs-CZ"/>
        </w:rPr>
      </w:pPr>
      <w:r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Při 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>nakládání</w:t>
      </w:r>
      <w:r w:rsidR="003D5C53"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1A36F3">
        <w:rPr>
          <w:rFonts w:ascii="Times New Roman" w:hAnsi="Times New Roman" w:cs="Times New Roman"/>
          <w:sz w:val="22"/>
          <w:szCs w:val="22"/>
          <w:lang w:val="cs-CZ"/>
        </w:rPr>
        <w:t>s</w:t>
      </w:r>
      <w:r w:rsidR="003D5C53">
        <w:rPr>
          <w:rFonts w:ascii="Times New Roman" w:hAnsi="Times New Roman" w:cs="Times New Roman"/>
          <w:sz w:val="22"/>
          <w:szCs w:val="22"/>
          <w:lang w:val="cs-CZ"/>
        </w:rPr>
        <w:t xml:space="preserve"> veterinárním léčivým </w:t>
      </w:r>
      <w:r w:rsidRPr="001A36F3">
        <w:rPr>
          <w:rFonts w:ascii="Times New Roman" w:hAnsi="Times New Roman" w:cs="Times New Roman"/>
          <w:sz w:val="22"/>
          <w:szCs w:val="22"/>
          <w:lang w:val="cs-CZ"/>
        </w:rPr>
        <w:t>přípravkem nekuřte, nepijte a nejezte.</w:t>
      </w:r>
    </w:p>
    <w:p w14:paraId="561E91D8" w14:textId="78EF9918" w:rsidR="008E37DF" w:rsidRPr="001A36F3" w:rsidRDefault="002A43FE" w:rsidP="001A36F3">
      <w:pPr>
        <w:pStyle w:val="Zkladntextodsazen3"/>
        <w:tabs>
          <w:tab w:val="clear" w:pos="284"/>
          <w:tab w:val="clear" w:pos="576"/>
        </w:tabs>
        <w:ind w:left="0"/>
        <w:rPr>
          <w:b/>
          <w:bCs/>
          <w:sz w:val="22"/>
          <w:szCs w:val="22"/>
          <w:lang w:val="cs-CZ"/>
        </w:rPr>
      </w:pPr>
      <w:r w:rsidRPr="00361D8E">
        <w:rPr>
          <w:sz w:val="22"/>
          <w:szCs w:val="22"/>
          <w:lang w:val="cs-CZ"/>
        </w:rPr>
        <w:t>Pokud se po přímém kontaktu objeví příznaky jako například kožní vyrážka, vyhledejte</w:t>
      </w:r>
      <w:r w:rsidR="008E37DF">
        <w:rPr>
          <w:sz w:val="22"/>
          <w:szCs w:val="22"/>
          <w:lang w:val="cs-CZ"/>
        </w:rPr>
        <w:t xml:space="preserve"> </w:t>
      </w:r>
      <w:r w:rsidR="003D5C53">
        <w:rPr>
          <w:sz w:val="22"/>
          <w:szCs w:val="22"/>
          <w:lang w:val="cs-CZ"/>
        </w:rPr>
        <w:t>ihned</w:t>
      </w:r>
      <w:r w:rsidRPr="00361D8E">
        <w:rPr>
          <w:sz w:val="22"/>
          <w:szCs w:val="22"/>
          <w:lang w:val="cs-CZ"/>
        </w:rPr>
        <w:t xml:space="preserve"> lékařskou pomoc a ukažte </w:t>
      </w:r>
      <w:r w:rsidR="007C4B31" w:rsidRPr="007C4B31">
        <w:rPr>
          <w:sz w:val="22"/>
          <w:szCs w:val="22"/>
          <w:lang w:val="cs-CZ"/>
        </w:rPr>
        <w:t xml:space="preserve">příbalovou informaci nebo </w:t>
      </w:r>
      <w:r w:rsidR="003D5C53">
        <w:rPr>
          <w:sz w:val="22"/>
          <w:szCs w:val="22"/>
          <w:lang w:val="cs-CZ"/>
        </w:rPr>
        <w:t>etiketu praktickému</w:t>
      </w:r>
      <w:r w:rsidR="003D5C53" w:rsidRPr="003D5C53">
        <w:rPr>
          <w:sz w:val="22"/>
          <w:szCs w:val="22"/>
          <w:lang w:val="cs-CZ"/>
        </w:rPr>
        <w:t xml:space="preserve"> </w:t>
      </w:r>
      <w:r w:rsidR="003D5C53" w:rsidRPr="00361D8E">
        <w:rPr>
          <w:sz w:val="22"/>
          <w:szCs w:val="22"/>
          <w:lang w:val="cs-CZ"/>
        </w:rPr>
        <w:t>lékaři</w:t>
      </w:r>
      <w:r w:rsidR="007C4B31" w:rsidRPr="007C4B31">
        <w:rPr>
          <w:sz w:val="22"/>
          <w:szCs w:val="22"/>
          <w:lang w:val="cs-CZ"/>
        </w:rPr>
        <w:t>.</w:t>
      </w:r>
    </w:p>
    <w:p w14:paraId="0F25617B" w14:textId="744D0143" w:rsidR="002A43FE" w:rsidRPr="00361D8E" w:rsidRDefault="002A43FE" w:rsidP="008E37DF">
      <w:pPr>
        <w:pStyle w:val="Zkladntextodsazen3"/>
        <w:tabs>
          <w:tab w:val="clear" w:pos="284"/>
          <w:tab w:val="clear" w:pos="576"/>
        </w:tabs>
        <w:ind w:left="0"/>
        <w:rPr>
          <w:b/>
          <w:bCs/>
          <w:sz w:val="22"/>
          <w:szCs w:val="22"/>
          <w:lang w:val="cs-CZ"/>
        </w:rPr>
      </w:pPr>
      <w:r w:rsidRPr="00361D8E">
        <w:rPr>
          <w:sz w:val="22"/>
          <w:szCs w:val="22"/>
          <w:lang w:val="cs-CZ"/>
        </w:rPr>
        <w:t>Otok obličeje, rtů či očí nebo potíže s dýcháním jsou vážné příznaky a vyžadují okamžité lékařské ošetření.</w:t>
      </w:r>
    </w:p>
    <w:p w14:paraId="28195E90" w14:textId="4F51C2A4" w:rsidR="002A43FE" w:rsidRDefault="002A43FE" w:rsidP="00361D8E">
      <w:pPr>
        <w:pStyle w:val="Zkladntextodsazen3"/>
        <w:tabs>
          <w:tab w:val="clear" w:pos="284"/>
          <w:tab w:val="clear" w:pos="576"/>
        </w:tabs>
        <w:ind w:left="0"/>
        <w:rPr>
          <w:sz w:val="22"/>
          <w:szCs w:val="22"/>
          <w:lang w:val="cs-CZ"/>
        </w:rPr>
      </w:pPr>
      <w:r w:rsidRPr="00361D8E">
        <w:rPr>
          <w:sz w:val="22"/>
          <w:szCs w:val="22"/>
          <w:lang w:val="cs-CZ"/>
        </w:rPr>
        <w:t>Po použití si umyjte ruce.</w:t>
      </w:r>
    </w:p>
    <w:p w14:paraId="059DEE28" w14:textId="77777777" w:rsidR="007C4B31" w:rsidRDefault="007C4B31" w:rsidP="00361D8E">
      <w:pPr>
        <w:pStyle w:val="Zkladntextodsazen3"/>
        <w:tabs>
          <w:tab w:val="clear" w:pos="284"/>
          <w:tab w:val="clear" w:pos="576"/>
        </w:tabs>
        <w:ind w:left="0"/>
        <w:rPr>
          <w:sz w:val="22"/>
          <w:szCs w:val="22"/>
          <w:lang w:val="cs-CZ"/>
        </w:rPr>
      </w:pPr>
    </w:p>
    <w:p w14:paraId="79300F40" w14:textId="77777777" w:rsidR="007C4B31" w:rsidRPr="007C4B31" w:rsidRDefault="007C4B31" w:rsidP="007C4B31">
      <w:pPr>
        <w:rPr>
          <w:rFonts w:ascii="Times New Roman" w:hAnsi="Times New Roman" w:cs="Times New Roman"/>
          <w:snapToGrid/>
          <w:sz w:val="22"/>
          <w:szCs w:val="22"/>
          <w:u w:val="single"/>
          <w:lang w:val="cs-CZ" w:eastAsia="en-US"/>
        </w:rPr>
      </w:pPr>
      <w:r w:rsidRPr="007C4B31">
        <w:rPr>
          <w:rFonts w:ascii="Times New Roman" w:hAnsi="Times New Roman" w:cs="Times New Roman"/>
          <w:snapToGrid/>
          <w:sz w:val="22"/>
          <w:szCs w:val="22"/>
          <w:u w:val="single"/>
          <w:lang w:val="cs-CZ" w:eastAsia="en-US"/>
        </w:rPr>
        <w:t>Zvláštní opatření pro ochranu životního prostředí:</w:t>
      </w:r>
    </w:p>
    <w:p w14:paraId="5B3CAACC" w14:textId="0514F106" w:rsidR="007C4B31" w:rsidRPr="001A36F3" w:rsidRDefault="007C4B31" w:rsidP="001A36F3">
      <w:pPr>
        <w:rPr>
          <w:snapToGrid/>
          <w:sz w:val="22"/>
          <w:szCs w:val="22"/>
          <w:lang w:val="cs-CZ" w:eastAsia="en-US"/>
        </w:rPr>
      </w:pPr>
      <w:r w:rsidRPr="007C4B31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Neuplatňuje se.</w:t>
      </w:r>
    </w:p>
    <w:bookmarkEnd w:id="15"/>
    <w:p w14:paraId="704D7A99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3A3555C" w14:textId="679F41EB" w:rsidR="00FF7C10" w:rsidRDefault="002130EB" w:rsidP="001A36F3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3.6</w:t>
      </w:r>
      <w:r w:rsidR="002A43FE" w:rsidRPr="007C4B31">
        <w:rPr>
          <w:rFonts w:ascii="Times New Roman" w:hAnsi="Times New Roman" w:cs="Times New Roman"/>
          <w:sz w:val="22"/>
          <w:szCs w:val="22"/>
          <w:lang w:val="cs-CZ"/>
        </w:rPr>
        <w:t xml:space="preserve"> Nežádoucí účinky </w:t>
      </w:r>
    </w:p>
    <w:p w14:paraId="4D5E540C" w14:textId="77777777" w:rsidR="007C4B31" w:rsidRPr="00361D8E" w:rsidRDefault="007C4B31" w:rsidP="001A36F3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D2BF07A" w14:textId="63B0D3D2" w:rsidR="00EE4CB0" w:rsidRPr="00361D8E" w:rsidRDefault="00EE4CB0" w:rsidP="00EE4CB0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Prasata (odstavená selata)</w:t>
      </w:r>
      <w:r w:rsidR="00DA35BB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:</w:t>
      </w:r>
    </w:p>
    <w:p w14:paraId="01035D02" w14:textId="77777777" w:rsidR="007C4B31" w:rsidRDefault="007C4B31" w:rsidP="007C4B31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7C4B31" w:rsidRPr="007C4B31" w14:paraId="2DF4FC4C" w14:textId="77777777" w:rsidTr="00315E59">
        <w:tc>
          <w:tcPr>
            <w:tcW w:w="1957" w:type="pct"/>
          </w:tcPr>
          <w:p w14:paraId="7765CBDD" w14:textId="77777777" w:rsidR="007C4B31" w:rsidRPr="007C4B31" w:rsidRDefault="007C4B31" w:rsidP="007C4B31">
            <w:pPr>
              <w:tabs>
                <w:tab w:val="left" w:pos="567"/>
              </w:tabs>
              <w:spacing w:before="60" w:after="60" w:line="260" w:lineRule="exact"/>
              <w:rPr>
                <w:rFonts w:ascii="Times New Roman" w:hAnsi="Times New Roman" w:cs="Times New Roman"/>
                <w:snapToGrid/>
                <w:sz w:val="22"/>
                <w:szCs w:val="22"/>
                <w:lang w:val="cs-CZ" w:eastAsia="en-US"/>
              </w:rPr>
            </w:pPr>
            <w:r w:rsidRPr="007C4B31">
              <w:rPr>
                <w:rFonts w:ascii="Times New Roman" w:hAnsi="Times New Roman" w:cs="Times New Roman"/>
                <w:snapToGrid/>
                <w:sz w:val="22"/>
                <w:szCs w:val="20"/>
                <w:lang w:val="cs-CZ" w:eastAsia="en-US"/>
              </w:rPr>
              <w:t>Vzácné</w:t>
            </w:r>
          </w:p>
          <w:p w14:paraId="174AE0A3" w14:textId="77777777" w:rsidR="007C4B31" w:rsidRPr="007C4B31" w:rsidRDefault="007C4B31" w:rsidP="007C4B31">
            <w:pPr>
              <w:tabs>
                <w:tab w:val="left" w:pos="567"/>
              </w:tabs>
              <w:spacing w:before="60" w:after="60" w:line="260" w:lineRule="exact"/>
              <w:rPr>
                <w:rFonts w:ascii="Times New Roman" w:hAnsi="Times New Roman" w:cs="Times New Roman"/>
                <w:snapToGrid/>
                <w:sz w:val="22"/>
                <w:szCs w:val="22"/>
                <w:lang w:val="cs-CZ" w:eastAsia="en-US"/>
              </w:rPr>
            </w:pPr>
            <w:r w:rsidRPr="007C4B31">
              <w:rPr>
                <w:rFonts w:ascii="Times New Roman" w:hAnsi="Times New Roman" w:cs="Times New Roman"/>
                <w:snapToGrid/>
                <w:sz w:val="22"/>
                <w:szCs w:val="20"/>
                <w:lang w:val="cs-CZ" w:eastAsia="en-US"/>
              </w:rPr>
              <w:t>(1 až 10 zvířat / 10 000 ošetřených zvířat):</w:t>
            </w:r>
          </w:p>
        </w:tc>
        <w:tc>
          <w:tcPr>
            <w:tcW w:w="3043" w:type="pct"/>
          </w:tcPr>
          <w:p w14:paraId="5D662C98" w14:textId="11BB1E5F" w:rsidR="007C4B31" w:rsidRDefault="007C4B31" w:rsidP="007C4B31">
            <w:pPr>
              <w:tabs>
                <w:tab w:val="left" w:pos="567"/>
              </w:tabs>
              <w:spacing w:before="60" w:after="60" w:line="260" w:lineRule="exact"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cs-C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H</w:t>
            </w:r>
            <w:r w:rsidRPr="007C4B31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ypersenzitivní reakc</w:t>
            </w:r>
            <w:r w:rsidR="00CD6CF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cs-CZ"/>
              </w:rPr>
              <w:t>1</w:t>
            </w:r>
          </w:p>
          <w:p w14:paraId="2E9890BA" w14:textId="5288D862" w:rsidR="007C4B31" w:rsidRPr="001A36F3" w:rsidRDefault="007C4B31" w:rsidP="007C4B31">
            <w:pPr>
              <w:tabs>
                <w:tab w:val="left" w:pos="567"/>
              </w:tabs>
              <w:spacing w:before="60" w:after="60" w:line="260" w:lineRule="exact"/>
              <w:rPr>
                <w:rFonts w:ascii="Times New Roman" w:hAnsi="Times New Roman" w:cs="Times New Roman"/>
                <w:iCs/>
                <w:snapToGrid/>
                <w:sz w:val="22"/>
                <w:szCs w:val="22"/>
                <w:vertAlign w:val="superscript"/>
                <w:lang w:val="cs-CZ" w:eastAsia="en-US"/>
              </w:rPr>
            </w:pPr>
            <w:r>
              <w:rPr>
                <w:rFonts w:ascii="Times New Roman" w:hAnsi="Times New Roman" w:cs="Times New Roman"/>
                <w:iCs/>
                <w:snapToGrid/>
                <w:sz w:val="22"/>
                <w:szCs w:val="22"/>
                <w:lang w:val="cs-CZ" w:eastAsia="en-US"/>
              </w:rPr>
              <w:t>A</w:t>
            </w:r>
            <w:r w:rsidRPr="007C4B31">
              <w:rPr>
                <w:rFonts w:ascii="Times New Roman" w:hAnsi="Times New Roman" w:cs="Times New Roman"/>
                <w:iCs/>
                <w:snapToGrid/>
                <w:sz w:val="22"/>
                <w:szCs w:val="22"/>
                <w:lang w:val="cs-CZ" w:eastAsia="en-US"/>
              </w:rPr>
              <w:t>lergick</w:t>
            </w:r>
            <w:r w:rsidR="00CD6CFE">
              <w:rPr>
                <w:rFonts w:ascii="Times New Roman" w:hAnsi="Times New Roman" w:cs="Times New Roman"/>
                <w:iCs/>
                <w:snapToGrid/>
                <w:sz w:val="22"/>
                <w:szCs w:val="22"/>
                <w:lang w:val="cs-CZ" w:eastAsia="en-US"/>
              </w:rPr>
              <w:t>á</w:t>
            </w:r>
            <w:r w:rsidRPr="007C4B31">
              <w:rPr>
                <w:rFonts w:ascii="Times New Roman" w:hAnsi="Times New Roman" w:cs="Times New Roman"/>
                <w:iCs/>
                <w:snapToGrid/>
                <w:sz w:val="22"/>
                <w:szCs w:val="22"/>
                <w:lang w:val="cs-CZ" w:eastAsia="en-US"/>
              </w:rPr>
              <w:t xml:space="preserve"> reakce</w:t>
            </w:r>
            <w:r>
              <w:rPr>
                <w:rFonts w:ascii="Times New Roman" w:hAnsi="Times New Roman" w:cs="Times New Roman"/>
                <w:iCs/>
                <w:snapToGrid/>
                <w:sz w:val="22"/>
                <w:szCs w:val="22"/>
                <w:lang w:val="cs-CZ" w:eastAsia="en-US"/>
              </w:rPr>
              <w:t xml:space="preserve"> </w:t>
            </w:r>
            <w:r w:rsidRPr="007C4B31">
              <w:rPr>
                <w:rFonts w:ascii="Times New Roman" w:hAnsi="Times New Roman" w:cs="Times New Roman"/>
                <w:color w:val="222222"/>
                <w:sz w:val="22"/>
                <w:szCs w:val="22"/>
                <w:lang w:val="cs-CZ"/>
              </w:rPr>
              <w:t>(např. kožní reakce, anafylaxe)</w:t>
            </w:r>
            <w:r>
              <w:rPr>
                <w:rFonts w:ascii="Times New Roman" w:hAnsi="Times New Roman" w:cs="Times New Roman"/>
                <w:iCs/>
                <w:snapToGrid/>
                <w:sz w:val="22"/>
                <w:szCs w:val="22"/>
                <w:vertAlign w:val="superscript"/>
                <w:lang w:val="cs-CZ" w:eastAsia="en-US"/>
              </w:rPr>
              <w:t xml:space="preserve"> 2</w:t>
            </w:r>
          </w:p>
        </w:tc>
      </w:tr>
    </w:tbl>
    <w:p w14:paraId="3607E591" w14:textId="77777777" w:rsidR="007C4B31" w:rsidRDefault="007C4B31" w:rsidP="007C4B31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6D885569" w14:textId="6ECAAFDA" w:rsidR="007C4B31" w:rsidRDefault="007C4B31" w:rsidP="007C4B31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val="cs-CZ"/>
        </w:rPr>
        <w:t xml:space="preserve">1 </w:t>
      </w:r>
      <w:r w:rsidR="002A43FE" w:rsidRPr="007C4B31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Peniciliny a </w:t>
      </w:r>
      <w:proofErr w:type="spellStart"/>
      <w:r w:rsidR="002A43FE" w:rsidRPr="007C4B31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cephalosporiny</w:t>
      </w:r>
      <w:proofErr w:type="spellEnd"/>
      <w:r w:rsidR="002A43FE" w:rsidRPr="007C4B31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mohou po podání vyvolat hypersenzitivní reakci. Tyto reakce jsou nezávislé na dávce.</w:t>
      </w:r>
      <w:r w:rsidR="002A43FE" w:rsidRPr="007C4B31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316C9DDB" w14:textId="5A5EB90E" w:rsidR="002A43FE" w:rsidRDefault="007C4B31" w:rsidP="007C4B31">
      <w:pPr>
        <w:pStyle w:val="Zkladntext"/>
        <w:rPr>
          <w:rFonts w:ascii="Times New Roman" w:hAnsi="Times New Roman" w:cs="Times New Roman"/>
          <w:b w:val="0"/>
          <w:bCs w:val="0"/>
          <w:color w:val="222222"/>
          <w:sz w:val="22"/>
          <w:szCs w:val="22"/>
          <w:lang w:val="cs-CZ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val="cs-CZ"/>
        </w:rPr>
        <w:t xml:space="preserve">2 </w:t>
      </w:r>
      <w:r w:rsidR="006C0291"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val="cs-CZ"/>
        </w:rPr>
        <w:t xml:space="preserve"> </w:t>
      </w:r>
      <w:r w:rsidR="006C0291">
        <w:rPr>
          <w:rFonts w:ascii="Times New Roman" w:hAnsi="Times New Roman" w:cs="Times New Roman"/>
          <w:b w:val="0"/>
          <w:bCs w:val="0"/>
          <w:color w:val="222222"/>
          <w:sz w:val="22"/>
          <w:szCs w:val="22"/>
          <w:lang w:val="cs-CZ"/>
        </w:rPr>
        <w:t>M</w:t>
      </w:r>
      <w:r w:rsidR="002A43FE" w:rsidRPr="007C4B31">
        <w:rPr>
          <w:rFonts w:ascii="Times New Roman" w:hAnsi="Times New Roman" w:cs="Times New Roman"/>
          <w:b w:val="0"/>
          <w:bCs w:val="0"/>
          <w:color w:val="222222"/>
          <w:sz w:val="22"/>
          <w:szCs w:val="22"/>
          <w:lang w:val="cs-CZ"/>
        </w:rPr>
        <w:t>ohou</w:t>
      </w:r>
      <w:proofErr w:type="gramEnd"/>
      <w:r w:rsidR="002A43FE" w:rsidRPr="007C4B31">
        <w:rPr>
          <w:rFonts w:ascii="Times New Roman" w:hAnsi="Times New Roman" w:cs="Times New Roman"/>
          <w:b w:val="0"/>
          <w:bCs w:val="0"/>
          <w:color w:val="222222"/>
          <w:sz w:val="22"/>
          <w:szCs w:val="22"/>
          <w:lang w:val="cs-CZ"/>
        </w:rPr>
        <w:t xml:space="preserve"> být závažné.</w:t>
      </w:r>
    </w:p>
    <w:p w14:paraId="79459D86" w14:textId="77777777" w:rsidR="007C4B31" w:rsidRDefault="007C4B31" w:rsidP="007C4B31">
      <w:pPr>
        <w:pStyle w:val="Zkladntext"/>
        <w:rPr>
          <w:rFonts w:ascii="Times New Roman" w:hAnsi="Times New Roman" w:cs="Times New Roman"/>
          <w:b w:val="0"/>
          <w:bCs w:val="0"/>
          <w:color w:val="222222"/>
          <w:sz w:val="22"/>
          <w:szCs w:val="22"/>
          <w:lang w:val="cs-CZ"/>
        </w:rPr>
      </w:pPr>
    </w:p>
    <w:p w14:paraId="2EF0A317" w14:textId="618A9A03" w:rsidR="002A43FE" w:rsidRPr="00361D8E" w:rsidRDefault="007C4B31" w:rsidP="001A36F3">
      <w:pPr>
        <w:tabs>
          <w:tab w:val="left" w:pos="567"/>
        </w:tabs>
        <w:spacing w:line="260" w:lineRule="exact"/>
        <w:rPr>
          <w:rFonts w:ascii="Times New Roman" w:hAnsi="Times New Roman" w:cs="Times New Roman"/>
          <w:sz w:val="22"/>
          <w:szCs w:val="22"/>
          <w:lang w:val="cs-CZ"/>
        </w:rPr>
      </w:pPr>
      <w:bookmarkStart w:id="16" w:name="_Hlk66891708"/>
      <w:r w:rsidRPr="007C4B31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 xml:space="preserve">Hlášení nežádoucích účinků je důležité. Umožňuje nepřetržité sledování bezpečnosti veterinárního léčivého přípravku. Hlášení je třeba zaslat, pokud možno, prostřednictvím veterinárního lékaře, buď </w:t>
      </w:r>
      <w:r w:rsidRPr="007C4B31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lastRenderedPageBreak/>
        <w:t>držiteli rozhodnutí o registraci nebo jeho místnímu zástupci</w:t>
      </w:r>
      <w:r w:rsidR="0048018B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,</w:t>
      </w:r>
      <w:r w:rsidRPr="007C4B31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 xml:space="preserve"> nebo příslušnému vnitrostátnímu orgánu prostřednictvím národního systému hlášení. </w:t>
      </w:r>
      <w:bookmarkStart w:id="17" w:name="_Hlk184130880"/>
      <w:r w:rsidRPr="007C4B31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Podrobné kontaktní údaje naleznete</w:t>
      </w:r>
      <w:bookmarkEnd w:id="17"/>
      <w:r w:rsidRPr="007C4B31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 xml:space="preserve"> </w:t>
      </w:r>
      <w:bookmarkEnd w:id="16"/>
      <w:r w:rsidR="00CD6CFE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na vnitřním obalu.</w:t>
      </w:r>
    </w:p>
    <w:p w14:paraId="4D80B281" w14:textId="77777777" w:rsidR="00DA75F5" w:rsidRDefault="00DA75F5" w:rsidP="002130EB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0AD7C99" w14:textId="1D434394" w:rsidR="002A43FE" w:rsidRPr="00361D8E" w:rsidRDefault="002130EB" w:rsidP="001A36F3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3.7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Použití v průběhu březosti</w:t>
      </w:r>
      <w:r w:rsidR="0048018B">
        <w:rPr>
          <w:rFonts w:ascii="Times New Roman" w:hAnsi="Times New Roman" w:cs="Times New Roman"/>
          <w:sz w:val="22"/>
          <w:szCs w:val="22"/>
          <w:lang w:val="cs-CZ"/>
        </w:rPr>
        <w:t xml:space="preserve">, 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laktace</w:t>
      </w:r>
      <w:r w:rsidR="0048018B">
        <w:rPr>
          <w:rFonts w:ascii="Times New Roman" w:hAnsi="Times New Roman" w:cs="Times New Roman"/>
          <w:sz w:val="22"/>
          <w:szCs w:val="22"/>
          <w:lang w:val="cs-CZ"/>
        </w:rPr>
        <w:t xml:space="preserve"> nebo </w:t>
      </w:r>
      <w:r w:rsidR="0048018B" w:rsidRPr="001A36F3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snášky</w:t>
      </w:r>
    </w:p>
    <w:p w14:paraId="4C8BDB22" w14:textId="77777777" w:rsidR="0048018B" w:rsidRDefault="0048018B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7A91F237" w14:textId="74C534EA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Neuplatňuje se.  </w:t>
      </w:r>
    </w:p>
    <w:p w14:paraId="4C0612C1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00A49CF" w14:textId="38843A1E" w:rsidR="002A43FE" w:rsidRPr="00361D8E" w:rsidRDefault="002130EB" w:rsidP="001A36F3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3.8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Interakce s </w:t>
      </w:r>
      <w:r w:rsidR="0048018B" w:rsidRPr="001A36F3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jinými</w:t>
      </w:r>
      <w:r w:rsidR="0048018B" w:rsidRPr="0048018B">
        <w:rPr>
          <w:rFonts w:ascii="Times New Roman" w:hAnsi="Times New Roman" w:cs="Times New Roman"/>
          <w:b w:val="0"/>
          <w:bCs w:val="0"/>
          <w:snapToGrid/>
          <w:sz w:val="22"/>
          <w:szCs w:val="20"/>
          <w:lang w:val="cs-CZ" w:eastAsia="en-US"/>
        </w:rPr>
        <w:t xml:space="preserve"> </w:t>
      </w:r>
      <w:r w:rsidR="002A43FE" w:rsidRPr="00361D8E">
        <w:rPr>
          <w:rFonts w:ascii="Times New Roman" w:hAnsi="Times New Roman" w:cs="Times New Roman"/>
          <w:sz w:val="22"/>
          <w:szCs w:val="22"/>
          <w:lang w:val="cs-CZ" w:eastAsia="cs-CZ"/>
        </w:rPr>
        <w:t>léčivými přípravky</w:t>
      </w:r>
      <w:r w:rsidR="002A43FE" w:rsidRPr="00361D8E">
        <w:rPr>
          <w:rFonts w:ascii="Times New Roman" w:hAnsi="Times New Roman" w:cs="Times New Roman"/>
          <w:b w:val="0"/>
          <w:sz w:val="22"/>
          <w:szCs w:val="22"/>
          <w:lang w:val="cs-CZ" w:eastAsia="cs-CZ"/>
        </w:rPr>
        <w:t xml:space="preserve"> 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a další formy interakce</w:t>
      </w:r>
    </w:p>
    <w:p w14:paraId="6D5EFC2A" w14:textId="77777777" w:rsidR="0048018B" w:rsidRDefault="0048018B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bookmarkStart w:id="18" w:name="OLE_LINK27"/>
    </w:p>
    <w:p w14:paraId="45BE5FEB" w14:textId="444CD2D2" w:rsidR="002A43FE" w:rsidRPr="00361D8E" w:rsidRDefault="00C340D5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Nepouž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ívat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r w:rsidR="00BE1F33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současně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s neomycinem, který blokuje absorpci perorálně podaných penicilinů. </w:t>
      </w:r>
      <w:bookmarkEnd w:id="18"/>
    </w:p>
    <w:p w14:paraId="33728C6B" w14:textId="135C338B" w:rsidR="002A43FE" w:rsidRPr="00361D8E" w:rsidRDefault="00C340D5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bookmarkStart w:id="19" w:name="_Hlk236393811"/>
      <w:r w:rsidRPr="00361D8E">
        <w:rPr>
          <w:rFonts w:ascii="Times New Roman" w:hAnsi="Times New Roman" w:cs="Times New Roman"/>
          <w:sz w:val="22"/>
          <w:szCs w:val="22"/>
          <w:lang w:val="cs-CZ"/>
        </w:rPr>
        <w:t>Nepouž</w:t>
      </w:r>
      <w:r w:rsidRPr="001A36F3">
        <w:rPr>
          <w:rFonts w:ascii="Times New Roman" w:hAnsi="Times New Roman" w:cs="Times New Roman"/>
          <w:bCs/>
          <w:sz w:val="22"/>
          <w:szCs w:val="22"/>
          <w:lang w:val="cs-CZ"/>
        </w:rPr>
        <w:t>ívat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BE1F33">
        <w:rPr>
          <w:rFonts w:ascii="Times New Roman" w:hAnsi="Times New Roman" w:cs="Times New Roman"/>
          <w:sz w:val="22"/>
          <w:szCs w:val="22"/>
          <w:lang w:val="cs-CZ"/>
        </w:rPr>
        <w:t>současně</w:t>
      </w:r>
      <w:r w:rsidR="002A43FE" w:rsidRPr="00C340D5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End w:id="19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s antimikrobními látkami s bakteriostatickým účinkem (jako jsou </w:t>
      </w:r>
      <w:proofErr w:type="spellStart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makrolidy</w:t>
      </w:r>
      <w:proofErr w:type="spellEnd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, sulfonamidy a tetracykliny), protože mohou antagonizovat baktericidní účinek penicilinů.</w:t>
      </w:r>
    </w:p>
    <w:p w14:paraId="4C81BABD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262A061" w14:textId="53321710" w:rsidR="002130EB" w:rsidRPr="00B41D57" w:rsidRDefault="002130EB" w:rsidP="002130EB">
      <w:pPr>
        <w:pStyle w:val="Style1"/>
      </w:pPr>
      <w:r>
        <w:t>3</w:t>
      </w:r>
      <w:r w:rsidR="002A43FE" w:rsidRPr="00361D8E">
        <w:t xml:space="preserve">.9 </w:t>
      </w:r>
      <w:r w:rsidRPr="00B41D57">
        <w:t>Cesty podání a dávkování</w:t>
      </w:r>
    </w:p>
    <w:p w14:paraId="230F84AB" w14:textId="77777777" w:rsidR="002130EB" w:rsidRDefault="002130EB" w:rsidP="00361D8E">
      <w:pPr>
        <w:pStyle w:val="Zkladntext"/>
        <w:rPr>
          <w:rFonts w:ascii="Times New Roman" w:hAnsi="Times New Roman" w:cs="Times New Roman"/>
          <w:b w:val="0"/>
          <w:sz w:val="22"/>
          <w:szCs w:val="22"/>
          <w:lang w:val="cs-CZ"/>
        </w:rPr>
      </w:pPr>
    </w:p>
    <w:p w14:paraId="34B5BB91" w14:textId="1801BF1E" w:rsidR="002A43FE" w:rsidRDefault="00D56D89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bookmarkStart w:id="20" w:name="_Hlk236393832"/>
      <w:r>
        <w:rPr>
          <w:rFonts w:ascii="Times New Roman" w:hAnsi="Times New Roman" w:cs="Times New Roman"/>
          <w:b w:val="0"/>
          <w:sz w:val="22"/>
          <w:szCs w:val="22"/>
          <w:lang w:val="cs-CZ"/>
        </w:rPr>
        <w:t>Podání v</w:t>
      </w:r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krmivu</w:t>
      </w:r>
      <w:bookmarkEnd w:id="20"/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.</w:t>
      </w:r>
    </w:p>
    <w:p w14:paraId="78F9B50E" w14:textId="77777777" w:rsidR="00D56D89" w:rsidRPr="00361D8E" w:rsidRDefault="00D56D89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3AE98A69" w14:textId="160D9C6C" w:rsidR="002A43FE" w:rsidRPr="00361D8E" w:rsidRDefault="002A43FE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Dávka: 15 mg amoxicilinu/kg ž.hm./den (což odpovídá 100 mg</w:t>
      </w:r>
      <w:r w:rsidR="00D56D89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bookmarkStart w:id="21" w:name="_Hlk236393857"/>
      <w:r w:rsidR="00D56D89">
        <w:rPr>
          <w:rFonts w:ascii="Times New Roman" w:hAnsi="Times New Roman" w:cs="Times New Roman"/>
          <w:sz w:val="22"/>
          <w:szCs w:val="22"/>
          <w:lang w:val="cs-CZ"/>
        </w:rPr>
        <w:t>veterinárního</w:t>
      </w:r>
      <w:bookmarkEnd w:id="21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léčivého přípravku/</w:t>
      </w:r>
      <w:r w:rsidR="00D56D89">
        <w:rPr>
          <w:rFonts w:ascii="Times New Roman" w:hAnsi="Times New Roman" w:cs="Times New Roman"/>
          <w:sz w:val="22"/>
          <w:szCs w:val="22"/>
          <w:lang w:val="cs-CZ"/>
        </w:rPr>
        <w:t xml:space="preserve">kg </w:t>
      </w: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ž.hm./den) po dobu 15 dní. </w:t>
      </w:r>
    </w:p>
    <w:p w14:paraId="2C6FA4BA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78F149E3" w14:textId="77777777" w:rsidR="00D56D89" w:rsidRDefault="002130EB" w:rsidP="00D56D89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r w:rsidRPr="002130EB">
        <w:rPr>
          <w:rFonts w:ascii="Times New Roman" w:hAnsi="Times New Roman" w:cs="Times New Roman"/>
          <w:sz w:val="22"/>
          <w:szCs w:val="22"/>
          <w:lang w:val="cs-CZ"/>
        </w:rPr>
        <w:t xml:space="preserve">Příjem </w:t>
      </w:r>
      <w:proofErr w:type="spellStart"/>
      <w:r w:rsidRPr="002130EB">
        <w:rPr>
          <w:rFonts w:ascii="Times New Roman" w:hAnsi="Times New Roman" w:cs="Times New Roman"/>
          <w:sz w:val="22"/>
          <w:szCs w:val="22"/>
          <w:lang w:val="cs-CZ"/>
        </w:rPr>
        <w:t>medikovaného</w:t>
      </w:r>
      <w:proofErr w:type="spellEnd"/>
      <w:r w:rsidRPr="002130EB">
        <w:rPr>
          <w:rFonts w:ascii="Times New Roman" w:hAnsi="Times New Roman" w:cs="Times New Roman"/>
          <w:sz w:val="22"/>
          <w:szCs w:val="22"/>
          <w:lang w:val="cs-CZ"/>
        </w:rPr>
        <w:t xml:space="preserve"> krmiva závisí na klinickém stavu zvířat. </w:t>
      </w:r>
    </w:p>
    <w:p w14:paraId="4E58F6FF" w14:textId="3E740FD4" w:rsidR="002130EB" w:rsidRDefault="00D56D89" w:rsidP="00D56D89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K</w:t>
      </w:r>
      <w:r w:rsidR="002130EB" w:rsidRPr="002130EB">
        <w:rPr>
          <w:rFonts w:ascii="Times New Roman" w:hAnsi="Times New Roman" w:cs="Times New Roman"/>
          <w:sz w:val="22"/>
          <w:szCs w:val="22"/>
          <w:lang w:val="cs-CZ"/>
        </w:rPr>
        <w:t xml:space="preserve"> dosažení správného dávkování může být nutné odpovídajícím způsobem upravit koncentraci </w:t>
      </w:r>
      <w:r>
        <w:rPr>
          <w:rFonts w:ascii="Times New Roman" w:hAnsi="Times New Roman" w:cs="Times New Roman"/>
          <w:sz w:val="22"/>
          <w:szCs w:val="22"/>
          <w:lang w:val="cs-CZ"/>
        </w:rPr>
        <w:t>a</w:t>
      </w:r>
      <w:r w:rsidR="002130EB" w:rsidRPr="002130EB">
        <w:rPr>
          <w:rFonts w:ascii="Times New Roman" w:hAnsi="Times New Roman" w:cs="Times New Roman"/>
          <w:sz w:val="22"/>
          <w:szCs w:val="22"/>
          <w:lang w:val="cs-CZ"/>
        </w:rPr>
        <w:t>moxicilinu</w:t>
      </w:r>
      <w:r w:rsidR="002130EB">
        <w:rPr>
          <w:rFonts w:ascii="Times New Roman" w:hAnsi="Times New Roman" w:cs="Times New Roman"/>
          <w:sz w:val="22"/>
          <w:szCs w:val="22"/>
          <w:lang w:val="cs-CZ"/>
        </w:rPr>
        <w:t>.</w:t>
      </w:r>
    </w:p>
    <w:p w14:paraId="646C1A94" w14:textId="059000ED" w:rsidR="002130EB" w:rsidRPr="002130EB" w:rsidRDefault="002130EB" w:rsidP="001A36F3">
      <w:pPr>
        <w:tabs>
          <w:tab w:val="left" w:pos="567"/>
        </w:tabs>
        <w:spacing w:line="260" w:lineRule="exact"/>
        <w:jc w:val="both"/>
        <w:rPr>
          <w:rFonts w:ascii="Times New Roman" w:hAnsi="Times New Roman" w:cs="Times New Roman"/>
          <w:snapToGrid/>
          <w:sz w:val="22"/>
          <w:szCs w:val="22"/>
          <w:lang w:val="cs-CZ" w:eastAsia="en-US"/>
        </w:rPr>
      </w:pPr>
      <w:r w:rsidRPr="002130EB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 xml:space="preserve">Doporučuje se používat vhodně kalibrované měřicí </w:t>
      </w:r>
      <w:r w:rsidR="00D56D89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zařízení</w:t>
      </w:r>
      <w:r w:rsidRPr="002130EB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.</w:t>
      </w:r>
    </w:p>
    <w:p w14:paraId="2D960226" w14:textId="77777777" w:rsidR="002130EB" w:rsidRDefault="002130EB" w:rsidP="00361D8E">
      <w:pPr>
        <w:pStyle w:val="Zkladntextodsazen"/>
        <w:rPr>
          <w:rFonts w:ascii="Times New Roman" w:hAnsi="Times New Roman" w:cs="Times New Roman"/>
          <w:sz w:val="22"/>
          <w:szCs w:val="22"/>
          <w:lang w:val="cs-CZ"/>
        </w:rPr>
      </w:pPr>
    </w:p>
    <w:p w14:paraId="12D7856A" w14:textId="7FEA2950" w:rsidR="002130EB" w:rsidRPr="002130EB" w:rsidRDefault="002130EB" w:rsidP="002130EB">
      <w:pPr>
        <w:tabs>
          <w:tab w:val="left" w:pos="567"/>
        </w:tabs>
        <w:spacing w:line="260" w:lineRule="exact"/>
        <w:rPr>
          <w:rFonts w:ascii="Times New Roman" w:hAnsi="Times New Roman" w:cs="Times New Roman"/>
          <w:snapToGrid/>
          <w:sz w:val="22"/>
          <w:szCs w:val="20"/>
          <w:lang w:val="cs-CZ" w:eastAsia="en-US"/>
        </w:rPr>
      </w:pPr>
      <w:r w:rsidRPr="002130EB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Na základě doporučené dávky a počtu a hmotnosti zvířat, která je třeba ošetřit, se přesná denní koncentrace veterinárního léčivého přípravku vypočítá podle následujícího vzorce:</w:t>
      </w:r>
    </w:p>
    <w:p w14:paraId="30B4BFD6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tbl>
      <w:tblPr>
        <w:tblW w:w="932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686"/>
        <w:gridCol w:w="650"/>
        <w:gridCol w:w="3468"/>
        <w:gridCol w:w="1517"/>
      </w:tblGrid>
      <w:tr w:rsidR="002A43FE" w:rsidRPr="00361D8E" w14:paraId="78246FD6" w14:textId="77777777" w:rsidTr="00074081">
        <w:tc>
          <w:tcPr>
            <w:tcW w:w="2410" w:type="dxa"/>
            <w:vAlign w:val="center"/>
          </w:tcPr>
          <w:p w14:paraId="21302F6A" w14:textId="77777777" w:rsidR="002A43FE" w:rsidRPr="00361D8E" w:rsidRDefault="002A43FE" w:rsidP="00361D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100 mg </w:t>
            </w:r>
            <w:proofErr w:type="spellStart"/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premixu</w:t>
            </w:r>
            <w:proofErr w:type="spellEnd"/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/kg ž.hm. / den</w:t>
            </w:r>
          </w:p>
        </w:tc>
        <w:tc>
          <w:tcPr>
            <w:tcW w:w="425" w:type="dxa"/>
            <w:vAlign w:val="center"/>
          </w:tcPr>
          <w:p w14:paraId="5097B19A" w14:textId="77777777" w:rsidR="002A43FE" w:rsidRPr="00361D8E" w:rsidRDefault="002A43FE" w:rsidP="00361D8E">
            <w:pPr>
              <w:tabs>
                <w:tab w:val="num" w:pos="0"/>
              </w:tabs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 X</w:t>
            </w:r>
          </w:p>
        </w:tc>
        <w:tc>
          <w:tcPr>
            <w:tcW w:w="2268" w:type="dxa"/>
            <w:vAlign w:val="center"/>
          </w:tcPr>
          <w:p w14:paraId="66852E58" w14:textId="77777777" w:rsidR="002A43FE" w:rsidRPr="00361D8E" w:rsidRDefault="002A43FE" w:rsidP="00361D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průměrná hmotnost léčených zvířat (kg)</w:t>
            </w:r>
          </w:p>
        </w:tc>
        <w:tc>
          <w:tcPr>
            <w:tcW w:w="992" w:type="dxa"/>
            <w:vAlign w:val="center"/>
          </w:tcPr>
          <w:p w14:paraId="1E4FD829" w14:textId="77777777" w:rsidR="002A43FE" w:rsidRPr="00361D8E" w:rsidRDefault="002A43FE" w:rsidP="00361D8E">
            <w:pPr>
              <w:tabs>
                <w:tab w:val="num" w:pos="426"/>
              </w:tabs>
              <w:ind w:left="426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</w:p>
        </w:tc>
      </w:tr>
      <w:tr w:rsidR="002A43FE" w:rsidRPr="00361D8E" w14:paraId="29335A5C" w14:textId="77777777" w:rsidTr="00074081">
        <w:tc>
          <w:tcPr>
            <w:tcW w:w="5103" w:type="dxa"/>
            <w:gridSpan w:val="3"/>
            <w:vAlign w:val="center"/>
          </w:tcPr>
          <w:p w14:paraId="28E367DE" w14:textId="77777777" w:rsidR="002A43FE" w:rsidRPr="00361D8E" w:rsidRDefault="002A43FE" w:rsidP="00361D8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--------------------------------------------------------------</w:t>
            </w:r>
          </w:p>
        </w:tc>
        <w:tc>
          <w:tcPr>
            <w:tcW w:w="992" w:type="dxa"/>
            <w:vAlign w:val="center"/>
          </w:tcPr>
          <w:p w14:paraId="371484B1" w14:textId="77777777" w:rsidR="002A43FE" w:rsidRPr="00361D8E" w:rsidRDefault="002A43FE" w:rsidP="00361D8E">
            <w:pPr>
              <w:tabs>
                <w:tab w:val="num" w:pos="0"/>
              </w:tabs>
              <w:ind w:left="3"/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= … mg </w:t>
            </w:r>
            <w:proofErr w:type="spellStart"/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premixu</w:t>
            </w:r>
            <w:proofErr w:type="spellEnd"/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>/kg krmiva</w:t>
            </w:r>
          </w:p>
        </w:tc>
      </w:tr>
      <w:tr w:rsidR="002A43FE" w:rsidRPr="00361D8E" w14:paraId="59540122" w14:textId="77777777" w:rsidTr="00074081">
        <w:tc>
          <w:tcPr>
            <w:tcW w:w="5103" w:type="dxa"/>
            <w:gridSpan w:val="3"/>
          </w:tcPr>
          <w:p w14:paraId="321E5004" w14:textId="77777777" w:rsidR="002A43FE" w:rsidRPr="00361D8E" w:rsidRDefault="002A43FE" w:rsidP="00361D8E">
            <w:pPr>
              <w:tabs>
                <w:tab w:val="num" w:pos="426"/>
              </w:tabs>
              <w:ind w:left="426"/>
              <w:jc w:val="center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  <w:r w:rsidRPr="00361D8E">
              <w:rPr>
                <w:rFonts w:ascii="Times New Roman" w:hAnsi="Times New Roman" w:cs="Times New Roman"/>
                <w:sz w:val="22"/>
                <w:szCs w:val="22"/>
                <w:lang w:val="cs-CZ"/>
              </w:rPr>
              <w:t xml:space="preserve">průměrný denní příjem krmiva (kg) </w:t>
            </w:r>
            <w:r w:rsidRPr="00361D8E">
              <w:rPr>
                <w:rFonts w:ascii="Times New Roman" w:hAnsi="Times New Roman" w:cs="Times New Roman"/>
                <w:i/>
                <w:iCs/>
                <w:sz w:val="22"/>
                <w:szCs w:val="22"/>
                <w:lang w:val="cs-CZ"/>
              </w:rPr>
              <w:t>pro toto</w:t>
            </w:r>
          </w:p>
        </w:tc>
        <w:tc>
          <w:tcPr>
            <w:tcW w:w="992" w:type="dxa"/>
          </w:tcPr>
          <w:p w14:paraId="4FF08610" w14:textId="77777777" w:rsidR="002A43FE" w:rsidRPr="00361D8E" w:rsidRDefault="002A43FE" w:rsidP="00361D8E">
            <w:pPr>
              <w:tabs>
                <w:tab w:val="num" w:pos="426"/>
              </w:tabs>
              <w:ind w:left="426"/>
              <w:rPr>
                <w:rFonts w:ascii="Times New Roman" w:hAnsi="Times New Roman" w:cs="Times New Roman"/>
                <w:sz w:val="22"/>
                <w:szCs w:val="22"/>
                <w:lang w:val="cs-CZ"/>
              </w:rPr>
            </w:pPr>
          </w:p>
        </w:tc>
      </w:tr>
    </w:tbl>
    <w:p w14:paraId="06BC4FB8" w14:textId="77777777" w:rsidR="002A43FE" w:rsidRPr="00361D8E" w:rsidRDefault="002A43FE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</w:p>
    <w:p w14:paraId="34A1CC95" w14:textId="7903E98F" w:rsidR="002A43FE" w:rsidRPr="00361D8E" w:rsidRDefault="002130EB" w:rsidP="00361D8E">
      <w:pPr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2130EB">
        <w:rPr>
          <w:rFonts w:ascii="Times New Roman" w:hAnsi="Times New Roman" w:cs="Times New Roman"/>
          <w:sz w:val="22"/>
          <w:szCs w:val="22"/>
          <w:lang w:val="cs-CZ"/>
        </w:rPr>
        <w:t>Pro zajištění správného dávkování je třeba co nejpřesněji stanovit živou hmotnost.</w:t>
      </w:r>
    </w:p>
    <w:p w14:paraId="3E3240FA" w14:textId="4139B57B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Při standardním postupu se zamíchají 2-3 kg </w:t>
      </w:r>
      <w:r w:rsidR="00D56D89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veterinárního léčivého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přípravku do 5 kg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nemedikovaného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krmiva, řádně se homogenizuje a vmíchá 7-8 kg směsi na tunu krmiva. </w:t>
      </w:r>
    </w:p>
    <w:p w14:paraId="24AC51D3" w14:textId="77777777" w:rsidR="002A43FE" w:rsidRPr="00361D8E" w:rsidRDefault="002A43FE" w:rsidP="00361D8E">
      <w:pPr>
        <w:pStyle w:val="Zkladntext3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Při granulování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medikovaného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krmiva by teplota neměla přesáhnout 55° C.</w:t>
      </w:r>
    </w:p>
    <w:p w14:paraId="01CBE366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05DF6812" w14:textId="54AE8B24" w:rsidR="002A43FE" w:rsidRPr="00361D8E" w:rsidRDefault="002130EB" w:rsidP="001A36F3">
      <w:pPr>
        <w:pStyle w:val="Zkladntext"/>
        <w:numPr>
          <w:ilvl w:val="1"/>
          <w:numId w:val="10"/>
        </w:numPr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9A2E8A" w:rsidRPr="001A36F3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Příznaky</w:t>
      </w:r>
      <w:r w:rsidR="009A2E8A" w:rsidRPr="009A2E8A">
        <w:rPr>
          <w:rFonts w:ascii="Times New Roman" w:hAnsi="Times New Roman" w:cs="Times New Roman"/>
          <w:b w:val="0"/>
          <w:bCs w:val="0"/>
          <w:snapToGrid/>
          <w:sz w:val="22"/>
          <w:szCs w:val="20"/>
          <w:lang w:val="cs-CZ" w:eastAsia="en-US"/>
        </w:rPr>
        <w:t xml:space="preserve"> </w:t>
      </w:r>
      <w:r w:rsidR="009A2E8A">
        <w:rPr>
          <w:rFonts w:ascii="Times New Roman" w:hAnsi="Times New Roman" w:cs="Times New Roman"/>
          <w:sz w:val="22"/>
          <w:szCs w:val="22"/>
          <w:lang w:val="cs-CZ"/>
        </w:rPr>
        <w:t>p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ředávkování (</w:t>
      </w:r>
      <w:r w:rsidR="009A2E8A" w:rsidRPr="001A36F3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a kde je relevantní,</w:t>
      </w:r>
      <w:r w:rsidR="009A2E8A" w:rsidRPr="009A2E8A">
        <w:rPr>
          <w:rFonts w:ascii="Times New Roman" w:hAnsi="Times New Roman" w:cs="Times New Roman"/>
          <w:b w:val="0"/>
          <w:bCs w:val="0"/>
          <w:snapToGrid/>
          <w:sz w:val="22"/>
          <w:szCs w:val="20"/>
          <w:lang w:val="cs-CZ" w:eastAsia="en-US"/>
        </w:rPr>
        <w:t xml:space="preserve"> 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první pomoc</w:t>
      </w:r>
      <w:r w:rsidR="009A2E8A">
        <w:rPr>
          <w:rFonts w:ascii="Times New Roman" w:hAnsi="Times New Roman" w:cs="Times New Roman"/>
          <w:sz w:val="22"/>
          <w:szCs w:val="22"/>
          <w:lang w:val="cs-CZ"/>
        </w:rPr>
        <w:t xml:space="preserve"> a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proofErr w:type="spellStart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antidota</w:t>
      </w:r>
      <w:proofErr w:type="spellEnd"/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)</w:t>
      </w:r>
    </w:p>
    <w:p w14:paraId="1316AB08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66A82DDE" w14:textId="33BD3CE8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Nebyly pozorovány žádné vedlejší účinky ani při pětinásobné dávce. V případě výskytu vážných alergických reakcí </w:t>
      </w:r>
      <w:r w:rsidR="00D56D89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je třeba léčbu ukončit</w:t>
      </w:r>
      <w:r w:rsidR="00D56D89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a </w:t>
      </w:r>
      <w:r w:rsidR="00D56D89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pod</w:t>
      </w:r>
      <w:r w:rsidR="00D56D89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at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kortikoidy a adrenalin. </w:t>
      </w:r>
    </w:p>
    <w:p w14:paraId="5CF47860" w14:textId="7DD66A91" w:rsidR="002A43F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V ostatních případech </w:t>
      </w:r>
      <w:r w:rsidR="00D56D89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je třeba zvolit</w:t>
      </w:r>
      <w:r w:rsidR="00D56D89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symptomatickou léčbu.</w:t>
      </w:r>
    </w:p>
    <w:p w14:paraId="79D2D978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7C302DF0" w14:textId="77777777" w:rsidR="009A2E8A" w:rsidRPr="00B41D57" w:rsidRDefault="009A2E8A" w:rsidP="009A2E8A">
      <w:pPr>
        <w:pStyle w:val="Style1"/>
      </w:pPr>
      <w:r w:rsidRPr="00B41D57">
        <w:t>3.11</w:t>
      </w:r>
      <w:r w:rsidRPr="00B41D57">
        <w:tab/>
        <w:t xml:space="preserve">Zvláštní omezení pro použití a zvláštní podmínky pro použití, včetně omezení používání antimikrobních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3D8D0CD1" w14:textId="77777777" w:rsidR="009A2E8A" w:rsidRDefault="009A2E8A" w:rsidP="009A2E8A">
      <w:pPr>
        <w:tabs>
          <w:tab w:val="left" w:pos="567"/>
        </w:tabs>
        <w:spacing w:line="260" w:lineRule="exact"/>
        <w:rPr>
          <w:rFonts w:ascii="Times New Roman" w:hAnsi="Times New Roman" w:cs="Times New Roman"/>
          <w:snapToGrid/>
          <w:sz w:val="22"/>
          <w:szCs w:val="20"/>
          <w:lang w:val="cs-CZ" w:eastAsia="en-US"/>
        </w:rPr>
      </w:pPr>
    </w:p>
    <w:p w14:paraId="15726404" w14:textId="1BE1B943" w:rsidR="009A2E8A" w:rsidRPr="009A2E8A" w:rsidRDefault="009A2E8A" w:rsidP="009A2E8A">
      <w:pPr>
        <w:tabs>
          <w:tab w:val="left" w:pos="567"/>
        </w:tabs>
        <w:spacing w:line="260" w:lineRule="exact"/>
        <w:rPr>
          <w:rFonts w:ascii="Times New Roman" w:hAnsi="Times New Roman" w:cs="Times New Roman"/>
          <w:b/>
          <w:snapToGrid/>
          <w:sz w:val="22"/>
          <w:szCs w:val="22"/>
          <w:lang w:val="cs-CZ" w:eastAsia="en-US"/>
        </w:rPr>
      </w:pPr>
      <w:r w:rsidRPr="009A2E8A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 xml:space="preserve">Tento veterinární léčivý přípravek je určen pro použití při přípravě </w:t>
      </w:r>
      <w:proofErr w:type="spellStart"/>
      <w:r w:rsidRPr="009A2E8A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medikovaného</w:t>
      </w:r>
      <w:proofErr w:type="spellEnd"/>
      <w:r w:rsidRPr="009A2E8A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 xml:space="preserve"> krmiva.</w:t>
      </w:r>
    </w:p>
    <w:p w14:paraId="2E6A538F" w14:textId="77777777" w:rsidR="00DA75F5" w:rsidRDefault="00DA75F5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02C3BC86" w14:textId="64941633" w:rsidR="002A43FE" w:rsidRPr="00361D8E" w:rsidRDefault="009A2E8A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lastRenderedPageBreak/>
        <w:t>3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 1</w:t>
      </w:r>
      <w:r>
        <w:rPr>
          <w:rFonts w:ascii="Times New Roman" w:hAnsi="Times New Roman" w:cs="Times New Roman"/>
          <w:sz w:val="22"/>
          <w:szCs w:val="22"/>
          <w:lang w:val="cs-CZ"/>
        </w:rPr>
        <w:t>2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Ochranné lhůty</w:t>
      </w:r>
    </w:p>
    <w:p w14:paraId="6B7D8CC6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6F43DD71" w14:textId="16EC5497" w:rsidR="00165450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Maso</w:t>
      </w:r>
      <w:r w:rsidR="009A2E8A" w:rsidRPr="009A2E8A">
        <w:rPr>
          <w:rFonts w:ascii="Times New Roman" w:hAnsi="Times New Roman" w:cs="Times New Roman"/>
          <w:b w:val="0"/>
          <w:bCs w:val="0"/>
          <w:sz w:val="22"/>
          <w:szCs w:val="22"/>
          <w:lang w:val="ca-ES"/>
        </w:rPr>
        <w:t>: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7 dní</w:t>
      </w:r>
    </w:p>
    <w:p w14:paraId="01C1695D" w14:textId="77777777" w:rsidR="00FF7C10" w:rsidRPr="00361D8E" w:rsidRDefault="00FF7C10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00A6807C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0E9BCC7F" w14:textId="0375EEBD" w:rsidR="002A43FE" w:rsidRPr="00361D8E" w:rsidRDefault="002A43FE" w:rsidP="001A36F3">
      <w:pPr>
        <w:pStyle w:val="Zkladntext"/>
        <w:keepNext/>
        <w:numPr>
          <w:ilvl w:val="0"/>
          <w:numId w:val="7"/>
        </w:numPr>
        <w:tabs>
          <w:tab w:val="clear" w:pos="465"/>
          <w:tab w:val="num" w:pos="567"/>
        </w:tabs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FARMAKOLOGICKÉ </w:t>
      </w:r>
      <w:r w:rsidR="009A2E8A">
        <w:rPr>
          <w:rFonts w:ascii="Times New Roman" w:hAnsi="Times New Roman" w:cs="Times New Roman"/>
          <w:sz w:val="22"/>
          <w:szCs w:val="22"/>
          <w:lang w:val="cs-CZ"/>
        </w:rPr>
        <w:t>INFORMACE</w:t>
      </w:r>
    </w:p>
    <w:p w14:paraId="494CC06C" w14:textId="77777777" w:rsidR="00165450" w:rsidRPr="00361D8E" w:rsidRDefault="00165450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5FBDE3CA" w14:textId="488FAA6C" w:rsidR="002A43FE" w:rsidRPr="00361D8E" w:rsidRDefault="009A2E8A" w:rsidP="001A36F3">
      <w:pPr>
        <w:pStyle w:val="Zkladntext"/>
        <w:tabs>
          <w:tab w:val="left" w:pos="426"/>
        </w:tabs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1A36F3">
        <w:rPr>
          <w:rFonts w:ascii="Times New Roman" w:hAnsi="Times New Roman" w:cs="Times New Roman"/>
          <w:sz w:val="22"/>
          <w:szCs w:val="22"/>
          <w:lang w:val="cs-CZ"/>
        </w:rPr>
        <w:t>4.1</w:t>
      </w:r>
      <w:r w:rsidR="00FF7C10">
        <w:rPr>
          <w:rFonts w:ascii="Times New Roman" w:hAnsi="Times New Roman" w:cs="Times New Roman"/>
          <w:sz w:val="22"/>
          <w:szCs w:val="22"/>
          <w:lang w:val="cs-CZ"/>
        </w:rPr>
        <w:tab/>
      </w:r>
      <w:proofErr w:type="spellStart"/>
      <w:r w:rsidR="002A43FE" w:rsidRPr="001A36F3">
        <w:rPr>
          <w:rFonts w:ascii="Times New Roman" w:hAnsi="Times New Roman" w:cs="Times New Roman"/>
          <w:sz w:val="22"/>
          <w:szCs w:val="22"/>
          <w:lang w:val="cs-CZ"/>
        </w:rPr>
        <w:t>ATCvet</w:t>
      </w:r>
      <w:proofErr w:type="spellEnd"/>
      <w:r w:rsidR="002A43FE" w:rsidRPr="001A36F3">
        <w:rPr>
          <w:rFonts w:ascii="Times New Roman" w:hAnsi="Times New Roman" w:cs="Times New Roman"/>
          <w:sz w:val="22"/>
          <w:szCs w:val="22"/>
          <w:lang w:val="cs-CZ"/>
        </w:rPr>
        <w:t xml:space="preserve"> kód:</w:t>
      </w:r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QJ01CA04</w:t>
      </w:r>
    </w:p>
    <w:p w14:paraId="12D8AD1E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1D7602E9" w14:textId="313A407B" w:rsidR="002A43FE" w:rsidRPr="00361D8E" w:rsidRDefault="009A2E8A" w:rsidP="001A36F3">
      <w:pPr>
        <w:pStyle w:val="Zkladntext"/>
        <w:tabs>
          <w:tab w:val="left" w:pos="426"/>
        </w:tabs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4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sz w:val="22"/>
          <w:szCs w:val="22"/>
          <w:lang w:val="cs-CZ"/>
        </w:rPr>
        <w:t>2</w:t>
      </w:r>
      <w:r w:rsidR="00FF7C10">
        <w:rPr>
          <w:rFonts w:ascii="Times New Roman" w:hAnsi="Times New Roman" w:cs="Times New Roman"/>
          <w:sz w:val="22"/>
          <w:szCs w:val="22"/>
          <w:lang w:val="cs-CZ"/>
        </w:rPr>
        <w:tab/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Farmakodynami</w:t>
      </w:r>
      <w:r>
        <w:rPr>
          <w:rFonts w:ascii="Times New Roman" w:hAnsi="Times New Roman" w:cs="Times New Roman"/>
          <w:sz w:val="22"/>
          <w:szCs w:val="22"/>
          <w:lang w:val="cs-CZ"/>
        </w:rPr>
        <w:t>ka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</w:p>
    <w:p w14:paraId="01745C56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535A6229" w14:textId="5A9E2EC0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Amoxicilin je širokospektré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laktamové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antibiotikum náležející do skupiny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aminopenicilinů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. Je to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semisyntetický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penicilin citlivý na účinek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laktamáz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. </w:t>
      </w:r>
    </w:p>
    <w:p w14:paraId="4D749D9A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0DCF0D91" w14:textId="79A09991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Má časově </w:t>
      </w:r>
      <w:r w:rsidR="00D56D89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závislý</w:t>
      </w:r>
      <w:r w:rsidR="00D56D89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baktericidní účinek a působí proti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grampozitivním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a gramnegativním</w:t>
      </w: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</w:t>
      </w:r>
      <w:r w:rsidR="00D56D89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mikroorgani</w:t>
      </w:r>
      <w:r w:rsidR="00D56D89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s</w:t>
      </w:r>
      <w:r w:rsidR="00D56D89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mům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inhibicí biosyntézy a obnovy bakteriální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mukopeptidové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stěny. </w:t>
      </w:r>
    </w:p>
    <w:p w14:paraId="5B482760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7A1B7473" w14:textId="213041F2" w:rsidR="002A43FE" w:rsidRPr="00361D8E" w:rsidRDefault="00D56D89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Mechani</w:t>
      </w:r>
      <w:r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s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mus </w:t>
      </w:r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antibakteriálního účinku amoxicilinu spočívá </w:t>
      </w:r>
      <w:proofErr w:type="gramStart"/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v  inhibici</w:t>
      </w:r>
      <w:proofErr w:type="gramEnd"/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biochemických procesů syntézy a stavby buněčné stěny, a to selektivním a ireverzibilním blokováním některých enzymů, zejména </w:t>
      </w:r>
      <w:proofErr w:type="spellStart"/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transpeptidáz</w:t>
      </w:r>
      <w:proofErr w:type="spellEnd"/>
      <w:r w:rsidR="002A43FE"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, endopeptidáz a karboxypeptidáz. Špatná tvorba buněčné stěny a zamezení její obnovy vede u citlivých druhů k osmotické nerovnováze, zejména u rostoucích bakterií (kdy je proces syntézy bakteriální stěny obzvlášť důležitý), což vede k lýze buňky.</w:t>
      </w:r>
    </w:p>
    <w:p w14:paraId="0A4F532C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203667F9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Studie prokázaly vysokou účinnost amoxicilinu in vitro proti </w:t>
      </w:r>
      <w:proofErr w:type="spellStart"/>
      <w:r w:rsidRPr="00361D8E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  <w:t>Streptococcus</w:t>
      </w:r>
      <w:proofErr w:type="spellEnd"/>
      <w:r w:rsidRPr="00361D8E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  <w:t xml:space="preserve"> </w:t>
      </w:r>
      <w:proofErr w:type="spellStart"/>
      <w:r w:rsidRPr="00361D8E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  <w:t>suis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izolovaného z prasat. Hraniční body pro interpretaci citlivosti a rezistence dle NCCLS jsou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sym w:font="Symbol" w:char="F0A3"/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0,25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sym w:font="Symbol" w:char="F06D"/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g/ml a 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sym w:font="Symbol" w:char="F0B3"/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8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sym w:font="Symbol" w:char="F06D"/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g/ml. </w:t>
      </w:r>
    </w:p>
    <w:p w14:paraId="623F7CA5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389DA0D5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Existuje úplná zkřížená rezistence mezi amoxicilinem a ostatními peniciliny, zvláště s ostatními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aminopeniciliny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(ampicilin), a případně cefalosporiny.</w:t>
      </w:r>
    </w:p>
    <w:p w14:paraId="122FCB85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4E9F7360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Hlavním mechanismem rezistence bakterií k amoxicilinu je produkce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laktamáz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, enzymů, které inaktivují antibakteriální látky hydrolýzou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laktamového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kruhu za vzniku kyseliny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peniciloové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, která je stabilní, inaktivní složkou. Bakteriální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laktamázy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mohou být přenášeny pomocí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plazmidů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nebo mohou být konstitutivní (chromozomální).</w:t>
      </w:r>
    </w:p>
    <w:p w14:paraId="48D46BC9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3E190025" w14:textId="535E948A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Tyto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laktamázy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jsou u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grampozitivních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bakterií vylučovány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exocelulárně</w:t>
      </w:r>
      <w:proofErr w:type="spellEnd"/>
      <w:r w:rsidRPr="00361D8E"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  <w:t>,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zatímco u gramnegativních se nacházejí v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periplazmatickém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proofErr w:type="spellStart"/>
      <w:proofErr w:type="gram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prostoru.Grampozitivní</w:t>
      </w:r>
      <w:proofErr w:type="spellEnd"/>
      <w:proofErr w:type="gram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bakterie jsou schopné produkovat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laktamázu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ve velkém množství a vylučovat ji vně buňky. Tyto enzymy jsou kódovány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plazmidy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, které mohou být pomocí fágů přeneseny do jiných bakterií.</w:t>
      </w:r>
    </w:p>
    <w:p w14:paraId="602769D9" w14:textId="6E7551BD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Gramnegativní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vertAlign w:val="superscript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bakterie produkují </w:t>
      </w:r>
      <w:r w:rsidR="009A6180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různé typy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beta-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laktamáz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, které zůstávají v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periplazmatickém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prostoru. Jsou kódovány prostřednictvím genů nesených chromosomy stejně jako </w:t>
      </w:r>
      <w:proofErr w:type="spellStart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plazmidy</w:t>
      </w:r>
      <w:proofErr w:type="spellEnd"/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. </w:t>
      </w:r>
    </w:p>
    <w:p w14:paraId="2A0875BD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21999261" w14:textId="6A043EF2" w:rsidR="002A43FE" w:rsidRPr="00361D8E" w:rsidRDefault="009A2E8A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4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sz w:val="22"/>
          <w:szCs w:val="22"/>
          <w:lang w:val="cs-CZ"/>
        </w:rPr>
        <w:t>3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Farmakokineti</w:t>
      </w:r>
      <w:r>
        <w:rPr>
          <w:rFonts w:ascii="Times New Roman" w:hAnsi="Times New Roman" w:cs="Times New Roman"/>
          <w:sz w:val="22"/>
          <w:szCs w:val="22"/>
          <w:lang w:val="cs-CZ"/>
        </w:rPr>
        <w:t>ka</w:t>
      </w:r>
    </w:p>
    <w:p w14:paraId="62F46F12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1B9147FE" w14:textId="3FEFB549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Maximální koncentrace v plazmě je dosaženo za 4 hodiny po podání </w:t>
      </w:r>
      <w:r w:rsidR="009A6180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veterinárního léčivého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přípravku. Opakované podávání </w:t>
      </w:r>
      <w:r w:rsidR="009A6180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veterinárního léčivého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přípravku umožňuje dosáhnout ustálené hladiny během 2 dní, s průměrnou plazmatickou koncentrací 0,28 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sym w:font="Symbol" w:char="F06D"/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g/ml. Průměrný biologický poločas je 13 hodin.</w:t>
      </w:r>
    </w:p>
    <w:p w14:paraId="2F8389F5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45035B2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6070F85F" w14:textId="333D66D3" w:rsidR="002A43FE" w:rsidRPr="00361D8E" w:rsidRDefault="009A2E8A" w:rsidP="00FF7C10">
      <w:pPr>
        <w:pStyle w:val="Zkladntext"/>
        <w:keepNext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lastRenderedPageBreak/>
        <w:t>5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 FARMACEUTICKÉ ÚDAJE</w:t>
      </w:r>
    </w:p>
    <w:p w14:paraId="7969E9FF" w14:textId="77777777" w:rsidR="002A43FE" w:rsidRPr="00361D8E" w:rsidRDefault="002A43FE" w:rsidP="00FF7C10">
      <w:pPr>
        <w:pStyle w:val="Zkladntext"/>
        <w:keepNext/>
        <w:rPr>
          <w:rFonts w:ascii="Times New Roman" w:hAnsi="Times New Roman" w:cs="Times New Roman"/>
          <w:b w:val="0"/>
          <w:bCs w:val="0"/>
          <w:i/>
          <w:iCs/>
          <w:sz w:val="22"/>
          <w:szCs w:val="22"/>
          <w:lang w:val="cs-CZ"/>
        </w:rPr>
      </w:pPr>
    </w:p>
    <w:p w14:paraId="6F42D731" w14:textId="495588FA" w:rsidR="002A43FE" w:rsidRPr="00361D8E" w:rsidRDefault="009A2E8A" w:rsidP="00FF7C10">
      <w:pPr>
        <w:pStyle w:val="Zkladntext"/>
        <w:keepNext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5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sz w:val="22"/>
          <w:szCs w:val="22"/>
          <w:lang w:val="cs-CZ"/>
        </w:rPr>
        <w:t>1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Hlavní inkompatibility</w:t>
      </w:r>
    </w:p>
    <w:p w14:paraId="6631ED90" w14:textId="77777777" w:rsidR="009A2E8A" w:rsidRDefault="009A2E8A" w:rsidP="00FF7C10">
      <w:pPr>
        <w:pStyle w:val="Zkladntext"/>
        <w:keepNext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724660DE" w14:textId="42B694B5" w:rsidR="002A43F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Studie kompatibility nejsou k dispozici, a proto tento veterinární léčivý přípravek nesmí být mísen s žádnými dalšími veterinárními léčivými přípravky.</w:t>
      </w:r>
    </w:p>
    <w:p w14:paraId="27B57C09" w14:textId="77777777" w:rsidR="00DA75F5" w:rsidRPr="00361D8E" w:rsidRDefault="00DA75F5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263E5C11" w14:textId="25A09FC9" w:rsidR="002A43FE" w:rsidRPr="00361D8E" w:rsidRDefault="009A2E8A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5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sz w:val="22"/>
          <w:szCs w:val="22"/>
          <w:lang w:val="cs-CZ"/>
        </w:rPr>
        <w:t>2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Doba použitelnosti</w:t>
      </w:r>
    </w:p>
    <w:p w14:paraId="4DB35E12" w14:textId="77777777" w:rsidR="009A2E8A" w:rsidRDefault="009A2E8A" w:rsidP="00361D8E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415EBB50" w14:textId="3F341FC3" w:rsidR="002A43FE" w:rsidRPr="00361D8E" w:rsidRDefault="002A43FE" w:rsidP="00361D8E">
      <w:pPr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Doba použitelnosti veterinárního léčivého přípravku v neporušeném obalu: 2 roky</w:t>
      </w:r>
    </w:p>
    <w:p w14:paraId="713E66E5" w14:textId="77777777" w:rsidR="009A2E8A" w:rsidRPr="00361D8E" w:rsidRDefault="009A2E8A" w:rsidP="009A2E8A">
      <w:pPr>
        <w:pStyle w:val="Zkladntext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cs-CZ"/>
        </w:rPr>
      </w:pPr>
      <w:bookmarkStart w:id="22" w:name="OLE_LINK24"/>
      <w:r w:rsidRPr="00361D8E">
        <w:rPr>
          <w:rFonts w:ascii="Times New Roman" w:hAnsi="Times New Roman" w:cs="Times New Roman"/>
          <w:b w:val="0"/>
          <w:color w:val="000000" w:themeColor="text1"/>
          <w:sz w:val="22"/>
          <w:szCs w:val="22"/>
          <w:lang w:val="cs-CZ"/>
        </w:rPr>
        <w:t>Doba použitelnosti po prvním otevření vnitřního obalu:</w:t>
      </w:r>
      <w:r w:rsidRPr="00361D8E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cs-CZ"/>
        </w:rPr>
        <w:t xml:space="preserve"> 6 </w:t>
      </w:r>
      <w:r w:rsidRPr="00361D8E">
        <w:rPr>
          <w:rFonts w:ascii="Times New Roman" w:hAnsi="Times New Roman" w:cs="Times New Roman"/>
          <w:b w:val="0"/>
          <w:color w:val="000000" w:themeColor="text1"/>
          <w:sz w:val="22"/>
          <w:szCs w:val="22"/>
          <w:lang w:val="cs-CZ"/>
        </w:rPr>
        <w:t>měsíců</w:t>
      </w:r>
      <w:r w:rsidRPr="00361D8E" w:rsidDel="0058716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cs-CZ"/>
        </w:rPr>
        <w:t xml:space="preserve"> </w:t>
      </w:r>
      <w:r w:rsidRPr="00361D8E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lang w:val="cs-CZ"/>
        </w:rPr>
        <w:t xml:space="preserve"> </w:t>
      </w:r>
    </w:p>
    <w:p w14:paraId="6A44BC4F" w14:textId="77777777" w:rsidR="002A43FE" w:rsidRPr="00361D8E" w:rsidRDefault="002A43FE" w:rsidP="00361D8E">
      <w:pPr>
        <w:pStyle w:val="Zpat"/>
        <w:tabs>
          <w:tab w:val="clear" w:pos="4252"/>
          <w:tab w:val="clear" w:pos="8504"/>
        </w:tabs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Doba použitelnosti po zamíchání do potravy nebo </w:t>
      </w: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peletovaného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krmiva: 3 měsíce</w:t>
      </w:r>
      <w:bookmarkEnd w:id="22"/>
    </w:p>
    <w:p w14:paraId="1313883E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6F5E7728" w14:textId="17C42A84" w:rsidR="002A43FE" w:rsidRPr="00361D8E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5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sz w:val="22"/>
          <w:szCs w:val="22"/>
          <w:lang w:val="cs-CZ"/>
        </w:rPr>
        <w:t>3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Zvláštní opatření pro uchovávání</w:t>
      </w:r>
    </w:p>
    <w:p w14:paraId="0E9FCF44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bookmarkStart w:id="23" w:name="OLE_LINK23"/>
    </w:p>
    <w:p w14:paraId="160E220F" w14:textId="2041928C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snapToGrid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Uchovávejte při teplotě do 30 °C.</w:t>
      </w:r>
      <w:bookmarkEnd w:id="23"/>
    </w:p>
    <w:p w14:paraId="373D5BE9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7FBD7E7" w14:textId="1CCDD8A2" w:rsidR="002A43FE" w:rsidRPr="00361D8E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5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sz w:val="22"/>
          <w:szCs w:val="22"/>
          <w:lang w:val="cs-CZ"/>
        </w:rPr>
        <w:t>4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Druh a složení vnitřního obalu</w:t>
      </w:r>
    </w:p>
    <w:p w14:paraId="571835A5" w14:textId="77777777" w:rsidR="009A2E8A" w:rsidRDefault="009A2E8A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2396A617" w14:textId="41CC5651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Vaky o obsahu 25 kg s papírovým uzávěrem skládající se ze čtyř vrstev:</w:t>
      </w:r>
    </w:p>
    <w:p w14:paraId="656E8CC8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5D1BB8FC" w14:textId="77777777" w:rsidR="002A43FE" w:rsidRPr="00361D8E" w:rsidRDefault="002A43FE" w:rsidP="00361D8E">
      <w:pPr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Částečně roztažitelný papír (</w:t>
      </w: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kraft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>)</w:t>
      </w:r>
    </w:p>
    <w:p w14:paraId="0B947DB5" w14:textId="77777777" w:rsidR="002A43FE" w:rsidRPr="00361D8E" w:rsidRDefault="002A43FE" w:rsidP="00361D8E">
      <w:pPr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Vysokohustotní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 xml:space="preserve"> polyethylenová fólie</w:t>
      </w:r>
    </w:p>
    <w:p w14:paraId="5AA73A48" w14:textId="77777777" w:rsidR="002A43FE" w:rsidRPr="00361D8E" w:rsidRDefault="002A43FE" w:rsidP="00361D8E">
      <w:pPr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Částečně roztažitelný papír (</w:t>
      </w:r>
      <w:proofErr w:type="spellStart"/>
      <w:r w:rsidRPr="00361D8E">
        <w:rPr>
          <w:rFonts w:ascii="Times New Roman" w:hAnsi="Times New Roman" w:cs="Times New Roman"/>
          <w:sz w:val="22"/>
          <w:szCs w:val="22"/>
          <w:lang w:val="cs-CZ"/>
        </w:rPr>
        <w:t>kraft</w:t>
      </w:r>
      <w:proofErr w:type="spellEnd"/>
      <w:r w:rsidRPr="00361D8E">
        <w:rPr>
          <w:rFonts w:ascii="Times New Roman" w:hAnsi="Times New Roman" w:cs="Times New Roman"/>
          <w:sz w:val="22"/>
          <w:szCs w:val="22"/>
          <w:lang w:val="cs-CZ"/>
        </w:rPr>
        <w:t>)</w:t>
      </w:r>
    </w:p>
    <w:p w14:paraId="4BEAAF94" w14:textId="27BE5D90" w:rsidR="009A2E8A" w:rsidRPr="009A2E8A" w:rsidRDefault="002A43FE" w:rsidP="009A2E8A">
      <w:pPr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sz w:val="22"/>
          <w:szCs w:val="22"/>
          <w:lang w:val="cs-CZ"/>
        </w:rPr>
        <w:t>Částečně roztažitelný papír</w:t>
      </w:r>
    </w:p>
    <w:p w14:paraId="5E78A50A" w14:textId="77777777" w:rsidR="002A43FE" w:rsidRPr="001A36F3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u w:val="single"/>
          <w:lang w:val="cs-CZ"/>
        </w:rPr>
      </w:pPr>
    </w:p>
    <w:p w14:paraId="02FBEFE3" w14:textId="77777777" w:rsidR="009A2E8A" w:rsidRPr="001A36F3" w:rsidRDefault="009A2E8A" w:rsidP="009A2E8A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u w:val="single"/>
          <w:lang w:val="cs-CZ"/>
        </w:rPr>
      </w:pPr>
      <w:r w:rsidRPr="001A36F3">
        <w:rPr>
          <w:rFonts w:ascii="Times New Roman" w:hAnsi="Times New Roman" w:cs="Times New Roman"/>
          <w:b w:val="0"/>
          <w:bCs w:val="0"/>
          <w:sz w:val="22"/>
          <w:szCs w:val="22"/>
          <w:u w:val="single"/>
          <w:lang w:val="cs-CZ"/>
        </w:rPr>
        <w:t>Velikost balení:</w:t>
      </w:r>
    </w:p>
    <w:p w14:paraId="013EA84A" w14:textId="75BE3588" w:rsidR="009A2E8A" w:rsidRPr="001A36F3" w:rsidRDefault="009A2E8A" w:rsidP="009A2E8A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Vak</w:t>
      </w:r>
      <w:r w:rsidR="00640FE3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y</w:t>
      </w: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 </w:t>
      </w:r>
      <w:r w:rsidRPr="001A36F3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po 25 kg.</w:t>
      </w:r>
    </w:p>
    <w:p w14:paraId="104AFF16" w14:textId="77777777" w:rsidR="009A2E8A" w:rsidRPr="00361D8E" w:rsidRDefault="009A2E8A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5605B7B" w14:textId="3E689D5F" w:rsidR="002A43FE" w:rsidRPr="00361D8E" w:rsidRDefault="00165450" w:rsidP="001A36F3">
      <w:pPr>
        <w:keepNext/>
        <w:tabs>
          <w:tab w:val="left" w:pos="426"/>
        </w:tabs>
        <w:jc w:val="both"/>
        <w:outlineLvl w:val="0"/>
        <w:rPr>
          <w:rFonts w:ascii="Times New Roman" w:hAnsi="Times New Roman" w:cs="Times New Roman"/>
          <w:sz w:val="22"/>
          <w:szCs w:val="22"/>
          <w:lang w:val="cs-CZ" w:eastAsia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5</w:t>
      </w:r>
      <w:r w:rsidR="002A43FE" w:rsidRPr="00361D8E">
        <w:rPr>
          <w:rFonts w:ascii="Times New Roman" w:hAnsi="Times New Roman" w:cs="Times New Roman"/>
          <w:b/>
          <w:sz w:val="22"/>
          <w:szCs w:val="22"/>
          <w:lang w:val="cs-CZ"/>
        </w:rPr>
        <w:t>.</w:t>
      </w:r>
      <w:r>
        <w:rPr>
          <w:rFonts w:ascii="Times New Roman" w:hAnsi="Times New Roman" w:cs="Times New Roman"/>
          <w:b/>
          <w:sz w:val="22"/>
          <w:szCs w:val="22"/>
          <w:lang w:val="cs-CZ"/>
        </w:rPr>
        <w:t>5</w:t>
      </w:r>
      <w:r w:rsidR="002A43FE" w:rsidRPr="00361D8E">
        <w:rPr>
          <w:rFonts w:ascii="Times New Roman" w:hAnsi="Times New Roman" w:cs="Times New Roman"/>
          <w:b/>
          <w:sz w:val="22"/>
          <w:szCs w:val="22"/>
          <w:lang w:val="cs-CZ"/>
        </w:rPr>
        <w:t xml:space="preserve"> </w:t>
      </w:r>
      <w:r w:rsidR="002A43FE" w:rsidRPr="00DB6754">
        <w:rPr>
          <w:rFonts w:ascii="Times New Roman" w:hAnsi="Times New Roman" w:cs="Times New Roman"/>
          <w:b/>
          <w:sz w:val="22"/>
          <w:szCs w:val="22"/>
          <w:lang w:val="cs-CZ" w:eastAsia="cs-CZ"/>
        </w:rPr>
        <w:t xml:space="preserve">Zvláštní opatření pro </w:t>
      </w:r>
      <w:r w:rsidR="00FF7C10">
        <w:rPr>
          <w:rFonts w:ascii="Times New Roman" w:hAnsi="Times New Roman" w:cs="Times New Roman"/>
          <w:b/>
          <w:sz w:val="22"/>
          <w:szCs w:val="22"/>
          <w:lang w:val="cs-CZ" w:eastAsia="cs-CZ"/>
        </w:rPr>
        <w:t>likvidaci</w:t>
      </w:r>
      <w:r w:rsidR="002A43FE" w:rsidRPr="00DB6754">
        <w:rPr>
          <w:rFonts w:ascii="Times New Roman" w:hAnsi="Times New Roman" w:cs="Times New Roman"/>
          <w:b/>
          <w:sz w:val="22"/>
          <w:szCs w:val="22"/>
          <w:lang w:val="cs-CZ" w:eastAsia="cs-CZ"/>
        </w:rPr>
        <w:t xml:space="preserve"> nepoužit</w:t>
      </w:r>
      <w:r w:rsidR="00FF7C10">
        <w:rPr>
          <w:rFonts w:ascii="Times New Roman" w:hAnsi="Times New Roman" w:cs="Times New Roman"/>
          <w:b/>
          <w:sz w:val="22"/>
          <w:szCs w:val="22"/>
          <w:lang w:val="cs-CZ" w:eastAsia="cs-CZ"/>
        </w:rPr>
        <w:t>ých</w:t>
      </w:r>
      <w:r w:rsidR="002A43FE" w:rsidRPr="00DB6754">
        <w:rPr>
          <w:rFonts w:ascii="Times New Roman" w:hAnsi="Times New Roman" w:cs="Times New Roman"/>
          <w:b/>
          <w:sz w:val="22"/>
          <w:szCs w:val="22"/>
          <w:lang w:val="cs-CZ" w:eastAsia="cs-CZ"/>
        </w:rPr>
        <w:t xml:space="preserve"> veterinární</w:t>
      </w:r>
      <w:r w:rsidR="00FF7C10">
        <w:rPr>
          <w:rFonts w:ascii="Times New Roman" w:hAnsi="Times New Roman" w:cs="Times New Roman"/>
          <w:b/>
          <w:sz w:val="22"/>
          <w:szCs w:val="22"/>
          <w:lang w:val="cs-CZ" w:eastAsia="cs-CZ"/>
        </w:rPr>
        <w:t xml:space="preserve">ch </w:t>
      </w:r>
      <w:r w:rsidR="00DB6754" w:rsidRPr="001A36F3">
        <w:rPr>
          <w:rFonts w:ascii="Times New Roman" w:hAnsi="Times New Roman" w:cs="Times New Roman"/>
          <w:b/>
          <w:snapToGrid/>
          <w:sz w:val="22"/>
          <w:szCs w:val="20"/>
          <w:lang w:val="cs-CZ" w:eastAsia="en-US"/>
        </w:rPr>
        <w:t xml:space="preserve">léčivých přípravků </w:t>
      </w:r>
      <w:r w:rsidR="002A43FE" w:rsidRPr="00DB6754">
        <w:rPr>
          <w:rFonts w:ascii="Times New Roman" w:hAnsi="Times New Roman" w:cs="Times New Roman"/>
          <w:b/>
          <w:sz w:val="22"/>
          <w:szCs w:val="22"/>
          <w:lang w:val="cs-CZ" w:eastAsia="cs-CZ"/>
        </w:rPr>
        <w:t xml:space="preserve">nebo </w:t>
      </w:r>
      <w:r w:rsidR="00FF7C10">
        <w:rPr>
          <w:rFonts w:ascii="Times New Roman" w:hAnsi="Times New Roman" w:cs="Times New Roman"/>
          <w:b/>
          <w:sz w:val="22"/>
          <w:szCs w:val="22"/>
          <w:lang w:val="cs-CZ" w:eastAsia="cs-CZ"/>
        </w:rPr>
        <w:tab/>
      </w:r>
      <w:r w:rsidR="00DB6754" w:rsidRPr="001A36F3">
        <w:rPr>
          <w:rFonts w:ascii="Times New Roman" w:hAnsi="Times New Roman" w:cs="Times New Roman"/>
          <w:b/>
          <w:snapToGrid/>
          <w:sz w:val="22"/>
          <w:szCs w:val="20"/>
          <w:lang w:val="cs-CZ" w:eastAsia="en-US"/>
        </w:rPr>
        <w:t>odpadů</w:t>
      </w:r>
      <w:r w:rsidR="002A43FE" w:rsidRPr="00DB6754">
        <w:rPr>
          <w:rFonts w:ascii="Times New Roman" w:hAnsi="Times New Roman" w:cs="Times New Roman"/>
          <w:b/>
          <w:sz w:val="22"/>
          <w:szCs w:val="22"/>
          <w:lang w:val="cs-CZ" w:eastAsia="cs-CZ"/>
        </w:rPr>
        <w:t>, kter</w:t>
      </w:r>
      <w:r w:rsidR="00FF7C10">
        <w:rPr>
          <w:rFonts w:ascii="Times New Roman" w:hAnsi="Times New Roman" w:cs="Times New Roman"/>
          <w:b/>
          <w:sz w:val="22"/>
          <w:szCs w:val="22"/>
          <w:lang w:val="cs-CZ" w:eastAsia="cs-CZ"/>
        </w:rPr>
        <w:t>é</w:t>
      </w:r>
      <w:r w:rsidR="002A43FE" w:rsidRPr="00DB6754">
        <w:rPr>
          <w:rFonts w:ascii="Times New Roman" w:hAnsi="Times New Roman" w:cs="Times New Roman"/>
          <w:b/>
          <w:sz w:val="22"/>
          <w:szCs w:val="22"/>
          <w:lang w:val="cs-CZ" w:eastAsia="cs-CZ"/>
        </w:rPr>
        <w:t xml:space="preserve"> pochází z </w:t>
      </w:r>
      <w:r w:rsidR="00DB6754" w:rsidRPr="001A36F3">
        <w:rPr>
          <w:rFonts w:ascii="Times New Roman" w:hAnsi="Times New Roman" w:cs="Times New Roman"/>
          <w:b/>
          <w:snapToGrid/>
          <w:sz w:val="22"/>
          <w:szCs w:val="20"/>
          <w:lang w:val="cs-CZ" w:eastAsia="en-US"/>
        </w:rPr>
        <w:t>těchto přípravků</w:t>
      </w:r>
    </w:p>
    <w:p w14:paraId="45776BF8" w14:textId="77777777" w:rsidR="00DB6754" w:rsidRDefault="00DB6754" w:rsidP="00FF7C10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bookmarkStart w:id="24" w:name="OLE_LINK28"/>
    </w:p>
    <w:p w14:paraId="6D99EBD4" w14:textId="17A1AC9B" w:rsidR="00DB6754" w:rsidRPr="00DB6754" w:rsidRDefault="00DB6754" w:rsidP="00FF7C10">
      <w:pPr>
        <w:tabs>
          <w:tab w:val="left" w:pos="567"/>
        </w:tabs>
        <w:rPr>
          <w:rFonts w:ascii="Times New Roman" w:hAnsi="Times New Roman" w:cs="Times New Roman"/>
          <w:snapToGrid/>
          <w:sz w:val="22"/>
          <w:szCs w:val="22"/>
          <w:lang w:val="cs-CZ" w:eastAsia="en-US"/>
        </w:rPr>
      </w:pPr>
      <w:r w:rsidRPr="00DB6754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Léčivé přípravky se nesmí likvidovat prostřednictvím odpadní vody či domovního odpadu.</w:t>
      </w:r>
    </w:p>
    <w:p w14:paraId="2097BC4A" w14:textId="77777777" w:rsidR="00DB6754" w:rsidRDefault="00DB6754" w:rsidP="00FF7C10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57A5DB4A" w14:textId="77777777" w:rsidR="00DB6754" w:rsidRPr="00DB6754" w:rsidRDefault="00DB6754" w:rsidP="00FF7C10">
      <w:pPr>
        <w:rPr>
          <w:rFonts w:ascii="Times New Roman" w:hAnsi="Times New Roman" w:cs="Times New Roman"/>
          <w:snapToGrid/>
          <w:sz w:val="22"/>
          <w:szCs w:val="22"/>
          <w:lang w:val="cs-CZ" w:eastAsia="en-US"/>
        </w:rPr>
      </w:pPr>
      <w:r w:rsidRPr="00DB6754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bookmarkEnd w:id="24"/>
    <w:p w14:paraId="2B21400F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35A355FE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78DBB261" w14:textId="77777777" w:rsidR="00DB6754" w:rsidRPr="00B41D57" w:rsidRDefault="00DB6754" w:rsidP="00DB6754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38278EF0" w14:textId="77777777" w:rsidR="00165450" w:rsidRPr="00361D8E" w:rsidRDefault="00165450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81D16CA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 xml:space="preserve">LABORATORIOS CALIER, S.A. </w:t>
      </w:r>
    </w:p>
    <w:p w14:paraId="5536B98C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2F7907C0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12B2D10" w14:textId="38A09FC8" w:rsidR="002A43FE" w:rsidRPr="00361D8E" w:rsidRDefault="00DB6754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7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 REGISTRAČNÍ ČÍSLO(A)</w:t>
      </w:r>
    </w:p>
    <w:p w14:paraId="730AB285" w14:textId="77777777" w:rsidR="00DB6754" w:rsidRDefault="00DB6754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006C9044" w14:textId="0362740C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96/046/10 - C</w:t>
      </w:r>
    </w:p>
    <w:p w14:paraId="5FE71ED3" w14:textId="77777777" w:rsidR="002A43F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BEB4693" w14:textId="77777777" w:rsidR="00DB6754" w:rsidRPr="00361D8E" w:rsidRDefault="00DB6754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40965F3E" w14:textId="0203932F" w:rsidR="002A43FE" w:rsidRPr="00361D8E" w:rsidRDefault="00DB6754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sz w:val="22"/>
          <w:szCs w:val="22"/>
          <w:lang w:val="cs-CZ"/>
        </w:rPr>
        <w:t>8</w:t>
      </w:r>
      <w:r w:rsidR="002A43FE" w:rsidRPr="00361D8E">
        <w:rPr>
          <w:rFonts w:ascii="Times New Roman" w:hAnsi="Times New Roman" w:cs="Times New Roman"/>
          <w:sz w:val="22"/>
          <w:szCs w:val="22"/>
          <w:lang w:val="cs-CZ"/>
        </w:rPr>
        <w:t>. DATUM PRVNÍ REGISTRACE</w:t>
      </w:r>
    </w:p>
    <w:p w14:paraId="1085F2A4" w14:textId="77777777" w:rsidR="00640FE3" w:rsidRDefault="00640FE3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</w:p>
    <w:p w14:paraId="63D0A39D" w14:textId="3AA96B4B" w:rsidR="002A43FE" w:rsidRPr="00361D8E" w:rsidRDefault="002A43FE" w:rsidP="00361D8E">
      <w:pPr>
        <w:pStyle w:val="Zkladntext"/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 w:val="0"/>
          <w:bCs w:val="0"/>
          <w:sz w:val="22"/>
          <w:szCs w:val="22"/>
          <w:lang w:val="cs-CZ"/>
        </w:rPr>
        <w:t>Datum registrace: 2.11.2010</w:t>
      </w:r>
    </w:p>
    <w:p w14:paraId="65D9EF5C" w14:textId="77777777" w:rsidR="002A43F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17B94C2D" w14:textId="7AE42E27" w:rsidR="002A43FE" w:rsidRPr="00361D8E" w:rsidRDefault="00DB6754" w:rsidP="00361D8E">
      <w:pPr>
        <w:pStyle w:val="Zkladntext"/>
        <w:rPr>
          <w:rFonts w:ascii="Times New Roman" w:hAnsi="Times New Roman" w:cs="Times New Roman"/>
          <w:snapToGrid/>
          <w:sz w:val="22"/>
          <w:szCs w:val="22"/>
          <w:lang w:val="cs-CZ"/>
        </w:rPr>
      </w:pPr>
      <w:r w:rsidRPr="00445776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lastRenderedPageBreak/>
        <w:t>9. DATUM POSLEDNÍ AKTUALIZACE SOUHRNU ÚDAJŮ O PŘÍPRAVKU</w:t>
      </w:r>
      <w:bookmarkStart w:id="25" w:name="OLE_LINK29"/>
    </w:p>
    <w:bookmarkEnd w:id="25"/>
    <w:p w14:paraId="17AD1E45" w14:textId="77777777" w:rsidR="00640FE3" w:rsidRDefault="00640FE3" w:rsidP="00361D8E">
      <w:pPr>
        <w:pStyle w:val="Zkladntext"/>
        <w:rPr>
          <w:rFonts w:ascii="Times New Roman" w:hAnsi="Times New Roman" w:cs="Times New Roman"/>
          <w:b w:val="0"/>
          <w:sz w:val="22"/>
          <w:szCs w:val="22"/>
          <w:lang w:val="cs-CZ"/>
        </w:rPr>
      </w:pPr>
    </w:p>
    <w:p w14:paraId="3AAC20DB" w14:textId="7C3E2D7A" w:rsidR="002A43FE" w:rsidRPr="00361D8E" w:rsidRDefault="001A36F3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  <w:r>
        <w:rPr>
          <w:rFonts w:ascii="Times New Roman" w:hAnsi="Times New Roman" w:cs="Times New Roman"/>
          <w:b w:val="0"/>
          <w:sz w:val="22"/>
          <w:szCs w:val="22"/>
          <w:lang w:val="cs-CZ"/>
        </w:rPr>
        <w:t>0</w:t>
      </w:r>
      <w:r w:rsidR="009A6180">
        <w:rPr>
          <w:rFonts w:ascii="Times New Roman" w:hAnsi="Times New Roman" w:cs="Times New Roman"/>
          <w:b w:val="0"/>
          <w:sz w:val="22"/>
          <w:szCs w:val="22"/>
          <w:lang w:val="cs-CZ"/>
        </w:rPr>
        <w:t>8</w:t>
      </w:r>
      <w:r w:rsidR="00DB6754">
        <w:rPr>
          <w:rFonts w:ascii="Times New Roman" w:hAnsi="Times New Roman" w:cs="Times New Roman"/>
          <w:b w:val="0"/>
          <w:sz w:val="22"/>
          <w:szCs w:val="22"/>
          <w:lang w:val="cs-CZ"/>
        </w:rPr>
        <w:t>/202</w:t>
      </w:r>
      <w:r w:rsidR="009A6180">
        <w:rPr>
          <w:rFonts w:ascii="Times New Roman" w:hAnsi="Times New Roman" w:cs="Times New Roman"/>
          <w:b w:val="0"/>
          <w:sz w:val="22"/>
          <w:szCs w:val="22"/>
          <w:lang w:val="cs-CZ"/>
        </w:rPr>
        <w:t>6</w:t>
      </w:r>
    </w:p>
    <w:p w14:paraId="78754879" w14:textId="77777777" w:rsidR="002A43FE" w:rsidRPr="00361D8E" w:rsidRDefault="002A43FE" w:rsidP="00361D8E">
      <w:pPr>
        <w:pStyle w:val="Zkladntext"/>
        <w:rPr>
          <w:rFonts w:ascii="Times New Roman" w:hAnsi="Times New Roman" w:cs="Times New Roman"/>
          <w:sz w:val="22"/>
          <w:szCs w:val="22"/>
          <w:lang w:val="cs-CZ"/>
        </w:rPr>
      </w:pPr>
    </w:p>
    <w:p w14:paraId="59D7D6AD" w14:textId="77777777" w:rsidR="00DA75F5" w:rsidRDefault="00DA75F5" w:rsidP="00DB6754">
      <w:pPr>
        <w:pStyle w:val="Style1"/>
      </w:pPr>
    </w:p>
    <w:p w14:paraId="186F74BF" w14:textId="5EB4D18C" w:rsidR="00DB6754" w:rsidRPr="00B41D57" w:rsidRDefault="00DB6754" w:rsidP="00DB6754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74F6EC4C" w14:textId="77777777" w:rsidR="002A43FE" w:rsidRPr="00361D8E" w:rsidRDefault="002A43FE" w:rsidP="00361D8E">
      <w:pPr>
        <w:pStyle w:val="Zpat"/>
        <w:tabs>
          <w:tab w:val="clear" w:pos="4252"/>
          <w:tab w:val="clear" w:pos="8504"/>
        </w:tabs>
        <w:rPr>
          <w:rFonts w:ascii="Times New Roman" w:hAnsi="Times New Roman" w:cs="Times New Roman"/>
          <w:sz w:val="22"/>
          <w:szCs w:val="22"/>
          <w:lang w:val="cs-CZ"/>
        </w:rPr>
      </w:pPr>
    </w:p>
    <w:p w14:paraId="39C43F23" w14:textId="2EEF57D2" w:rsidR="009A6180" w:rsidRPr="00361D8E" w:rsidRDefault="002A43FE" w:rsidP="00361D8E">
      <w:pPr>
        <w:pStyle w:val="Zkladntextodsazen"/>
        <w:rPr>
          <w:rFonts w:ascii="Times New Roman" w:hAnsi="Times New Roman" w:cs="Times New Roman"/>
          <w:bCs/>
          <w:sz w:val="22"/>
          <w:szCs w:val="22"/>
          <w:lang w:val="cs-CZ"/>
        </w:rPr>
      </w:pPr>
      <w:r w:rsidRPr="00361D8E">
        <w:rPr>
          <w:rFonts w:ascii="Times New Roman" w:hAnsi="Times New Roman" w:cs="Times New Roman"/>
          <w:bCs/>
          <w:sz w:val="22"/>
          <w:szCs w:val="22"/>
          <w:lang w:val="cs-CZ"/>
        </w:rPr>
        <w:t>Veterinární léčivý přípravek je vydáván pouze na předpis.</w:t>
      </w:r>
    </w:p>
    <w:p w14:paraId="5548AF0D" w14:textId="77777777" w:rsidR="00640FE3" w:rsidRDefault="00640FE3" w:rsidP="00DB6754">
      <w:pPr>
        <w:tabs>
          <w:tab w:val="left" w:pos="567"/>
        </w:tabs>
        <w:spacing w:line="260" w:lineRule="exact"/>
        <w:ind w:right="-1"/>
        <w:rPr>
          <w:rFonts w:ascii="Times New Roman" w:hAnsi="Times New Roman" w:cs="Times New Roman"/>
          <w:snapToGrid/>
          <w:sz w:val="22"/>
          <w:szCs w:val="20"/>
          <w:lang w:val="cs-CZ" w:eastAsia="en-US"/>
        </w:rPr>
      </w:pPr>
      <w:bookmarkStart w:id="26" w:name="_Hlk73467306"/>
    </w:p>
    <w:p w14:paraId="58BD9014" w14:textId="61BAC5F2" w:rsidR="00DB6754" w:rsidRPr="00DB6754" w:rsidRDefault="00DB6754" w:rsidP="00DB6754">
      <w:pPr>
        <w:tabs>
          <w:tab w:val="left" w:pos="567"/>
        </w:tabs>
        <w:spacing w:line="260" w:lineRule="exact"/>
        <w:ind w:right="-1"/>
        <w:rPr>
          <w:rFonts w:ascii="Times New Roman" w:hAnsi="Times New Roman" w:cs="Times New Roman"/>
          <w:snapToGrid/>
          <w:sz w:val="22"/>
          <w:szCs w:val="22"/>
          <w:lang w:val="cs-CZ" w:eastAsia="en-US"/>
        </w:rPr>
      </w:pPr>
      <w:r w:rsidRPr="00DB6754">
        <w:rPr>
          <w:rFonts w:ascii="Times New Roman" w:hAnsi="Times New Roman" w:cs="Times New Roman"/>
          <w:snapToGrid/>
          <w:sz w:val="22"/>
          <w:szCs w:val="20"/>
          <w:lang w:val="cs-CZ" w:eastAsia="en-US"/>
        </w:rPr>
        <w:t xml:space="preserve">Podrobné informace o tomto veterinárním léčivém přípravku jsou k dispozici v databázi přípravků Unie </w:t>
      </w:r>
      <w:r w:rsidRPr="00DB6754">
        <w:rPr>
          <w:rFonts w:ascii="Times New Roman" w:hAnsi="Times New Roman" w:cs="Times New Roman"/>
          <w:snapToGrid/>
          <w:sz w:val="22"/>
          <w:szCs w:val="22"/>
          <w:lang w:val="cs-CZ" w:eastAsia="en-US"/>
        </w:rPr>
        <w:t>(</w:t>
      </w:r>
      <w:hyperlink r:id="rId7" w:history="1">
        <w:r w:rsidRPr="00DB6754">
          <w:rPr>
            <w:rFonts w:ascii="Times New Roman" w:hAnsi="Times New Roman" w:cs="Times New Roman"/>
            <w:snapToGrid/>
            <w:color w:val="0000FF"/>
            <w:sz w:val="22"/>
            <w:szCs w:val="22"/>
            <w:u w:val="single"/>
            <w:lang w:val="cs-CZ" w:eastAsia="en-US"/>
          </w:rPr>
          <w:t>https://medicines.health.eur</w:t>
        </w:r>
        <w:bookmarkStart w:id="27" w:name="_GoBack"/>
        <w:bookmarkEnd w:id="27"/>
        <w:r w:rsidRPr="00DB6754">
          <w:rPr>
            <w:rFonts w:ascii="Times New Roman" w:hAnsi="Times New Roman" w:cs="Times New Roman"/>
            <w:snapToGrid/>
            <w:color w:val="0000FF"/>
            <w:sz w:val="22"/>
            <w:szCs w:val="22"/>
            <w:u w:val="single"/>
            <w:lang w:val="cs-CZ" w:eastAsia="en-US"/>
          </w:rPr>
          <w:t>opa.eu/veterinary</w:t>
        </w:r>
      </w:hyperlink>
      <w:r w:rsidRPr="00DB6754">
        <w:rPr>
          <w:rFonts w:ascii="Times New Roman" w:hAnsi="Times New Roman" w:cs="Times New Roman"/>
          <w:snapToGrid/>
          <w:sz w:val="22"/>
          <w:szCs w:val="22"/>
          <w:lang w:val="cs-CZ" w:eastAsia="en-US"/>
        </w:rPr>
        <w:t>)</w:t>
      </w:r>
      <w:r w:rsidRPr="00DB6754">
        <w:rPr>
          <w:rFonts w:ascii="Times New Roman" w:hAnsi="Times New Roman" w:cs="Times New Roman"/>
          <w:i/>
          <w:snapToGrid/>
          <w:sz w:val="22"/>
          <w:szCs w:val="22"/>
          <w:lang w:val="cs-CZ" w:eastAsia="en-US"/>
        </w:rPr>
        <w:t>.</w:t>
      </w:r>
    </w:p>
    <w:bookmarkEnd w:id="26"/>
    <w:p w14:paraId="2D01CAFA" w14:textId="77777777" w:rsidR="00F16F17" w:rsidRPr="00361D8E" w:rsidRDefault="00F16F17" w:rsidP="00361D8E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5B58FCE7" w14:textId="77777777" w:rsidR="009A6180" w:rsidRPr="009A6180" w:rsidRDefault="009A6180" w:rsidP="009A6180">
      <w:pPr>
        <w:rPr>
          <w:rFonts w:ascii="Times New Roman" w:hAnsi="Times New Roman" w:cs="Times New Roman"/>
          <w:sz w:val="22"/>
          <w:szCs w:val="22"/>
          <w:lang w:val="cs-CZ"/>
        </w:rPr>
      </w:pPr>
      <w:bookmarkStart w:id="28" w:name="_Hlk148432335"/>
      <w:r w:rsidRPr="009A6180">
        <w:rPr>
          <w:rFonts w:ascii="Times New Roman" w:hAnsi="Times New Roman" w:cs="Times New Roman"/>
          <w:sz w:val="22"/>
          <w:szCs w:val="22"/>
          <w:lang w:val="cs-CZ"/>
        </w:rPr>
        <w:t>Podrobné informace o tomto veterinárním léčivém přípravku naleznete také v národní databázi (</w:t>
      </w:r>
      <w:hyperlink r:id="rId8" w:history="1">
        <w:r w:rsidRPr="009A6180">
          <w:rPr>
            <w:rStyle w:val="Hypertextovodkaz"/>
            <w:rFonts w:ascii="Times New Roman" w:hAnsi="Times New Roman" w:cs="Times New Roman"/>
            <w:sz w:val="22"/>
            <w:szCs w:val="22"/>
            <w:lang w:val="cs-CZ"/>
          </w:rPr>
          <w:t>https://www.uskvbl.cz</w:t>
        </w:r>
      </w:hyperlink>
      <w:r w:rsidRPr="009A6180">
        <w:rPr>
          <w:rFonts w:ascii="Times New Roman" w:hAnsi="Times New Roman" w:cs="Times New Roman"/>
          <w:sz w:val="22"/>
          <w:szCs w:val="22"/>
          <w:lang w:val="cs-CZ"/>
        </w:rPr>
        <w:t>).</w:t>
      </w:r>
    </w:p>
    <w:bookmarkEnd w:id="28"/>
    <w:p w14:paraId="57503CB1" w14:textId="77777777" w:rsidR="00640FE3" w:rsidRDefault="00640FE3" w:rsidP="00361D8E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77E1FCED" w14:textId="77777777" w:rsidR="002A43FE" w:rsidRPr="00361D8E" w:rsidRDefault="002A43FE" w:rsidP="00361D8E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26B4DACC" w14:textId="77777777" w:rsidR="002A43FE" w:rsidRPr="00361D8E" w:rsidRDefault="002A43FE" w:rsidP="00361D8E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769A152F" w14:textId="77777777" w:rsidR="002A43FE" w:rsidRPr="00361D8E" w:rsidRDefault="002A43FE" w:rsidP="00361D8E">
      <w:pPr>
        <w:rPr>
          <w:rFonts w:ascii="Times New Roman" w:hAnsi="Times New Roman" w:cs="Times New Roman"/>
          <w:sz w:val="22"/>
          <w:szCs w:val="22"/>
          <w:lang w:val="cs-CZ"/>
        </w:rPr>
      </w:pPr>
    </w:p>
    <w:p w14:paraId="0E853620" w14:textId="77777777" w:rsidR="002A43FE" w:rsidRPr="00361D8E" w:rsidRDefault="002A43FE" w:rsidP="00AF7A66">
      <w:pPr>
        <w:rPr>
          <w:rFonts w:ascii="Times New Roman" w:hAnsi="Times New Roman" w:cs="Times New Roman"/>
          <w:sz w:val="22"/>
          <w:szCs w:val="22"/>
          <w:lang w:val="cs-CZ"/>
        </w:rPr>
      </w:pPr>
    </w:p>
    <w:sectPr w:rsidR="002A43FE" w:rsidRPr="00361D8E" w:rsidSect="001A36F3">
      <w:headerReference w:type="default" r:id="rId9"/>
      <w:footerReference w:type="default" r:id="rId10"/>
      <w:pgSz w:w="11907" w:h="16840" w:code="9"/>
      <w:pgMar w:top="1134" w:right="1418" w:bottom="1134" w:left="1418" w:header="1440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1E814" w14:textId="77777777" w:rsidR="00B66106" w:rsidRDefault="00B66106">
      <w:r>
        <w:separator/>
      </w:r>
    </w:p>
  </w:endnote>
  <w:endnote w:type="continuationSeparator" w:id="0">
    <w:p w14:paraId="059DCE03" w14:textId="77777777" w:rsidR="00B66106" w:rsidRDefault="00B6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F6215" w14:textId="6078AE6C" w:rsidR="002A43FE" w:rsidRDefault="002A43FE">
    <w:pPr>
      <w:pStyle w:val="Zpat"/>
      <w:jc w:val="center"/>
      <w:rPr>
        <w:sz w:val="20"/>
        <w:szCs w:val="20"/>
      </w:rPr>
    </w:pPr>
    <w:r>
      <w:rPr>
        <w:rStyle w:val="slostrnky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644F5" w14:textId="77777777" w:rsidR="00B66106" w:rsidRDefault="00B66106">
      <w:r>
        <w:separator/>
      </w:r>
    </w:p>
  </w:footnote>
  <w:footnote w:type="continuationSeparator" w:id="0">
    <w:p w14:paraId="33DA416D" w14:textId="77777777" w:rsidR="00B66106" w:rsidRDefault="00B66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38907" w14:textId="6F2A89A1" w:rsidR="002A43FE" w:rsidRPr="00DB0F34" w:rsidRDefault="002A43FE" w:rsidP="001E6E39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579F6"/>
    <w:multiLevelType w:val="hybridMultilevel"/>
    <w:tmpl w:val="77C2C1BC"/>
    <w:lvl w:ilvl="0" w:tplc="024A3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28A0EB00">
      <w:start w:val="1"/>
      <w:numFmt w:val="bullet"/>
      <w:lvlText w:val="­"/>
      <w:lvlJc w:val="left"/>
      <w:pPr>
        <w:tabs>
          <w:tab w:val="num" w:pos="0"/>
        </w:tabs>
        <w:ind w:left="-303" w:hanging="57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93678C"/>
    <w:multiLevelType w:val="hybridMultilevel"/>
    <w:tmpl w:val="7C543B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64265"/>
    <w:multiLevelType w:val="hybridMultilevel"/>
    <w:tmpl w:val="6706BDA0"/>
    <w:lvl w:ilvl="0" w:tplc="BAD62D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5DC5"/>
    <w:multiLevelType w:val="multilevel"/>
    <w:tmpl w:val="3FE00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4" w15:restartNumberingAfterBreak="0">
    <w:nsid w:val="2D401B79"/>
    <w:multiLevelType w:val="multilevel"/>
    <w:tmpl w:val="67742B1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854155"/>
    <w:multiLevelType w:val="multilevel"/>
    <w:tmpl w:val="4C26A7A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6" w15:restartNumberingAfterBreak="0">
    <w:nsid w:val="49C54DDF"/>
    <w:multiLevelType w:val="multilevel"/>
    <w:tmpl w:val="5BBE0A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7" w15:restartNumberingAfterBreak="0">
    <w:nsid w:val="4C94016F"/>
    <w:multiLevelType w:val="multilevel"/>
    <w:tmpl w:val="6D8C1BEE"/>
    <w:lvl w:ilvl="0">
      <w:start w:val="4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  <w:bCs/>
      </w:rPr>
    </w:lvl>
    <w:lvl w:ilvl="1">
      <w:start w:val="1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6CA83E70"/>
    <w:multiLevelType w:val="multilevel"/>
    <w:tmpl w:val="421237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9" w15:restartNumberingAfterBreak="0">
    <w:nsid w:val="7FB227CE"/>
    <w:multiLevelType w:val="multilevel"/>
    <w:tmpl w:val="6E8692F0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FE"/>
    <w:rsid w:val="0003512E"/>
    <w:rsid w:val="000C7D70"/>
    <w:rsid w:val="00165450"/>
    <w:rsid w:val="001A36F3"/>
    <w:rsid w:val="002130EB"/>
    <w:rsid w:val="002208CA"/>
    <w:rsid w:val="002A43FE"/>
    <w:rsid w:val="00351753"/>
    <w:rsid w:val="00361D8E"/>
    <w:rsid w:val="003B36D9"/>
    <w:rsid w:val="003D5C53"/>
    <w:rsid w:val="00445776"/>
    <w:rsid w:val="0048018B"/>
    <w:rsid w:val="004D332A"/>
    <w:rsid w:val="004E32A7"/>
    <w:rsid w:val="00504D70"/>
    <w:rsid w:val="00640FE3"/>
    <w:rsid w:val="006A6421"/>
    <w:rsid w:val="006A66C9"/>
    <w:rsid w:val="006C0291"/>
    <w:rsid w:val="00724744"/>
    <w:rsid w:val="00781182"/>
    <w:rsid w:val="007C4B31"/>
    <w:rsid w:val="00825DF1"/>
    <w:rsid w:val="00841714"/>
    <w:rsid w:val="00893EA2"/>
    <w:rsid w:val="008E37DF"/>
    <w:rsid w:val="0091366B"/>
    <w:rsid w:val="00995BC8"/>
    <w:rsid w:val="009A2E8A"/>
    <w:rsid w:val="009A6180"/>
    <w:rsid w:val="009C4D77"/>
    <w:rsid w:val="009E0CF3"/>
    <w:rsid w:val="009F0115"/>
    <w:rsid w:val="00A123A8"/>
    <w:rsid w:val="00A8578A"/>
    <w:rsid w:val="00AF7A66"/>
    <w:rsid w:val="00B66106"/>
    <w:rsid w:val="00B9110D"/>
    <w:rsid w:val="00BE1F33"/>
    <w:rsid w:val="00C340D5"/>
    <w:rsid w:val="00C61EF2"/>
    <w:rsid w:val="00C77AA1"/>
    <w:rsid w:val="00CD6CFE"/>
    <w:rsid w:val="00D34FA1"/>
    <w:rsid w:val="00D56D89"/>
    <w:rsid w:val="00D91D86"/>
    <w:rsid w:val="00DA35BB"/>
    <w:rsid w:val="00DA75F5"/>
    <w:rsid w:val="00DB6754"/>
    <w:rsid w:val="00DC0779"/>
    <w:rsid w:val="00E02882"/>
    <w:rsid w:val="00E926A7"/>
    <w:rsid w:val="00EE4CB0"/>
    <w:rsid w:val="00F16F17"/>
    <w:rsid w:val="00FB7A1F"/>
    <w:rsid w:val="00FD6FAB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6D75"/>
  <w15:chartTrackingRefBased/>
  <w15:docId w15:val="{14451E37-53AA-4D1A-AF75-1FE58FCF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110D"/>
    <w:pPr>
      <w:spacing w:after="0" w:line="240" w:lineRule="auto"/>
    </w:pPr>
    <w:rPr>
      <w:rFonts w:ascii="Arial" w:eastAsia="Times New Roman" w:hAnsi="Arial" w:cs="Arial"/>
      <w:snapToGrid w:val="0"/>
      <w:kern w:val="0"/>
      <w:lang w:val="ca-ES" w:eastAsia="es-E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4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2A4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2A4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4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4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43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43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43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43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4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2A4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2A4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43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43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43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43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43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43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43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4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4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4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4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43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43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43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4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43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43FE"/>
    <w:rPr>
      <w:b/>
      <w:bCs/>
      <w:smallCaps/>
      <w:color w:val="0F4761" w:themeColor="accent1" w:themeShade="BF"/>
      <w:spacing w:val="5"/>
    </w:rPr>
  </w:style>
  <w:style w:type="paragraph" w:styleId="Zkladntextodsazen3">
    <w:name w:val="Body Text Indent 3"/>
    <w:basedOn w:val="Normln"/>
    <w:link w:val="Zkladntextodsazen3Char"/>
    <w:semiHidden/>
    <w:rsid w:val="002A43FE"/>
    <w:pPr>
      <w:tabs>
        <w:tab w:val="left" w:pos="284"/>
        <w:tab w:val="left" w:pos="432"/>
        <w:tab w:val="left" w:pos="576"/>
        <w:tab w:val="left" w:pos="720"/>
        <w:tab w:val="left" w:pos="851"/>
        <w:tab w:val="left" w:pos="992"/>
        <w:tab w:val="left" w:pos="1440"/>
        <w:tab w:val="left" w:pos="1701"/>
        <w:tab w:val="left" w:pos="2268"/>
        <w:tab w:val="left" w:pos="3260"/>
      </w:tabs>
      <w:ind w:left="284"/>
      <w:jc w:val="both"/>
    </w:pPr>
    <w:rPr>
      <w:rFonts w:ascii="Times New Roman" w:hAnsi="Times New Roman" w:cs="Times New Roman"/>
      <w:lang w:val="en-GB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2A43FE"/>
    <w:rPr>
      <w:rFonts w:ascii="Times New Roman" w:eastAsia="Times New Roman" w:hAnsi="Times New Roman" w:cs="Times New Roman"/>
      <w:snapToGrid w:val="0"/>
      <w:kern w:val="0"/>
      <w:lang w:val="en-GB" w:eastAsia="es-ES"/>
      <w14:ligatures w14:val="none"/>
    </w:rPr>
  </w:style>
  <w:style w:type="paragraph" w:styleId="Zkladntext">
    <w:name w:val="Body Text"/>
    <w:basedOn w:val="Normln"/>
    <w:link w:val="ZkladntextChar"/>
    <w:semiHidden/>
    <w:rsid w:val="002A43FE"/>
    <w:pPr>
      <w:jc w:val="both"/>
    </w:pPr>
    <w:rPr>
      <w:b/>
      <w:bCs/>
      <w:lang w:val="en-GB"/>
    </w:rPr>
  </w:style>
  <w:style w:type="character" w:customStyle="1" w:styleId="ZkladntextChar">
    <w:name w:val="Základní text Char"/>
    <w:basedOn w:val="Standardnpsmoodstavce"/>
    <w:link w:val="Zkladntext"/>
    <w:semiHidden/>
    <w:rsid w:val="002A43FE"/>
    <w:rPr>
      <w:rFonts w:ascii="Arial" w:eastAsia="Times New Roman" w:hAnsi="Arial" w:cs="Arial"/>
      <w:b/>
      <w:bCs/>
      <w:snapToGrid w:val="0"/>
      <w:kern w:val="0"/>
      <w:lang w:val="en-GB" w:eastAsia="es-ES"/>
      <w14:ligatures w14:val="none"/>
    </w:rPr>
  </w:style>
  <w:style w:type="paragraph" w:styleId="Zkladntextodsazen2">
    <w:name w:val="Body Text Indent 2"/>
    <w:basedOn w:val="Normln"/>
    <w:link w:val="Zkladntextodsazen2Char"/>
    <w:semiHidden/>
    <w:rsid w:val="002A43FE"/>
    <w:pPr>
      <w:widowControl w:val="0"/>
      <w:tabs>
        <w:tab w:val="left" w:pos="0"/>
      </w:tabs>
      <w:suppressAutoHyphens/>
      <w:ind w:left="720"/>
      <w:jc w:val="both"/>
    </w:pPr>
    <w:rPr>
      <w:snapToGrid/>
      <w:spacing w:val="-2"/>
      <w:lang w:val="es-ES_tradnl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A43FE"/>
    <w:rPr>
      <w:rFonts w:ascii="Arial" w:eastAsia="Times New Roman" w:hAnsi="Arial" w:cs="Arial"/>
      <w:spacing w:val="-2"/>
      <w:kern w:val="0"/>
      <w:lang w:val="es-ES_tradnl" w:eastAsia="es-ES"/>
      <w14:ligatures w14:val="none"/>
    </w:rPr>
  </w:style>
  <w:style w:type="paragraph" w:styleId="Zkladntextodsazen">
    <w:name w:val="Body Text Indent"/>
    <w:basedOn w:val="Normln"/>
    <w:link w:val="ZkladntextodsazenChar"/>
    <w:semiHidden/>
    <w:rsid w:val="002A43FE"/>
    <w:pPr>
      <w:jc w:val="both"/>
    </w:pPr>
    <w:rPr>
      <w:snapToGrid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A43FE"/>
    <w:rPr>
      <w:rFonts w:ascii="Arial" w:eastAsia="Times New Roman" w:hAnsi="Arial" w:cs="Arial"/>
      <w:kern w:val="0"/>
      <w:lang w:val="en-US" w:eastAsia="es-ES"/>
      <w14:ligatures w14:val="none"/>
    </w:rPr>
  </w:style>
  <w:style w:type="paragraph" w:styleId="Zkladntext3">
    <w:name w:val="Body Text 3"/>
    <w:basedOn w:val="Normln"/>
    <w:link w:val="Zkladntext3Char"/>
    <w:semiHidden/>
    <w:rsid w:val="002A43FE"/>
    <w:pPr>
      <w:jc w:val="both"/>
    </w:pPr>
    <w:rPr>
      <w:b/>
      <w:bCs/>
      <w:lang w:val="es-ES_tradnl"/>
    </w:rPr>
  </w:style>
  <w:style w:type="character" w:customStyle="1" w:styleId="Zkladntext3Char">
    <w:name w:val="Základní text 3 Char"/>
    <w:basedOn w:val="Standardnpsmoodstavce"/>
    <w:link w:val="Zkladntext3"/>
    <w:semiHidden/>
    <w:rsid w:val="002A43FE"/>
    <w:rPr>
      <w:rFonts w:ascii="Arial" w:eastAsia="Times New Roman" w:hAnsi="Arial" w:cs="Arial"/>
      <w:b/>
      <w:bCs/>
      <w:snapToGrid w:val="0"/>
      <w:kern w:val="0"/>
      <w:lang w:val="es-ES_tradnl" w:eastAsia="es-ES"/>
      <w14:ligatures w14:val="none"/>
    </w:rPr>
  </w:style>
  <w:style w:type="paragraph" w:styleId="Zpat">
    <w:name w:val="footer"/>
    <w:basedOn w:val="Normln"/>
    <w:link w:val="ZpatChar"/>
    <w:semiHidden/>
    <w:rsid w:val="002A43FE"/>
    <w:pPr>
      <w:tabs>
        <w:tab w:val="center" w:pos="4252"/>
        <w:tab w:val="right" w:pos="8504"/>
      </w:tabs>
    </w:pPr>
    <w:rPr>
      <w:lang w:val="en-GB"/>
    </w:rPr>
  </w:style>
  <w:style w:type="character" w:customStyle="1" w:styleId="ZpatChar">
    <w:name w:val="Zápatí Char"/>
    <w:basedOn w:val="Standardnpsmoodstavce"/>
    <w:link w:val="Zpat"/>
    <w:semiHidden/>
    <w:rsid w:val="002A43FE"/>
    <w:rPr>
      <w:rFonts w:ascii="Arial" w:eastAsia="Times New Roman" w:hAnsi="Arial" w:cs="Arial"/>
      <w:snapToGrid w:val="0"/>
      <w:kern w:val="0"/>
      <w:lang w:val="en-GB" w:eastAsia="es-ES"/>
      <w14:ligatures w14:val="none"/>
    </w:rPr>
  </w:style>
  <w:style w:type="paragraph" w:styleId="Zhlav">
    <w:name w:val="header"/>
    <w:basedOn w:val="Normln"/>
    <w:link w:val="ZhlavChar"/>
    <w:semiHidden/>
    <w:rsid w:val="002A43FE"/>
    <w:pPr>
      <w:tabs>
        <w:tab w:val="center" w:pos="4252"/>
        <w:tab w:val="right" w:pos="8504"/>
      </w:tabs>
    </w:pPr>
  </w:style>
  <w:style w:type="character" w:customStyle="1" w:styleId="ZhlavChar">
    <w:name w:val="Záhlaví Char"/>
    <w:basedOn w:val="Standardnpsmoodstavce"/>
    <w:link w:val="Zhlav"/>
    <w:semiHidden/>
    <w:rsid w:val="002A43FE"/>
    <w:rPr>
      <w:rFonts w:ascii="Arial" w:eastAsia="Times New Roman" w:hAnsi="Arial" w:cs="Arial"/>
      <w:snapToGrid w:val="0"/>
      <w:kern w:val="0"/>
      <w:lang w:val="ca-ES" w:eastAsia="es-ES"/>
      <w14:ligatures w14:val="none"/>
    </w:rPr>
  </w:style>
  <w:style w:type="character" w:styleId="slostrnky">
    <w:name w:val="page number"/>
    <w:basedOn w:val="Standardnpsmoodstavce"/>
    <w:semiHidden/>
    <w:rsid w:val="002A43FE"/>
  </w:style>
  <w:style w:type="paragraph" w:styleId="Zkladntext2">
    <w:name w:val="Body Text 2"/>
    <w:basedOn w:val="Normln"/>
    <w:link w:val="Zkladntext2Char"/>
    <w:uiPriority w:val="99"/>
    <w:semiHidden/>
    <w:unhideWhenUsed/>
    <w:rsid w:val="002A43F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A43FE"/>
    <w:rPr>
      <w:rFonts w:ascii="Arial" w:eastAsia="Times New Roman" w:hAnsi="Arial" w:cs="Arial"/>
      <w:snapToGrid w:val="0"/>
      <w:kern w:val="0"/>
      <w:lang w:val="ca-ES" w:eastAsia="es-ES"/>
      <w14:ligatures w14:val="none"/>
    </w:rPr>
  </w:style>
  <w:style w:type="paragraph" w:styleId="Revize">
    <w:name w:val="Revision"/>
    <w:hidden/>
    <w:uiPriority w:val="99"/>
    <w:semiHidden/>
    <w:rsid w:val="00361D8E"/>
    <w:pPr>
      <w:spacing w:after="0" w:line="240" w:lineRule="auto"/>
    </w:pPr>
    <w:rPr>
      <w:rFonts w:ascii="Arial" w:eastAsia="Times New Roman" w:hAnsi="Arial" w:cs="Arial"/>
      <w:snapToGrid w:val="0"/>
      <w:kern w:val="0"/>
      <w:lang w:val="ca-ES" w:eastAsia="es-ES"/>
      <w14:ligatures w14:val="none"/>
    </w:rPr>
  </w:style>
  <w:style w:type="paragraph" w:customStyle="1" w:styleId="Style1">
    <w:name w:val="Style1"/>
    <w:basedOn w:val="Normln"/>
    <w:qFormat/>
    <w:rsid w:val="002130EB"/>
    <w:pPr>
      <w:tabs>
        <w:tab w:val="left" w:pos="0"/>
      </w:tabs>
      <w:ind w:left="567" w:hanging="567"/>
    </w:pPr>
    <w:rPr>
      <w:rFonts w:ascii="Times New Roman" w:hAnsi="Times New Roman" w:cs="Times New Roman"/>
      <w:b/>
      <w:snapToGrid/>
      <w:sz w:val="22"/>
      <w:szCs w:val="2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C029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029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57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5776"/>
    <w:rPr>
      <w:rFonts w:ascii="Segoe UI" w:eastAsia="Times New Roman" w:hAnsi="Segoe UI" w:cs="Segoe UI"/>
      <w:snapToGrid w:val="0"/>
      <w:kern w:val="0"/>
      <w:sz w:val="18"/>
      <w:szCs w:val="18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kvbl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ines.health.europa.eu/veterinar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1607</Words>
  <Characters>9485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Ramada Vilas</dc:creator>
  <cp:keywords/>
  <dc:description/>
  <cp:lastModifiedBy>Neugebauerová Kateřina</cp:lastModifiedBy>
  <cp:revision>17</cp:revision>
  <cp:lastPrinted>2026-08-20T08:52:00Z</cp:lastPrinted>
  <dcterms:created xsi:type="dcterms:W3CDTF">2026-07-23T07:26:00Z</dcterms:created>
  <dcterms:modified xsi:type="dcterms:W3CDTF">2026-08-20T08:52:00Z</dcterms:modified>
</cp:coreProperties>
</file>