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7F8A2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513211" w:rsidRDefault="005B47DC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513211">
        <w:rPr>
          <w:b/>
          <w:szCs w:val="22"/>
        </w:rPr>
        <w:t>PŘÍLOHA I</w:t>
      </w:r>
    </w:p>
    <w:p w14:paraId="50FE88E4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513211" w:rsidRDefault="005B47DC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513211">
        <w:rPr>
          <w:b/>
          <w:szCs w:val="22"/>
        </w:rPr>
        <w:t>SOUHRN ÚDAJŮ O PŘÍPRAVKU</w:t>
      </w:r>
    </w:p>
    <w:p w14:paraId="70A64732" w14:textId="77777777" w:rsidR="00C114FF" w:rsidRPr="00513211" w:rsidRDefault="005B47DC" w:rsidP="00B13B6D">
      <w:pPr>
        <w:pStyle w:val="Style1"/>
      </w:pPr>
      <w:r w:rsidRPr="00513211">
        <w:br w:type="page"/>
      </w:r>
      <w:r w:rsidRPr="00513211">
        <w:lastRenderedPageBreak/>
        <w:t>1.</w:t>
      </w:r>
      <w:r w:rsidRPr="00513211">
        <w:tab/>
        <w:t>NÁZEV VETERINÁRNÍHO LÉČIVÉHO PŘÍPRAVKU</w:t>
      </w:r>
    </w:p>
    <w:p w14:paraId="3606368F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906BB1F" w14:textId="516920BF" w:rsidR="00C114FF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13211">
        <w:rPr>
          <w:szCs w:val="22"/>
        </w:rPr>
        <w:t>Rominervin</w:t>
      </w:r>
      <w:proofErr w:type="spellEnd"/>
      <w:r w:rsidRPr="00513211">
        <w:rPr>
          <w:szCs w:val="22"/>
        </w:rPr>
        <w:t xml:space="preserve"> 10 mg/ml injekční roztok pro koně</w:t>
      </w:r>
    </w:p>
    <w:p w14:paraId="7245778A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1693E10" w14:textId="77777777" w:rsidR="00A32E68" w:rsidRPr="00513211" w:rsidRDefault="00A32E6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513211" w:rsidRDefault="005B47DC" w:rsidP="00B13B6D">
      <w:pPr>
        <w:pStyle w:val="Style1"/>
      </w:pPr>
      <w:r w:rsidRPr="00513211">
        <w:t>2.</w:t>
      </w:r>
      <w:r w:rsidRPr="00513211">
        <w:tab/>
        <w:t>KVALITATIVNÍ A KVANTITATIVNÍ SLOŽENÍ</w:t>
      </w:r>
    </w:p>
    <w:p w14:paraId="3EAF4F83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314468C" w14:textId="1132FEAF" w:rsidR="00A32E68" w:rsidRPr="00513211" w:rsidRDefault="009C7D54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Každý</w:t>
      </w:r>
      <w:r w:rsidRPr="00513211">
        <w:rPr>
          <w:szCs w:val="22"/>
        </w:rPr>
        <w:t xml:space="preserve"> </w:t>
      </w:r>
      <w:r w:rsidR="00A32E68" w:rsidRPr="00513211">
        <w:rPr>
          <w:szCs w:val="22"/>
        </w:rPr>
        <w:t>ml obsahuje:</w:t>
      </w:r>
    </w:p>
    <w:p w14:paraId="38659A9E" w14:textId="77777777" w:rsidR="00A32E68" w:rsidRPr="00513211" w:rsidRDefault="00A32E6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8A2BBB" w14:textId="5EB60617" w:rsidR="00C114FF" w:rsidRPr="00513211" w:rsidRDefault="005B47DC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513211">
        <w:rPr>
          <w:b/>
          <w:szCs w:val="22"/>
        </w:rPr>
        <w:t>Léčivé látky:</w:t>
      </w:r>
    </w:p>
    <w:p w14:paraId="7CAA2E3E" w14:textId="265AE362" w:rsidR="00A32E68" w:rsidRPr="00513211" w:rsidRDefault="00A32E68" w:rsidP="00A32E68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513211">
        <w:rPr>
          <w:iCs/>
          <w:szCs w:val="22"/>
        </w:rPr>
        <w:t>Romifidini</w:t>
      </w:r>
      <w:proofErr w:type="spellEnd"/>
      <w:r w:rsidRPr="00513211">
        <w:rPr>
          <w:iCs/>
          <w:szCs w:val="22"/>
        </w:rPr>
        <w:t xml:space="preserve"> </w:t>
      </w:r>
      <w:proofErr w:type="spellStart"/>
      <w:r w:rsidRPr="00513211">
        <w:rPr>
          <w:iCs/>
          <w:szCs w:val="22"/>
        </w:rPr>
        <w:t>hydrochloridum</w:t>
      </w:r>
      <w:proofErr w:type="spellEnd"/>
      <w:r w:rsidRPr="00513211">
        <w:rPr>
          <w:iCs/>
          <w:szCs w:val="22"/>
        </w:rPr>
        <w:tab/>
      </w:r>
      <w:r w:rsidRPr="00513211">
        <w:rPr>
          <w:iCs/>
          <w:szCs w:val="22"/>
        </w:rPr>
        <w:tab/>
        <w:t xml:space="preserve">10 mg </w:t>
      </w:r>
    </w:p>
    <w:p w14:paraId="5DBC8849" w14:textId="43D68D57" w:rsidR="00C114FF" w:rsidRPr="00513211" w:rsidRDefault="00A32E68" w:rsidP="00A32E68">
      <w:pPr>
        <w:tabs>
          <w:tab w:val="clear" w:pos="567"/>
        </w:tabs>
        <w:spacing w:line="240" w:lineRule="auto"/>
        <w:rPr>
          <w:iCs/>
          <w:szCs w:val="22"/>
        </w:rPr>
      </w:pPr>
      <w:r w:rsidRPr="00513211">
        <w:rPr>
          <w:iCs/>
          <w:szCs w:val="22"/>
        </w:rPr>
        <w:t xml:space="preserve">což odpovídá 8,76 mg </w:t>
      </w:r>
      <w:proofErr w:type="spellStart"/>
      <w:r w:rsidRPr="00513211">
        <w:rPr>
          <w:iCs/>
          <w:szCs w:val="22"/>
        </w:rPr>
        <w:t>romifidinum</w:t>
      </w:r>
      <w:proofErr w:type="spellEnd"/>
    </w:p>
    <w:p w14:paraId="4114CC73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F42F38" w14:textId="7E8DD245" w:rsidR="00C114FF" w:rsidRPr="00513211" w:rsidRDefault="005B47DC" w:rsidP="00A9226B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b/>
          <w:szCs w:val="22"/>
        </w:rPr>
        <w:t>Pomocné látky:</w:t>
      </w:r>
    </w:p>
    <w:p w14:paraId="13C45036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FB475B" w:rsidRPr="00513211" w14:paraId="0B4C76E3" w14:textId="77777777" w:rsidTr="00A32E68">
        <w:tc>
          <w:tcPr>
            <w:tcW w:w="4527" w:type="dxa"/>
            <w:vAlign w:val="center"/>
          </w:tcPr>
          <w:p w14:paraId="6D45EB6D" w14:textId="26812107" w:rsidR="00872C48" w:rsidRPr="00513211" w:rsidRDefault="005B47DC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513211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4" w:type="dxa"/>
            <w:vAlign w:val="center"/>
          </w:tcPr>
          <w:p w14:paraId="2E659D33" w14:textId="2D0F2F2A" w:rsidR="00872C48" w:rsidRPr="00513211" w:rsidRDefault="005B47DC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513211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A32E68" w:rsidRPr="00513211" w14:paraId="7D5263D3" w14:textId="77777777" w:rsidTr="00A32E68">
        <w:tc>
          <w:tcPr>
            <w:tcW w:w="4527" w:type="dxa"/>
          </w:tcPr>
          <w:p w14:paraId="0F798F46" w14:textId="3A8C3C5E" w:rsidR="00A32E68" w:rsidRPr="00513211" w:rsidRDefault="00A32E68" w:rsidP="00A32E68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 w:rsidRPr="00513211">
              <w:t>Chlorkresol</w:t>
            </w:r>
            <w:proofErr w:type="spellEnd"/>
          </w:p>
        </w:tc>
        <w:tc>
          <w:tcPr>
            <w:tcW w:w="4534" w:type="dxa"/>
            <w:vAlign w:val="center"/>
          </w:tcPr>
          <w:p w14:paraId="457A3BBC" w14:textId="12061456" w:rsidR="00A32E68" w:rsidRPr="00513211" w:rsidRDefault="00A32E68" w:rsidP="00A32E68">
            <w:pPr>
              <w:spacing w:before="60" w:after="60"/>
              <w:rPr>
                <w:iCs/>
                <w:szCs w:val="22"/>
              </w:rPr>
            </w:pPr>
            <w:r w:rsidRPr="00513211">
              <w:rPr>
                <w:iCs/>
                <w:szCs w:val="22"/>
              </w:rPr>
              <w:t>2 mg</w:t>
            </w:r>
          </w:p>
        </w:tc>
      </w:tr>
      <w:tr w:rsidR="00A32E68" w:rsidRPr="00513211" w14:paraId="6A4C5E50" w14:textId="77777777" w:rsidTr="00A32E68">
        <w:tc>
          <w:tcPr>
            <w:tcW w:w="4527" w:type="dxa"/>
          </w:tcPr>
          <w:p w14:paraId="5CCC8F42" w14:textId="30F4A3B6" w:rsidR="00A32E68" w:rsidRPr="00513211" w:rsidRDefault="00A32E68" w:rsidP="00A32E68">
            <w:pPr>
              <w:spacing w:before="60" w:after="60"/>
              <w:rPr>
                <w:iCs/>
                <w:szCs w:val="22"/>
              </w:rPr>
            </w:pPr>
            <w:r w:rsidRPr="00513211">
              <w:t>Chlorid sodný</w:t>
            </w:r>
          </w:p>
        </w:tc>
        <w:tc>
          <w:tcPr>
            <w:tcW w:w="4534" w:type="dxa"/>
            <w:vAlign w:val="center"/>
          </w:tcPr>
          <w:p w14:paraId="2EA0CFB0" w14:textId="77777777" w:rsidR="00A32E68" w:rsidRPr="00513211" w:rsidRDefault="00A32E68" w:rsidP="00A32E68">
            <w:pPr>
              <w:spacing w:before="60" w:after="60"/>
              <w:rPr>
                <w:iCs/>
                <w:szCs w:val="22"/>
              </w:rPr>
            </w:pPr>
          </w:p>
        </w:tc>
      </w:tr>
      <w:tr w:rsidR="00A32E68" w:rsidRPr="00513211" w14:paraId="1E235C5B" w14:textId="77777777" w:rsidTr="00A32E68">
        <w:tc>
          <w:tcPr>
            <w:tcW w:w="4527" w:type="dxa"/>
          </w:tcPr>
          <w:p w14:paraId="0ECB18EE" w14:textId="3439547C" w:rsidR="00A32E68" w:rsidRPr="00513211" w:rsidRDefault="00A32E68" w:rsidP="00A32E68">
            <w:pPr>
              <w:spacing w:before="60" w:after="60"/>
              <w:rPr>
                <w:iCs/>
                <w:szCs w:val="22"/>
              </w:rPr>
            </w:pPr>
            <w:r w:rsidRPr="00513211">
              <w:t>Zředěná kyselina chlorovodíková (pro úpravu pH)</w:t>
            </w:r>
          </w:p>
        </w:tc>
        <w:tc>
          <w:tcPr>
            <w:tcW w:w="4534" w:type="dxa"/>
            <w:vAlign w:val="center"/>
          </w:tcPr>
          <w:p w14:paraId="20880B39" w14:textId="77777777" w:rsidR="00A32E68" w:rsidRPr="00513211" w:rsidRDefault="00A32E68" w:rsidP="00A32E68">
            <w:pPr>
              <w:spacing w:before="60" w:after="60"/>
              <w:rPr>
                <w:iCs/>
                <w:szCs w:val="22"/>
              </w:rPr>
            </w:pPr>
          </w:p>
        </w:tc>
      </w:tr>
      <w:tr w:rsidR="00A32E68" w:rsidRPr="00513211" w14:paraId="726979DE" w14:textId="77777777" w:rsidTr="00A32E68">
        <w:tc>
          <w:tcPr>
            <w:tcW w:w="4527" w:type="dxa"/>
          </w:tcPr>
          <w:p w14:paraId="4D9ACFF2" w14:textId="166AEAF2" w:rsidR="00A32E68" w:rsidRPr="00513211" w:rsidRDefault="00A32E68" w:rsidP="00A32E68">
            <w:pPr>
              <w:spacing w:before="60" w:after="60"/>
              <w:ind w:left="567" w:hanging="567"/>
              <w:rPr>
                <w:b/>
                <w:bCs/>
                <w:iCs/>
                <w:szCs w:val="22"/>
              </w:rPr>
            </w:pPr>
            <w:r w:rsidRPr="00513211">
              <w:t>Hydroxid sodný (pro úpravu pH)</w:t>
            </w:r>
          </w:p>
        </w:tc>
        <w:tc>
          <w:tcPr>
            <w:tcW w:w="4534" w:type="dxa"/>
            <w:vAlign w:val="center"/>
          </w:tcPr>
          <w:p w14:paraId="47285C4B" w14:textId="77777777" w:rsidR="00A32E68" w:rsidRPr="00513211" w:rsidRDefault="00A32E68" w:rsidP="00A32E68">
            <w:pPr>
              <w:spacing w:before="60" w:after="60"/>
              <w:rPr>
                <w:iCs/>
                <w:szCs w:val="22"/>
              </w:rPr>
            </w:pPr>
          </w:p>
        </w:tc>
      </w:tr>
      <w:tr w:rsidR="00A32E68" w:rsidRPr="00513211" w14:paraId="7E2051F5" w14:textId="77777777" w:rsidTr="00A32E68">
        <w:tc>
          <w:tcPr>
            <w:tcW w:w="4527" w:type="dxa"/>
          </w:tcPr>
          <w:p w14:paraId="53752492" w14:textId="1EC40DD9" w:rsidR="00A32E68" w:rsidRPr="00513211" w:rsidRDefault="00A32E68" w:rsidP="00A32E68">
            <w:pPr>
              <w:spacing w:before="60" w:after="60"/>
              <w:rPr>
                <w:iCs/>
                <w:szCs w:val="22"/>
              </w:rPr>
            </w:pPr>
            <w:r w:rsidRPr="00513211">
              <w:t>Voda pro injekci</w:t>
            </w:r>
          </w:p>
        </w:tc>
        <w:tc>
          <w:tcPr>
            <w:tcW w:w="4534" w:type="dxa"/>
            <w:vAlign w:val="center"/>
          </w:tcPr>
          <w:p w14:paraId="5008D6AC" w14:textId="77777777" w:rsidR="00A32E68" w:rsidRPr="00513211" w:rsidRDefault="00A32E68" w:rsidP="00A32E68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38F51D2A" w14:textId="77777777" w:rsidR="00872C48" w:rsidRPr="00513211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26D487" w14:textId="079D1F8A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Čirý, bezbarvý až světle žlutý roztok</w:t>
      </w:r>
    </w:p>
    <w:p w14:paraId="04A8E336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467E9883" w14:textId="77777777" w:rsidR="00A32E68" w:rsidRPr="00513211" w:rsidRDefault="00A32E6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513211" w:rsidRDefault="005B47DC" w:rsidP="00B13B6D">
      <w:pPr>
        <w:pStyle w:val="Style1"/>
      </w:pPr>
      <w:r w:rsidRPr="00513211">
        <w:t>3.</w:t>
      </w:r>
      <w:r w:rsidRPr="00513211">
        <w:tab/>
        <w:t>KLINICKÉ INFORMACE</w:t>
      </w:r>
    </w:p>
    <w:p w14:paraId="03304F78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Pr="00513211" w:rsidRDefault="005B47DC" w:rsidP="00B13B6D">
      <w:pPr>
        <w:pStyle w:val="Style1"/>
      </w:pPr>
      <w:r w:rsidRPr="00513211">
        <w:t>3.1</w:t>
      </w:r>
      <w:r w:rsidRPr="00513211">
        <w:tab/>
        <w:t>Cílové druhy zvířat</w:t>
      </w:r>
    </w:p>
    <w:p w14:paraId="20FFAC3D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24C89F" w14:textId="3BDFD4A4" w:rsidR="00605C51" w:rsidRPr="00513211" w:rsidRDefault="00A32E68" w:rsidP="00A9226B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Koně</w:t>
      </w:r>
    </w:p>
    <w:p w14:paraId="743626C4" w14:textId="77777777" w:rsidR="00A32E68" w:rsidRPr="00513211" w:rsidRDefault="00A32E6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513211" w:rsidRDefault="005B47DC" w:rsidP="00B13B6D">
      <w:pPr>
        <w:pStyle w:val="Style1"/>
      </w:pPr>
      <w:r w:rsidRPr="00513211">
        <w:t>3.2</w:t>
      </w:r>
      <w:r w:rsidRPr="00513211">
        <w:tab/>
        <w:t xml:space="preserve">Indikace pro použití pro každý cílový druh </w:t>
      </w:r>
      <w:r w:rsidR="0043586F" w:rsidRPr="00513211">
        <w:t>zvířat</w:t>
      </w:r>
    </w:p>
    <w:p w14:paraId="327E3A6F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11D9CF" w14:textId="01F0F3DC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Sedat</w:t>
      </w:r>
      <w:r w:rsidR="0077154E">
        <w:rPr>
          <w:szCs w:val="22"/>
        </w:rPr>
        <w:t>ivum k</w:t>
      </w:r>
      <w:r w:rsidRPr="00513211">
        <w:rPr>
          <w:szCs w:val="22"/>
        </w:rPr>
        <w:t xml:space="preserve"> usnadnění manipulace,</w:t>
      </w:r>
      <w:r w:rsidR="0077154E">
        <w:rPr>
          <w:szCs w:val="22"/>
        </w:rPr>
        <w:t xml:space="preserve"> vyšetření,</w:t>
      </w:r>
      <w:r w:rsidRPr="00513211">
        <w:rPr>
          <w:szCs w:val="22"/>
        </w:rPr>
        <w:t xml:space="preserve"> drobn</w:t>
      </w:r>
      <w:r w:rsidR="0077154E">
        <w:rPr>
          <w:szCs w:val="22"/>
        </w:rPr>
        <w:t>ých</w:t>
      </w:r>
      <w:r w:rsidRPr="00513211">
        <w:rPr>
          <w:szCs w:val="22"/>
        </w:rPr>
        <w:t xml:space="preserve"> chirurgick</w:t>
      </w:r>
      <w:r w:rsidR="0077154E">
        <w:rPr>
          <w:szCs w:val="22"/>
        </w:rPr>
        <w:t>ých</w:t>
      </w:r>
      <w:r w:rsidRPr="00513211">
        <w:rPr>
          <w:szCs w:val="22"/>
        </w:rPr>
        <w:t xml:space="preserve"> zákrok</w:t>
      </w:r>
      <w:r w:rsidR="0077154E">
        <w:rPr>
          <w:szCs w:val="22"/>
        </w:rPr>
        <w:t>ů</w:t>
      </w:r>
      <w:r w:rsidRPr="00513211">
        <w:rPr>
          <w:szCs w:val="22"/>
        </w:rPr>
        <w:t xml:space="preserve"> a </w:t>
      </w:r>
      <w:r w:rsidR="0077154E">
        <w:rPr>
          <w:szCs w:val="22"/>
        </w:rPr>
        <w:t>menších výkonů</w:t>
      </w:r>
      <w:r w:rsidRPr="00513211">
        <w:rPr>
          <w:szCs w:val="22"/>
        </w:rPr>
        <w:t>.</w:t>
      </w:r>
    </w:p>
    <w:p w14:paraId="05DDB2FE" w14:textId="13C7F699" w:rsidR="00A32E68" w:rsidRPr="00513211" w:rsidRDefault="0077154E" w:rsidP="00A32E68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K</w:t>
      </w:r>
      <w:r w:rsidR="00A32E68" w:rsidRPr="00513211">
        <w:rPr>
          <w:szCs w:val="22"/>
        </w:rPr>
        <w:t xml:space="preserve"> premedikaci před podáním injekčních nebo inhalačních anestetik. </w:t>
      </w:r>
    </w:p>
    <w:p w14:paraId="45A9E78C" w14:textId="7A785724" w:rsidR="00E86CEE" w:rsidRPr="00513211" w:rsidRDefault="0077154E" w:rsidP="00A32E68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Pro</w:t>
      </w:r>
      <w:r w:rsidR="00A32E68" w:rsidRPr="00513211">
        <w:rPr>
          <w:szCs w:val="22"/>
        </w:rPr>
        <w:t xml:space="preserve"> hlubší sedativní účinek/analgezii může být </w:t>
      </w:r>
      <w:proofErr w:type="spellStart"/>
      <w:r w:rsidR="00A32E68" w:rsidRPr="00513211">
        <w:rPr>
          <w:szCs w:val="22"/>
        </w:rPr>
        <w:t>romifidin</w:t>
      </w:r>
      <w:proofErr w:type="spellEnd"/>
      <w:r w:rsidR="00A32E68" w:rsidRPr="00513211">
        <w:rPr>
          <w:szCs w:val="22"/>
        </w:rPr>
        <w:t xml:space="preserve"> používán spol</w:t>
      </w:r>
      <w:r>
        <w:rPr>
          <w:szCs w:val="22"/>
        </w:rPr>
        <w:t>ečně</w:t>
      </w:r>
      <w:r w:rsidR="00A32E68" w:rsidRPr="00513211">
        <w:rPr>
          <w:szCs w:val="22"/>
        </w:rPr>
        <w:t xml:space="preserve"> se syntetickými opiáty (např</w:t>
      </w:r>
      <w:r>
        <w:rPr>
          <w:szCs w:val="22"/>
        </w:rPr>
        <w:t>.</w:t>
      </w:r>
      <w:r w:rsidR="00A32E68" w:rsidRPr="00513211">
        <w:rPr>
          <w:szCs w:val="22"/>
        </w:rPr>
        <w:t xml:space="preserve"> </w:t>
      </w:r>
      <w:proofErr w:type="spellStart"/>
      <w:r w:rsidR="00A32E68" w:rsidRPr="00513211">
        <w:rPr>
          <w:szCs w:val="22"/>
        </w:rPr>
        <w:t>butorfanol</w:t>
      </w:r>
      <w:proofErr w:type="spellEnd"/>
      <w:r w:rsidR="00A32E68" w:rsidRPr="00513211">
        <w:rPr>
          <w:szCs w:val="22"/>
        </w:rPr>
        <w:t>).</w:t>
      </w:r>
    </w:p>
    <w:p w14:paraId="0F075193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513211" w:rsidRDefault="005B47DC" w:rsidP="00B13B6D">
      <w:pPr>
        <w:pStyle w:val="Style1"/>
      </w:pPr>
      <w:r w:rsidRPr="00513211">
        <w:t>3.3</w:t>
      </w:r>
      <w:r w:rsidRPr="00513211">
        <w:tab/>
        <w:t>Kontraindikace</w:t>
      </w:r>
    </w:p>
    <w:p w14:paraId="758D96B3" w14:textId="77777777" w:rsidR="00C114FF" w:rsidRPr="0051321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F3BE9D3" w14:textId="7786A9C3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Nepoužívat u koní </w:t>
      </w:r>
      <w:r w:rsidR="0077154E">
        <w:rPr>
          <w:szCs w:val="22"/>
        </w:rPr>
        <w:t>během</w:t>
      </w:r>
      <w:r w:rsidRPr="00513211">
        <w:rPr>
          <w:szCs w:val="22"/>
        </w:rPr>
        <w:t xml:space="preserve"> poslední</w:t>
      </w:r>
      <w:r w:rsidR="0077154E">
        <w:rPr>
          <w:szCs w:val="22"/>
        </w:rPr>
        <w:t>ho</w:t>
      </w:r>
      <w:r w:rsidRPr="00513211">
        <w:rPr>
          <w:szCs w:val="22"/>
        </w:rPr>
        <w:t xml:space="preserve"> měsíc</w:t>
      </w:r>
      <w:r w:rsidR="0077154E">
        <w:rPr>
          <w:szCs w:val="22"/>
        </w:rPr>
        <w:t>e</w:t>
      </w:r>
      <w:r w:rsidRPr="00513211">
        <w:rPr>
          <w:szCs w:val="22"/>
        </w:rPr>
        <w:t xml:space="preserve"> březosti.</w:t>
      </w:r>
    </w:p>
    <w:p w14:paraId="78861FF6" w14:textId="14B4A7DA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Nepoužívat v případ</w:t>
      </w:r>
      <w:r w:rsidR="00B14768" w:rsidRPr="00513211">
        <w:rPr>
          <w:szCs w:val="22"/>
        </w:rPr>
        <w:t>ech</w:t>
      </w:r>
      <w:r w:rsidRPr="00513211">
        <w:rPr>
          <w:szCs w:val="22"/>
        </w:rPr>
        <w:t xml:space="preserve"> přecitlivělosti na léčivou látku nebo na některou z pomocných látek.</w:t>
      </w:r>
    </w:p>
    <w:p w14:paraId="54C2FA76" w14:textId="5FFCA79C" w:rsidR="00C114FF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Nepo</w:t>
      </w:r>
      <w:r w:rsidR="0077154E">
        <w:rPr>
          <w:szCs w:val="22"/>
        </w:rPr>
        <w:t>dávat</w:t>
      </w:r>
      <w:r w:rsidRPr="00513211">
        <w:rPr>
          <w:szCs w:val="22"/>
        </w:rPr>
        <w:t xml:space="preserve"> intravenózně přípravky obsahující </w:t>
      </w:r>
      <w:proofErr w:type="spellStart"/>
      <w:r w:rsidRPr="00513211">
        <w:rPr>
          <w:szCs w:val="22"/>
        </w:rPr>
        <w:t>trimethoprim</w:t>
      </w:r>
      <w:proofErr w:type="spellEnd"/>
      <w:r w:rsidR="0077154E">
        <w:rPr>
          <w:szCs w:val="22"/>
        </w:rPr>
        <w:t xml:space="preserve"> a </w:t>
      </w:r>
      <w:r w:rsidRPr="00513211">
        <w:rPr>
          <w:szCs w:val="22"/>
        </w:rPr>
        <w:t>sulfonamid</w:t>
      </w:r>
      <w:r w:rsidR="0077154E">
        <w:rPr>
          <w:szCs w:val="22"/>
        </w:rPr>
        <w:t>y</w:t>
      </w:r>
      <w:r w:rsidRPr="00513211">
        <w:rPr>
          <w:szCs w:val="22"/>
        </w:rPr>
        <w:t xml:space="preserve"> </w:t>
      </w:r>
      <w:r w:rsidR="006E1F09">
        <w:rPr>
          <w:szCs w:val="22"/>
        </w:rPr>
        <w:t>(</w:t>
      </w:r>
      <w:r w:rsidR="006E1F09" w:rsidRPr="00513211">
        <w:rPr>
          <w:szCs w:val="22"/>
        </w:rPr>
        <w:t>TMP/S</w:t>
      </w:r>
      <w:r w:rsidR="006E1F09">
        <w:rPr>
          <w:szCs w:val="22"/>
        </w:rPr>
        <w:t xml:space="preserve">) </w:t>
      </w:r>
      <w:r w:rsidRPr="00513211">
        <w:rPr>
          <w:szCs w:val="22"/>
        </w:rPr>
        <w:t>kon</w:t>
      </w:r>
      <w:r w:rsidR="0077154E">
        <w:rPr>
          <w:szCs w:val="22"/>
        </w:rPr>
        <w:t>ím</w:t>
      </w:r>
      <w:r w:rsidRPr="00513211">
        <w:rPr>
          <w:szCs w:val="22"/>
        </w:rPr>
        <w:t xml:space="preserve"> </w:t>
      </w:r>
      <w:proofErr w:type="spellStart"/>
      <w:r w:rsidR="0077154E">
        <w:rPr>
          <w:szCs w:val="22"/>
        </w:rPr>
        <w:t>sedovaným</w:t>
      </w:r>
      <w:proofErr w:type="spellEnd"/>
      <w:r w:rsidR="0077154E" w:rsidRPr="00513211">
        <w:rPr>
          <w:szCs w:val="22"/>
        </w:rPr>
        <w:t xml:space="preserve"> </w:t>
      </w:r>
      <w:proofErr w:type="spellStart"/>
      <w:r w:rsidRPr="00513211">
        <w:rPr>
          <w:szCs w:val="22"/>
        </w:rPr>
        <w:t>romifidinem</w:t>
      </w:r>
      <w:proofErr w:type="spellEnd"/>
      <w:r w:rsidRPr="00513211">
        <w:rPr>
          <w:szCs w:val="22"/>
        </w:rPr>
        <w:t>.</w:t>
      </w:r>
    </w:p>
    <w:p w14:paraId="1B8975A0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513211" w:rsidRDefault="005B47DC" w:rsidP="00B13B6D">
      <w:pPr>
        <w:pStyle w:val="Style1"/>
      </w:pPr>
      <w:r w:rsidRPr="00513211">
        <w:t>3.4</w:t>
      </w:r>
      <w:r w:rsidRPr="00513211">
        <w:tab/>
        <w:t>Zvláštní upozornění</w:t>
      </w:r>
    </w:p>
    <w:p w14:paraId="36708A23" w14:textId="77777777" w:rsidR="00A32E68" w:rsidRPr="00513211" w:rsidRDefault="00A32E68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622A062" w14:textId="6EEDDE28" w:rsidR="00C114FF" w:rsidRPr="00513211" w:rsidRDefault="00A32E68" w:rsidP="00145C3F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Nejsou.</w:t>
      </w:r>
    </w:p>
    <w:p w14:paraId="454F5016" w14:textId="77777777" w:rsidR="002838C8" w:rsidRPr="00513211" w:rsidRDefault="002838C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513211" w:rsidRDefault="005B47DC" w:rsidP="00996E83">
      <w:pPr>
        <w:pStyle w:val="Style1"/>
        <w:keepNext/>
      </w:pPr>
      <w:r w:rsidRPr="00513211">
        <w:lastRenderedPageBreak/>
        <w:t>3.5</w:t>
      </w:r>
      <w:r w:rsidRPr="00513211">
        <w:tab/>
        <w:t>Zvláštní opatření pro použití</w:t>
      </w:r>
    </w:p>
    <w:p w14:paraId="0B94D7B2" w14:textId="77777777" w:rsidR="00C114FF" w:rsidRPr="00513211" w:rsidRDefault="00C114FF" w:rsidP="00996E83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513211" w:rsidRDefault="005B47DC" w:rsidP="00996E83">
      <w:pPr>
        <w:keepNext/>
        <w:tabs>
          <w:tab w:val="clear" w:pos="567"/>
        </w:tabs>
        <w:spacing w:line="240" w:lineRule="auto"/>
        <w:rPr>
          <w:szCs w:val="22"/>
          <w:u w:val="single"/>
        </w:rPr>
      </w:pPr>
      <w:r w:rsidRPr="00513211">
        <w:rPr>
          <w:szCs w:val="22"/>
          <w:u w:val="single"/>
        </w:rPr>
        <w:t>Zvláštní opatření pro bezpečné použití u cílových druhů zvířat</w:t>
      </w:r>
      <w:r w:rsidRPr="00513211">
        <w:rPr>
          <w:szCs w:val="22"/>
        </w:rPr>
        <w:t>:</w:t>
      </w:r>
    </w:p>
    <w:p w14:paraId="3A9167C6" w14:textId="74493E3C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bookmarkStart w:id="0" w:name="_Hlk479257055"/>
      <w:proofErr w:type="spellStart"/>
      <w:r w:rsidRPr="00513211">
        <w:rPr>
          <w:szCs w:val="22"/>
        </w:rPr>
        <w:t>Sedace</w:t>
      </w:r>
      <w:proofErr w:type="spellEnd"/>
      <w:r w:rsidRPr="00513211">
        <w:rPr>
          <w:szCs w:val="22"/>
        </w:rPr>
        <w:t xml:space="preserve"> </w:t>
      </w:r>
      <w:bookmarkStart w:id="1" w:name="_Hlk505249715"/>
      <w:r w:rsidR="00D171E3">
        <w:rPr>
          <w:szCs w:val="22"/>
        </w:rPr>
        <w:t>alfa</w:t>
      </w:r>
      <w:r w:rsidRPr="00513211">
        <w:rPr>
          <w:szCs w:val="22"/>
        </w:rPr>
        <w:t>2</w:t>
      </w:r>
      <w:r w:rsidR="0077154E">
        <w:rPr>
          <w:szCs w:val="22"/>
        </w:rPr>
        <w:t>-</w:t>
      </w:r>
      <w:r w:rsidRPr="00513211">
        <w:rPr>
          <w:szCs w:val="22"/>
        </w:rPr>
        <w:t xml:space="preserve">agonisty, jako je </w:t>
      </w:r>
      <w:proofErr w:type="spellStart"/>
      <w:r w:rsidRPr="00513211">
        <w:rPr>
          <w:szCs w:val="22"/>
        </w:rPr>
        <w:t>romifidin</w:t>
      </w:r>
      <w:proofErr w:type="spellEnd"/>
      <w:r w:rsidRPr="00513211">
        <w:rPr>
          <w:szCs w:val="22"/>
        </w:rPr>
        <w:t xml:space="preserve">, může zvýšit citlivost </w:t>
      </w:r>
      <w:r w:rsidR="00EF569C">
        <w:rPr>
          <w:szCs w:val="22"/>
        </w:rPr>
        <w:t>pánevních končetin</w:t>
      </w:r>
      <w:r w:rsidRPr="00513211">
        <w:rPr>
          <w:szCs w:val="22"/>
        </w:rPr>
        <w:t xml:space="preserve"> na hmatové podněty. Občas se mohou objevit </w:t>
      </w:r>
      <w:bookmarkEnd w:id="1"/>
      <w:r w:rsidRPr="00513211">
        <w:rPr>
          <w:szCs w:val="22"/>
        </w:rPr>
        <w:t xml:space="preserve">obranné reakce, tj. kopnutí, i u zdánlivě dobře </w:t>
      </w:r>
      <w:proofErr w:type="spellStart"/>
      <w:r w:rsidRPr="00513211">
        <w:rPr>
          <w:szCs w:val="22"/>
        </w:rPr>
        <w:t>sedovaných</w:t>
      </w:r>
      <w:proofErr w:type="spellEnd"/>
      <w:r w:rsidRPr="00513211">
        <w:rPr>
          <w:szCs w:val="22"/>
        </w:rPr>
        <w:t xml:space="preserve"> zvířat. </w:t>
      </w:r>
    </w:p>
    <w:p w14:paraId="7746E91F" w14:textId="570EA7CC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bookmarkStart w:id="2" w:name="_Hlk503782100"/>
      <w:r w:rsidRPr="00513211">
        <w:rPr>
          <w:szCs w:val="22"/>
        </w:rPr>
        <w:t xml:space="preserve">Veterinární léčivý přípravek je třeba používat s opatrností u zvířat </w:t>
      </w:r>
      <w:r w:rsidR="0060629F">
        <w:rPr>
          <w:szCs w:val="22"/>
        </w:rPr>
        <w:t>s</w:t>
      </w:r>
      <w:r w:rsidR="0060629F" w:rsidRPr="00513211">
        <w:rPr>
          <w:szCs w:val="22"/>
        </w:rPr>
        <w:t xml:space="preserve"> </w:t>
      </w:r>
      <w:r w:rsidRPr="00513211">
        <w:rPr>
          <w:szCs w:val="22"/>
        </w:rPr>
        <w:t xml:space="preserve">kardiovaskulárními nebo respiračními </w:t>
      </w:r>
      <w:r w:rsidR="0060629F">
        <w:rPr>
          <w:szCs w:val="22"/>
        </w:rPr>
        <w:t>onemocněními</w:t>
      </w:r>
      <w:r w:rsidRPr="00513211">
        <w:rPr>
          <w:szCs w:val="22"/>
        </w:rPr>
        <w:t>, jaterní nebo renální insuficiencí a u zvířat v šoku.</w:t>
      </w:r>
      <w:bookmarkEnd w:id="2"/>
    </w:p>
    <w:p w14:paraId="766A546D" w14:textId="3096DA99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Při použití jako </w:t>
      </w:r>
      <w:proofErr w:type="spellStart"/>
      <w:r w:rsidRPr="00513211">
        <w:rPr>
          <w:szCs w:val="22"/>
        </w:rPr>
        <w:t>preanestetikum</w:t>
      </w:r>
      <w:proofErr w:type="spellEnd"/>
      <w:r w:rsidRPr="00513211">
        <w:rPr>
          <w:szCs w:val="22"/>
        </w:rPr>
        <w:t xml:space="preserve"> musí být </w:t>
      </w:r>
      <w:proofErr w:type="spellStart"/>
      <w:r w:rsidR="0060629F" w:rsidRPr="00513211">
        <w:rPr>
          <w:szCs w:val="22"/>
        </w:rPr>
        <w:t>sedace</w:t>
      </w:r>
      <w:proofErr w:type="spellEnd"/>
      <w:r w:rsidR="0060629F">
        <w:rPr>
          <w:szCs w:val="22"/>
        </w:rPr>
        <w:t xml:space="preserve"> </w:t>
      </w:r>
      <w:r w:rsidR="0060629F" w:rsidRPr="00513211">
        <w:rPr>
          <w:szCs w:val="22"/>
        </w:rPr>
        <w:t xml:space="preserve">zjevná </w:t>
      </w:r>
      <w:r w:rsidRPr="00513211">
        <w:rPr>
          <w:szCs w:val="22"/>
        </w:rPr>
        <w:t>před navozením anestezie.</w:t>
      </w:r>
    </w:p>
    <w:p w14:paraId="6835D7B3" w14:textId="4B015EAA" w:rsidR="00A32E68" w:rsidRPr="00513211" w:rsidRDefault="0060629F" w:rsidP="00A32E68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Je-li </w:t>
      </w:r>
      <w:r w:rsidR="00A32E68" w:rsidRPr="00513211">
        <w:rPr>
          <w:szCs w:val="22"/>
        </w:rPr>
        <w:t>veterinární léčivý přípravek použi</w:t>
      </w:r>
      <w:r>
        <w:rPr>
          <w:szCs w:val="22"/>
        </w:rPr>
        <w:t>t</w:t>
      </w:r>
      <w:r w:rsidR="00A32E68" w:rsidRPr="00513211">
        <w:rPr>
          <w:szCs w:val="22"/>
        </w:rPr>
        <w:t xml:space="preserve"> jako součást anestezie, je třeba během fáze zotavení </w:t>
      </w:r>
      <w:r>
        <w:rPr>
          <w:szCs w:val="22"/>
        </w:rPr>
        <w:t>zajistit</w:t>
      </w:r>
      <w:r w:rsidR="00A32E68" w:rsidRPr="00513211">
        <w:rPr>
          <w:szCs w:val="22"/>
        </w:rPr>
        <w:t xml:space="preserve">, aby byl kůň </w:t>
      </w:r>
      <w:r>
        <w:rPr>
          <w:szCs w:val="22"/>
        </w:rPr>
        <w:t>umístěn</w:t>
      </w:r>
      <w:r w:rsidR="00A32E68" w:rsidRPr="00513211">
        <w:rPr>
          <w:szCs w:val="22"/>
        </w:rPr>
        <w:t xml:space="preserve"> v teplém a </w:t>
      </w:r>
      <w:r>
        <w:rPr>
          <w:szCs w:val="22"/>
        </w:rPr>
        <w:t>klidn</w:t>
      </w:r>
      <w:r w:rsidR="00A32E68" w:rsidRPr="00513211">
        <w:rPr>
          <w:szCs w:val="22"/>
        </w:rPr>
        <w:t>ém prostředí.</w:t>
      </w:r>
    </w:p>
    <w:bookmarkEnd w:id="0"/>
    <w:p w14:paraId="355A38B0" w14:textId="77777777" w:rsidR="00C114FF" w:rsidRPr="0051321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EA9A9E4" w14:textId="77777777" w:rsidR="00C114FF" w:rsidRPr="00513211" w:rsidRDefault="005B47DC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513211">
        <w:rPr>
          <w:szCs w:val="22"/>
          <w:u w:val="single"/>
        </w:rPr>
        <w:t>Zvláštní opatření pro osobu, která podává veterinární léčivý přípravek zvířatům</w:t>
      </w:r>
      <w:r w:rsidRPr="00513211">
        <w:rPr>
          <w:szCs w:val="22"/>
        </w:rPr>
        <w:t>:</w:t>
      </w:r>
    </w:p>
    <w:p w14:paraId="10340104" w14:textId="4F78F97D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V případě náhodného </w:t>
      </w:r>
      <w:r w:rsidR="00C70ECB" w:rsidRPr="00513211">
        <w:rPr>
          <w:szCs w:val="22"/>
        </w:rPr>
        <w:t xml:space="preserve">požití </w:t>
      </w:r>
      <w:r w:rsidRPr="00513211">
        <w:rPr>
          <w:szCs w:val="22"/>
        </w:rPr>
        <w:t xml:space="preserve">či sebepoškození injekčně </w:t>
      </w:r>
      <w:r w:rsidR="008D1825" w:rsidRPr="00812CD8">
        <w:t>podaným</w:t>
      </w:r>
      <w:r w:rsidRPr="00513211">
        <w:rPr>
          <w:szCs w:val="22"/>
        </w:rPr>
        <w:t xml:space="preserve"> přípravkem</w:t>
      </w:r>
      <w:r w:rsidR="008D1825">
        <w:rPr>
          <w:szCs w:val="22"/>
        </w:rPr>
        <w:t>,</w:t>
      </w:r>
      <w:r w:rsidRPr="00513211">
        <w:rPr>
          <w:szCs w:val="22"/>
        </w:rPr>
        <w:t xml:space="preserve"> vyhledejte ihned lékařskou pomoc a ukažte příbalovou informaci </w:t>
      </w:r>
      <w:r w:rsidR="008A0533">
        <w:rPr>
          <w:szCs w:val="22"/>
        </w:rPr>
        <w:t xml:space="preserve">nebo etiketu </w:t>
      </w:r>
      <w:r w:rsidRPr="00513211">
        <w:rPr>
          <w:szCs w:val="22"/>
        </w:rPr>
        <w:t>praktickému lékaři. NEŘIĎTE MOTOROVÉ VOZIDLO, neboť může dojít k útlumu (</w:t>
      </w:r>
      <w:proofErr w:type="spellStart"/>
      <w:r w:rsidRPr="00513211">
        <w:rPr>
          <w:szCs w:val="22"/>
        </w:rPr>
        <w:t>sedaci</w:t>
      </w:r>
      <w:proofErr w:type="spellEnd"/>
      <w:r w:rsidRPr="00513211">
        <w:rPr>
          <w:szCs w:val="22"/>
        </w:rPr>
        <w:t>) a změnám krevního tlaku.</w:t>
      </w:r>
    </w:p>
    <w:p w14:paraId="3617B2EC" w14:textId="20E01D8C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Zabraňte kontaktu s pokožkou, očima a sliznicemi. </w:t>
      </w:r>
    </w:p>
    <w:p w14:paraId="4637D19D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V případě potřísnění kůže ihned opláchněte velkým množstvím vody. </w:t>
      </w:r>
    </w:p>
    <w:p w14:paraId="6671519E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Odstraňte kontaminovaný oděv, který je v přímém kontaktu s pokožkou.</w:t>
      </w:r>
    </w:p>
    <w:p w14:paraId="24551595" w14:textId="4397F41B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V případě náhodného zasažení očí </w:t>
      </w:r>
      <w:r w:rsidR="00C70ECB" w:rsidRPr="00513211">
        <w:rPr>
          <w:szCs w:val="22"/>
        </w:rPr>
        <w:t xml:space="preserve">veterinárním léčivým přípravkem </w:t>
      </w:r>
      <w:r w:rsidRPr="00513211">
        <w:rPr>
          <w:szCs w:val="22"/>
        </w:rPr>
        <w:t xml:space="preserve">je </w:t>
      </w:r>
      <w:r w:rsidR="00494F6F">
        <w:rPr>
          <w:szCs w:val="22"/>
        </w:rPr>
        <w:t xml:space="preserve">důkladně </w:t>
      </w:r>
      <w:r w:rsidRPr="00513211">
        <w:rPr>
          <w:szCs w:val="22"/>
        </w:rPr>
        <w:t>vypláchněte velkým množstvím</w:t>
      </w:r>
      <w:r w:rsidRPr="00513211" w:rsidDel="00EA5CCF">
        <w:rPr>
          <w:szCs w:val="22"/>
        </w:rPr>
        <w:t xml:space="preserve"> </w:t>
      </w:r>
      <w:r w:rsidRPr="00513211">
        <w:rPr>
          <w:szCs w:val="22"/>
        </w:rPr>
        <w:t xml:space="preserve">pitné vody. Pokud se dostaví potíže, vyhledejte lékařskou pomoc. </w:t>
      </w:r>
    </w:p>
    <w:p w14:paraId="6F29C048" w14:textId="0C181B99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V případě, že s</w:t>
      </w:r>
      <w:r w:rsidR="00C70ECB" w:rsidRPr="00513211">
        <w:rPr>
          <w:szCs w:val="22"/>
        </w:rPr>
        <w:t> veterinárním léčivým</w:t>
      </w:r>
      <w:r w:rsidRPr="00513211">
        <w:rPr>
          <w:szCs w:val="22"/>
        </w:rPr>
        <w:t xml:space="preserve"> přípravkem </w:t>
      </w:r>
      <w:r w:rsidR="008A0533">
        <w:rPr>
          <w:szCs w:val="22"/>
        </w:rPr>
        <w:t>nakládá</w:t>
      </w:r>
      <w:r w:rsidR="008A0533" w:rsidRPr="00513211">
        <w:rPr>
          <w:szCs w:val="22"/>
        </w:rPr>
        <w:t xml:space="preserve"> </w:t>
      </w:r>
      <w:r w:rsidRPr="00513211">
        <w:rPr>
          <w:szCs w:val="22"/>
        </w:rPr>
        <w:t xml:space="preserve">těhotná žena, je třeba, aby dodržovala zvýšenou obezřetnost, aby nedošlo k sebepoškození injekčně </w:t>
      </w:r>
      <w:r w:rsidR="00494F6F">
        <w:rPr>
          <w:szCs w:val="22"/>
        </w:rPr>
        <w:t>podaným</w:t>
      </w:r>
      <w:r w:rsidR="00494F6F" w:rsidRPr="00513211">
        <w:rPr>
          <w:szCs w:val="22"/>
        </w:rPr>
        <w:t xml:space="preserve"> </w:t>
      </w:r>
      <w:r w:rsidRPr="00513211">
        <w:rPr>
          <w:szCs w:val="22"/>
        </w:rPr>
        <w:t>přípravkem, protože by mohlo po náhodné systémové expozici dojít ke kontrakc</w:t>
      </w:r>
      <w:r w:rsidR="00494F6F">
        <w:rPr>
          <w:szCs w:val="22"/>
        </w:rPr>
        <w:t>ím</w:t>
      </w:r>
      <w:r w:rsidRPr="00513211">
        <w:rPr>
          <w:szCs w:val="22"/>
        </w:rPr>
        <w:t xml:space="preserve"> dělohy a poklesu krevního tlaku plodu.</w:t>
      </w:r>
    </w:p>
    <w:p w14:paraId="2FC26B1D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bookmarkStart w:id="3" w:name="_Hlk485110639"/>
    </w:p>
    <w:p w14:paraId="5094132C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bookmarkStart w:id="4" w:name="_Hlk484679839"/>
      <w:bookmarkEnd w:id="3"/>
      <w:r w:rsidRPr="00513211">
        <w:rPr>
          <w:szCs w:val="22"/>
          <w:u w:val="single"/>
        </w:rPr>
        <w:t>Pro lékaře</w:t>
      </w:r>
      <w:r w:rsidRPr="00513211">
        <w:rPr>
          <w:szCs w:val="22"/>
        </w:rPr>
        <w:t>:</w:t>
      </w:r>
    </w:p>
    <w:p w14:paraId="5BB05E71" w14:textId="05FF4C8E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13211">
        <w:rPr>
          <w:szCs w:val="22"/>
        </w:rPr>
        <w:t>Romifidin</w:t>
      </w:r>
      <w:proofErr w:type="spellEnd"/>
      <w:r w:rsidRPr="00513211">
        <w:rPr>
          <w:szCs w:val="22"/>
        </w:rPr>
        <w:t xml:space="preserve"> je agonista alfa2-adrenergních receptorů, </w:t>
      </w:r>
      <w:r w:rsidR="0011758A">
        <w:rPr>
          <w:szCs w:val="22"/>
        </w:rPr>
        <w:t>po jehož</w:t>
      </w:r>
      <w:r w:rsidR="008A0533">
        <w:rPr>
          <w:szCs w:val="22"/>
        </w:rPr>
        <w:t xml:space="preserve"> vstřebání se mohou objevit </w:t>
      </w:r>
      <w:r w:rsidRPr="00513211">
        <w:rPr>
          <w:szCs w:val="22"/>
        </w:rPr>
        <w:t>klinické</w:t>
      </w:r>
      <w:r w:rsidR="008A0533">
        <w:rPr>
          <w:szCs w:val="22"/>
        </w:rPr>
        <w:t xml:space="preserve"> příznaky, mezi něž patří </w:t>
      </w:r>
      <w:r w:rsidRPr="00513211">
        <w:rPr>
          <w:szCs w:val="22"/>
        </w:rPr>
        <w:t>na dávce závisl</w:t>
      </w:r>
      <w:r w:rsidR="008A0533">
        <w:rPr>
          <w:szCs w:val="22"/>
        </w:rPr>
        <w:t>á</w:t>
      </w:r>
      <w:r w:rsidRPr="00513211">
        <w:rPr>
          <w:szCs w:val="22"/>
        </w:rPr>
        <w:t xml:space="preserve"> </w:t>
      </w:r>
      <w:proofErr w:type="spellStart"/>
      <w:r w:rsidRPr="00513211">
        <w:rPr>
          <w:szCs w:val="22"/>
        </w:rPr>
        <w:t>sedac</w:t>
      </w:r>
      <w:r w:rsidR="008A0533">
        <w:rPr>
          <w:szCs w:val="22"/>
        </w:rPr>
        <w:t>e</w:t>
      </w:r>
      <w:proofErr w:type="spellEnd"/>
      <w:r w:rsidRPr="00513211">
        <w:rPr>
          <w:szCs w:val="22"/>
        </w:rPr>
        <w:t>, útlum dýchání, bradykardi</w:t>
      </w:r>
      <w:r w:rsidR="008A0533">
        <w:rPr>
          <w:szCs w:val="22"/>
        </w:rPr>
        <w:t>e</w:t>
      </w:r>
      <w:r w:rsidRPr="00513211">
        <w:rPr>
          <w:szCs w:val="22"/>
        </w:rPr>
        <w:t>, hypotenz</w:t>
      </w:r>
      <w:r w:rsidR="008A0533">
        <w:rPr>
          <w:szCs w:val="22"/>
        </w:rPr>
        <w:t>e</w:t>
      </w:r>
      <w:r w:rsidRPr="00513211">
        <w:rPr>
          <w:szCs w:val="22"/>
        </w:rPr>
        <w:t>, suchost úst a hyperglykémi</w:t>
      </w:r>
      <w:r w:rsidR="008A0533">
        <w:rPr>
          <w:szCs w:val="22"/>
        </w:rPr>
        <w:t>e</w:t>
      </w:r>
      <w:r w:rsidRPr="00513211">
        <w:rPr>
          <w:szCs w:val="22"/>
        </w:rPr>
        <w:t xml:space="preserve">. Byly hlášeny rovněž komorové arytmie. Respiratorní a </w:t>
      </w:r>
      <w:proofErr w:type="spellStart"/>
      <w:r w:rsidRPr="00513211">
        <w:rPr>
          <w:szCs w:val="22"/>
        </w:rPr>
        <w:t>hemodynamické</w:t>
      </w:r>
      <w:proofErr w:type="spellEnd"/>
      <w:r w:rsidRPr="00513211">
        <w:rPr>
          <w:szCs w:val="22"/>
        </w:rPr>
        <w:t xml:space="preserve"> příznaky </w:t>
      </w:r>
      <w:r w:rsidR="00494F6F">
        <w:rPr>
          <w:szCs w:val="22"/>
        </w:rPr>
        <w:t xml:space="preserve">je třeba </w:t>
      </w:r>
      <w:r w:rsidRPr="00513211">
        <w:rPr>
          <w:szCs w:val="22"/>
        </w:rPr>
        <w:t>léč</w:t>
      </w:r>
      <w:r w:rsidR="00494F6F">
        <w:rPr>
          <w:szCs w:val="22"/>
        </w:rPr>
        <w:t>it</w:t>
      </w:r>
      <w:r w:rsidRPr="00513211">
        <w:rPr>
          <w:szCs w:val="22"/>
        </w:rPr>
        <w:t xml:space="preserve"> symptomaticky.</w:t>
      </w:r>
    </w:p>
    <w:bookmarkEnd w:id="4"/>
    <w:p w14:paraId="7D364D19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38C061" w14:textId="77777777" w:rsidR="00295140" w:rsidRPr="00513211" w:rsidRDefault="005B47DC" w:rsidP="00A9226B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513211">
        <w:rPr>
          <w:szCs w:val="22"/>
          <w:u w:val="single"/>
        </w:rPr>
        <w:t>Zvláštní opatření pro ochranu životního prostředí</w:t>
      </w:r>
      <w:r w:rsidRPr="00513211">
        <w:rPr>
          <w:szCs w:val="22"/>
        </w:rPr>
        <w:t>:</w:t>
      </w:r>
    </w:p>
    <w:p w14:paraId="47390C4D" w14:textId="52361A75" w:rsidR="00295140" w:rsidRPr="00513211" w:rsidRDefault="00C70ECB" w:rsidP="00A9226B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Neuplatňuje se.</w:t>
      </w:r>
    </w:p>
    <w:p w14:paraId="13BF3AA4" w14:textId="77777777" w:rsidR="00A32E68" w:rsidRPr="00513211" w:rsidRDefault="00A32E6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513211" w:rsidRDefault="005B47DC" w:rsidP="00B13B6D">
      <w:pPr>
        <w:pStyle w:val="Style1"/>
      </w:pPr>
      <w:r w:rsidRPr="00513211">
        <w:t>3.6</w:t>
      </w:r>
      <w:r w:rsidRPr="00513211">
        <w:tab/>
        <w:t>Nežádoucí účinky</w:t>
      </w:r>
    </w:p>
    <w:p w14:paraId="10F3D673" w14:textId="77777777" w:rsidR="00295140" w:rsidRPr="00513211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5B82FD5" w14:textId="3BFE31AC" w:rsidR="00C70ECB" w:rsidRPr="00513211" w:rsidRDefault="00C70ECB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Koně:</w:t>
      </w:r>
    </w:p>
    <w:p w14:paraId="5ED3EF66" w14:textId="77777777" w:rsidR="00C70ECB" w:rsidRPr="00513211" w:rsidRDefault="00C70ECB" w:rsidP="00A32E68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C70ECB" w:rsidRPr="00513211" w14:paraId="479C1E1D" w14:textId="77777777" w:rsidTr="00551FE5">
        <w:tc>
          <w:tcPr>
            <w:tcW w:w="1957" w:type="pct"/>
          </w:tcPr>
          <w:p w14:paraId="348F4F42" w14:textId="77777777" w:rsidR="00C70ECB" w:rsidRPr="00513211" w:rsidRDefault="00C70ECB" w:rsidP="00C70ECB">
            <w:pPr>
              <w:spacing w:before="60" w:after="60"/>
              <w:rPr>
                <w:szCs w:val="22"/>
              </w:rPr>
            </w:pPr>
            <w:r w:rsidRPr="00513211">
              <w:t>Velmi vzácné</w:t>
            </w:r>
          </w:p>
          <w:p w14:paraId="341FC595" w14:textId="78E0656C" w:rsidR="00C70ECB" w:rsidRPr="00513211" w:rsidRDefault="00C70ECB" w:rsidP="00C70ECB">
            <w:pPr>
              <w:spacing w:before="60" w:after="60"/>
              <w:rPr>
                <w:szCs w:val="22"/>
              </w:rPr>
            </w:pPr>
            <w:r w:rsidRPr="00513211">
              <w:t>(&lt;1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41EBB5FA" w14:textId="079E4D99" w:rsidR="00C70ECB" w:rsidRPr="00513211" w:rsidRDefault="00C70ECB" w:rsidP="00551FE5">
            <w:pPr>
              <w:spacing w:line="240" w:lineRule="auto"/>
              <w:rPr>
                <w:iCs/>
                <w:vertAlign w:val="superscript"/>
              </w:rPr>
            </w:pPr>
            <w:r w:rsidRPr="00513211">
              <w:rPr>
                <w:iCs/>
              </w:rPr>
              <w:t>Kolika (</w:t>
            </w:r>
            <w:r w:rsidR="00C24F1C" w:rsidRPr="00513211">
              <w:rPr>
                <w:iCs/>
              </w:rPr>
              <w:t>mírná</w:t>
            </w:r>
            <w:r w:rsidRPr="00513211">
              <w:rPr>
                <w:iCs/>
              </w:rPr>
              <w:t>)</w:t>
            </w:r>
            <w:r w:rsidRPr="00513211">
              <w:rPr>
                <w:iCs/>
                <w:vertAlign w:val="superscript"/>
              </w:rPr>
              <w:t>a</w:t>
            </w:r>
          </w:p>
          <w:p w14:paraId="0AB1114A" w14:textId="21C470EC" w:rsidR="00C70ECB" w:rsidRPr="00513211" w:rsidRDefault="005C6A62" w:rsidP="00551FE5">
            <w:pPr>
              <w:spacing w:line="240" w:lineRule="auto"/>
              <w:rPr>
                <w:iCs/>
              </w:rPr>
            </w:pPr>
            <w:r>
              <w:rPr>
                <w:iCs/>
              </w:rPr>
              <w:t>Reakce z přecitlivělosti</w:t>
            </w:r>
          </w:p>
          <w:p w14:paraId="45F0F2B7" w14:textId="202C04C1" w:rsidR="00C70ECB" w:rsidRPr="00513211" w:rsidRDefault="00C70ECB" w:rsidP="00551FE5">
            <w:pPr>
              <w:spacing w:line="240" w:lineRule="auto"/>
              <w:rPr>
                <w:iCs/>
                <w:szCs w:val="22"/>
              </w:rPr>
            </w:pPr>
            <w:proofErr w:type="spellStart"/>
            <w:r w:rsidRPr="00513211">
              <w:rPr>
                <w:iCs/>
              </w:rPr>
              <w:t>Ataxie</w:t>
            </w:r>
            <w:r w:rsidRPr="00513211">
              <w:rPr>
                <w:iCs/>
                <w:vertAlign w:val="superscript"/>
              </w:rPr>
              <w:t>b</w:t>
            </w:r>
            <w:proofErr w:type="spellEnd"/>
            <w:r w:rsidRPr="00513211">
              <w:rPr>
                <w:iCs/>
              </w:rPr>
              <w:t xml:space="preserve">, zvýšená </w:t>
            </w:r>
            <w:proofErr w:type="spellStart"/>
            <w:r w:rsidRPr="00513211">
              <w:rPr>
                <w:iCs/>
              </w:rPr>
              <w:t>citlivost</w:t>
            </w:r>
            <w:r w:rsidRPr="00F2756E">
              <w:rPr>
                <w:iCs/>
                <w:vertAlign w:val="superscript"/>
              </w:rPr>
              <w:t>c</w:t>
            </w:r>
            <w:proofErr w:type="spellEnd"/>
          </w:p>
        </w:tc>
      </w:tr>
      <w:tr w:rsidR="00C70ECB" w:rsidRPr="00513211" w14:paraId="5A5E371F" w14:textId="77777777" w:rsidTr="00551FE5">
        <w:tc>
          <w:tcPr>
            <w:tcW w:w="1957" w:type="pct"/>
          </w:tcPr>
          <w:p w14:paraId="236CE33A" w14:textId="082CD49F" w:rsidR="003D2FE8" w:rsidRDefault="0080511F" w:rsidP="00551FE5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>Neznámá četnost</w:t>
            </w:r>
          </w:p>
          <w:p w14:paraId="4B3C0AE3" w14:textId="3AE584CB" w:rsidR="00C70ECB" w:rsidRPr="00513211" w:rsidRDefault="0080511F" w:rsidP="00551FE5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>(</w:t>
            </w:r>
            <w:r w:rsidR="00C70ECB" w:rsidRPr="00513211">
              <w:rPr>
                <w:szCs w:val="22"/>
              </w:rPr>
              <w:t>z dostupných údajů nelze určit</w:t>
            </w:r>
            <w:r>
              <w:rPr>
                <w:szCs w:val="22"/>
              </w:rPr>
              <w:t>)</w:t>
            </w:r>
          </w:p>
        </w:tc>
        <w:tc>
          <w:tcPr>
            <w:tcW w:w="3043" w:type="pct"/>
          </w:tcPr>
          <w:p w14:paraId="597A83D3" w14:textId="68382CEA" w:rsidR="00C70ECB" w:rsidRPr="00513211" w:rsidRDefault="00C70ECB" w:rsidP="00551FE5">
            <w:pPr>
              <w:spacing w:line="240" w:lineRule="auto"/>
              <w:rPr>
                <w:iCs/>
                <w:vertAlign w:val="superscript"/>
              </w:rPr>
            </w:pPr>
            <w:proofErr w:type="spellStart"/>
            <w:r w:rsidRPr="00513211">
              <w:rPr>
                <w:iCs/>
              </w:rPr>
              <w:t>Bradykardie</w:t>
            </w:r>
            <w:r w:rsidRPr="00513211">
              <w:rPr>
                <w:iCs/>
                <w:vertAlign w:val="superscript"/>
              </w:rPr>
              <w:t>d</w:t>
            </w:r>
            <w:proofErr w:type="spellEnd"/>
            <w:r w:rsidRPr="00513211">
              <w:rPr>
                <w:iCs/>
              </w:rPr>
              <w:t xml:space="preserve">, arytmie (AV blokáda druhého stupně, </w:t>
            </w:r>
            <w:proofErr w:type="spellStart"/>
            <w:r w:rsidRPr="00513211">
              <w:rPr>
                <w:iCs/>
              </w:rPr>
              <w:t>sino</w:t>
            </w:r>
            <w:proofErr w:type="spellEnd"/>
            <w:r w:rsidRPr="00513211">
              <w:rPr>
                <w:iCs/>
              </w:rPr>
              <w:t xml:space="preserve">-atriální </w:t>
            </w:r>
            <w:proofErr w:type="gramStart"/>
            <w:r w:rsidRPr="00513211">
              <w:rPr>
                <w:iCs/>
              </w:rPr>
              <w:t>blokáda)</w:t>
            </w:r>
            <w:r w:rsidRPr="00513211">
              <w:rPr>
                <w:iCs/>
                <w:vertAlign w:val="superscript"/>
              </w:rPr>
              <w:t>e</w:t>
            </w:r>
            <w:proofErr w:type="gramEnd"/>
            <w:r w:rsidRPr="00513211">
              <w:rPr>
                <w:iCs/>
              </w:rPr>
              <w:t xml:space="preserve">, </w:t>
            </w:r>
            <w:proofErr w:type="spellStart"/>
            <w:r w:rsidRPr="00513211">
              <w:rPr>
                <w:iCs/>
              </w:rPr>
              <w:t>hypotenze</w:t>
            </w:r>
            <w:r w:rsidRPr="00513211">
              <w:rPr>
                <w:iCs/>
                <w:vertAlign w:val="superscript"/>
              </w:rPr>
              <w:t>f</w:t>
            </w:r>
            <w:proofErr w:type="spellEnd"/>
            <w:r w:rsidRPr="00513211">
              <w:rPr>
                <w:iCs/>
              </w:rPr>
              <w:t xml:space="preserve">, </w:t>
            </w:r>
            <w:proofErr w:type="spellStart"/>
            <w:r w:rsidRPr="00513211">
              <w:rPr>
                <w:iCs/>
              </w:rPr>
              <w:t>hypertenze</w:t>
            </w:r>
            <w:r w:rsidRPr="00513211">
              <w:rPr>
                <w:iCs/>
                <w:vertAlign w:val="superscript"/>
              </w:rPr>
              <w:t>f</w:t>
            </w:r>
            <w:proofErr w:type="spellEnd"/>
          </w:p>
          <w:p w14:paraId="4C201BEE" w14:textId="6192FE64" w:rsidR="00C70ECB" w:rsidRPr="00513211" w:rsidRDefault="00C70ECB" w:rsidP="00551FE5">
            <w:pPr>
              <w:spacing w:line="240" w:lineRule="auto"/>
              <w:rPr>
                <w:iCs/>
              </w:rPr>
            </w:pPr>
            <w:r w:rsidRPr="00513211">
              <w:rPr>
                <w:iCs/>
              </w:rPr>
              <w:t>Zvýšené pocení</w:t>
            </w:r>
          </w:p>
          <w:p w14:paraId="06DC50FB" w14:textId="4F4B8E36" w:rsidR="00C70ECB" w:rsidRPr="00513211" w:rsidRDefault="00C70ECB" w:rsidP="00551FE5">
            <w:pPr>
              <w:spacing w:line="240" w:lineRule="auto"/>
              <w:rPr>
                <w:iCs/>
                <w:vertAlign w:val="superscript"/>
              </w:rPr>
            </w:pPr>
            <w:r w:rsidRPr="00513211">
              <w:rPr>
                <w:iCs/>
              </w:rPr>
              <w:t>Zvýšené slinění</w:t>
            </w:r>
          </w:p>
          <w:p w14:paraId="4D1B66A7" w14:textId="62C26241" w:rsidR="00C70ECB" w:rsidRPr="00513211" w:rsidRDefault="00C70ECB" w:rsidP="00551FE5">
            <w:pPr>
              <w:spacing w:line="240" w:lineRule="auto"/>
              <w:rPr>
                <w:iCs/>
              </w:rPr>
            </w:pPr>
            <w:r w:rsidRPr="00513211">
              <w:rPr>
                <w:iCs/>
              </w:rPr>
              <w:t>Hyperglykémie</w:t>
            </w:r>
          </w:p>
          <w:p w14:paraId="2F3DFAB9" w14:textId="0DB3D76A" w:rsidR="00C70ECB" w:rsidRPr="00513211" w:rsidRDefault="008C079F" w:rsidP="00551FE5">
            <w:pPr>
              <w:spacing w:line="240" w:lineRule="auto"/>
              <w:rPr>
                <w:iCs/>
              </w:rPr>
            </w:pPr>
            <w:r w:rsidRPr="00513211">
              <w:rPr>
                <w:iCs/>
              </w:rPr>
              <w:t>Polyurie</w:t>
            </w:r>
          </w:p>
          <w:p w14:paraId="77C84DD1" w14:textId="759A1B07" w:rsidR="00C70ECB" w:rsidRPr="00513211" w:rsidRDefault="00C70ECB" w:rsidP="00551FE5">
            <w:pPr>
              <w:spacing w:line="240" w:lineRule="auto"/>
              <w:rPr>
                <w:iCs/>
                <w:szCs w:val="22"/>
              </w:rPr>
            </w:pPr>
            <w:r w:rsidRPr="00513211">
              <w:rPr>
                <w:iCs/>
              </w:rPr>
              <w:t>Prolaps penisu (částečný)</w:t>
            </w:r>
            <w:r w:rsidRPr="00513211">
              <w:rPr>
                <w:iCs/>
                <w:vertAlign w:val="superscript"/>
              </w:rPr>
              <w:t>g</w:t>
            </w:r>
          </w:p>
        </w:tc>
      </w:tr>
    </w:tbl>
    <w:p w14:paraId="0B661FFC" w14:textId="77777777" w:rsidR="001142F8" w:rsidRPr="00513211" w:rsidRDefault="001142F8" w:rsidP="00C70ECB">
      <w:pPr>
        <w:tabs>
          <w:tab w:val="left" w:pos="142"/>
        </w:tabs>
        <w:spacing w:line="240" w:lineRule="auto"/>
        <w:ind w:left="142" w:hanging="142"/>
        <w:rPr>
          <w:vertAlign w:val="superscript"/>
        </w:rPr>
      </w:pPr>
    </w:p>
    <w:p w14:paraId="5D582276" w14:textId="68A13473" w:rsidR="00C70ECB" w:rsidRPr="00513211" w:rsidRDefault="00C70ECB" w:rsidP="00C70ECB">
      <w:pPr>
        <w:tabs>
          <w:tab w:val="left" w:pos="142"/>
        </w:tabs>
        <w:spacing w:line="240" w:lineRule="auto"/>
        <w:ind w:left="142" w:hanging="142"/>
      </w:pPr>
      <w:r w:rsidRPr="00513211">
        <w:rPr>
          <w:vertAlign w:val="superscript"/>
        </w:rPr>
        <w:t>a</w:t>
      </w:r>
      <w:r w:rsidRPr="00513211">
        <w:t xml:space="preserve"> Jelikož intestinální motilita je dočasně inhibována.</w:t>
      </w:r>
    </w:p>
    <w:p w14:paraId="192EE721" w14:textId="469A92F1" w:rsidR="00C70ECB" w:rsidRPr="00513211" w:rsidRDefault="00C70ECB" w:rsidP="00C70ECB">
      <w:pPr>
        <w:tabs>
          <w:tab w:val="left" w:pos="142"/>
        </w:tabs>
        <w:spacing w:line="240" w:lineRule="auto"/>
        <w:ind w:left="142" w:hanging="142"/>
      </w:pPr>
      <w:r w:rsidRPr="00513211">
        <w:rPr>
          <w:vertAlign w:val="superscript"/>
        </w:rPr>
        <w:t>b</w:t>
      </w:r>
      <w:r w:rsidRPr="00513211">
        <w:t xml:space="preserve"> Porucha koordinace končetin.</w:t>
      </w:r>
    </w:p>
    <w:p w14:paraId="3765A3CC" w14:textId="73F230E5" w:rsidR="00C70ECB" w:rsidRPr="00513211" w:rsidRDefault="00C70ECB" w:rsidP="00C70ECB">
      <w:pPr>
        <w:tabs>
          <w:tab w:val="left" w:pos="142"/>
        </w:tabs>
        <w:spacing w:line="240" w:lineRule="auto"/>
        <w:ind w:left="142" w:hanging="142"/>
      </w:pPr>
      <w:r w:rsidRPr="00513211">
        <w:rPr>
          <w:vertAlign w:val="superscript"/>
        </w:rPr>
        <w:t>c</w:t>
      </w:r>
      <w:r w:rsidRPr="00513211">
        <w:t xml:space="preserve"> Zadních nohou (obranné pohyby).</w:t>
      </w:r>
    </w:p>
    <w:p w14:paraId="51499589" w14:textId="5C68C676" w:rsidR="00C70ECB" w:rsidRPr="00513211" w:rsidRDefault="00C70ECB" w:rsidP="00C70ECB">
      <w:pPr>
        <w:tabs>
          <w:tab w:val="left" w:pos="142"/>
        </w:tabs>
        <w:spacing w:line="240" w:lineRule="auto"/>
        <w:ind w:left="142" w:hanging="142"/>
      </w:pPr>
      <w:r w:rsidRPr="00513211">
        <w:rPr>
          <w:vertAlign w:val="superscript"/>
        </w:rPr>
        <w:t>d</w:t>
      </w:r>
      <w:r w:rsidRPr="00513211">
        <w:t xml:space="preserve"> Může být těžká.</w:t>
      </w:r>
    </w:p>
    <w:p w14:paraId="0EFA8D1A" w14:textId="00D0E1EF" w:rsidR="00C70ECB" w:rsidRPr="00513211" w:rsidRDefault="00C70ECB" w:rsidP="00C70ECB">
      <w:pPr>
        <w:tabs>
          <w:tab w:val="left" w:pos="142"/>
        </w:tabs>
        <w:spacing w:line="240" w:lineRule="auto"/>
        <w:ind w:left="142" w:hanging="142"/>
      </w:pPr>
      <w:r w:rsidRPr="00513211">
        <w:rPr>
          <w:vertAlign w:val="superscript"/>
        </w:rPr>
        <w:t>e</w:t>
      </w:r>
      <w:r w:rsidRPr="00513211">
        <w:t xml:space="preserve"> Benigní, reverzibilní.</w:t>
      </w:r>
    </w:p>
    <w:p w14:paraId="3D03DA3D" w14:textId="13B6562D" w:rsidR="00C70ECB" w:rsidRPr="00513211" w:rsidRDefault="00C70ECB" w:rsidP="00C70ECB">
      <w:pPr>
        <w:tabs>
          <w:tab w:val="left" w:pos="142"/>
        </w:tabs>
        <w:spacing w:line="240" w:lineRule="auto"/>
        <w:ind w:left="142" w:hanging="142"/>
      </w:pPr>
      <w:r w:rsidRPr="00513211">
        <w:rPr>
          <w:vertAlign w:val="superscript"/>
        </w:rPr>
        <w:t>f</w:t>
      </w:r>
      <w:r w:rsidRPr="00513211">
        <w:t xml:space="preserve"> </w:t>
      </w:r>
      <w:r w:rsidR="0080511F">
        <w:t>Krátkodobá hypertenze následovaná hypotenzí.</w:t>
      </w:r>
    </w:p>
    <w:p w14:paraId="57D82E0D" w14:textId="62A134E6" w:rsidR="00C70ECB" w:rsidRPr="00513211" w:rsidRDefault="00C70ECB" w:rsidP="00C70ECB">
      <w:pPr>
        <w:tabs>
          <w:tab w:val="left" w:pos="142"/>
        </w:tabs>
        <w:spacing w:line="240" w:lineRule="auto"/>
        <w:ind w:left="142" w:hanging="142"/>
        <w:rPr>
          <w:sz w:val="20"/>
        </w:rPr>
      </w:pPr>
      <w:r w:rsidRPr="00513211">
        <w:rPr>
          <w:vertAlign w:val="superscript"/>
        </w:rPr>
        <w:t>g</w:t>
      </w:r>
      <w:r w:rsidRPr="00513211">
        <w:t xml:space="preserve"> Reverzibilní.</w:t>
      </w:r>
    </w:p>
    <w:p w14:paraId="1B6B8509" w14:textId="77777777" w:rsidR="00C70ECB" w:rsidRPr="00513211" w:rsidRDefault="00C70ECB" w:rsidP="00C70ECB">
      <w:pPr>
        <w:tabs>
          <w:tab w:val="clear" w:pos="567"/>
        </w:tabs>
        <w:spacing w:line="240" w:lineRule="auto"/>
        <w:rPr>
          <w:szCs w:val="22"/>
        </w:rPr>
      </w:pPr>
    </w:p>
    <w:p w14:paraId="06DB7BB8" w14:textId="14D82CC5" w:rsidR="00C70ECB" w:rsidRPr="00513211" w:rsidRDefault="00C70ECB" w:rsidP="00C70ECB">
      <w:pPr>
        <w:rPr>
          <w:szCs w:val="22"/>
        </w:rPr>
      </w:pPr>
      <w:r w:rsidRPr="00513211">
        <w:lastRenderedPageBreak/>
        <w:t xml:space="preserve">Hlášení nežádoucích účinků je důležité. Umožňuje nepřetržité sledování bezpečnosti veterinárního léčivého přípravku. Hlášení je třeba zaslat, pokud možno, prostřednictvím veterinárního lékaře, buď držiteli rozhodnutí o registraci nebo příslušnému vnitrostátnímu orgánu prostřednictvím národního systému hlášení. </w:t>
      </w:r>
      <w:bookmarkStart w:id="5" w:name="_Hlk184130880"/>
      <w:r w:rsidRPr="00513211">
        <w:t>Podrobné kontaktní údaje naleznete</w:t>
      </w:r>
      <w:bookmarkEnd w:id="5"/>
      <w:r w:rsidRPr="00513211">
        <w:t xml:space="preserve"> v příbalové informaci.</w:t>
      </w:r>
    </w:p>
    <w:p w14:paraId="483F7AB9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513211" w:rsidRDefault="005B47DC" w:rsidP="00B13B6D">
      <w:pPr>
        <w:pStyle w:val="Style1"/>
      </w:pPr>
      <w:r w:rsidRPr="00513211">
        <w:t>3.7</w:t>
      </w:r>
      <w:r w:rsidRPr="00513211">
        <w:tab/>
        <w:t>Použití v průběhu březosti, laktace nebo snášky</w:t>
      </w:r>
    </w:p>
    <w:p w14:paraId="0DFBFADE" w14:textId="77777777" w:rsidR="00C114FF" w:rsidRPr="0051321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C07D6A1" w14:textId="63866227" w:rsidR="00C114FF" w:rsidRPr="00513211" w:rsidRDefault="005B47DC" w:rsidP="00E74050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u w:val="single"/>
        </w:rPr>
        <w:t>Březost</w:t>
      </w:r>
      <w:r w:rsidR="00A32E68" w:rsidRPr="00513211">
        <w:rPr>
          <w:u w:val="single"/>
        </w:rPr>
        <w:t xml:space="preserve"> </w:t>
      </w:r>
      <w:r w:rsidRPr="00513211">
        <w:rPr>
          <w:szCs w:val="22"/>
          <w:u w:val="single"/>
        </w:rPr>
        <w:t>a laktace</w:t>
      </w:r>
      <w:r w:rsidRPr="00513211">
        <w:t>:</w:t>
      </w:r>
    </w:p>
    <w:p w14:paraId="53C1DD44" w14:textId="41E29B2D" w:rsidR="00092A37" w:rsidRPr="00513211" w:rsidRDefault="00A32E68" w:rsidP="00145C3F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Nepoužívat u koní </w:t>
      </w:r>
      <w:r w:rsidR="00D171E3">
        <w:rPr>
          <w:szCs w:val="22"/>
        </w:rPr>
        <w:t>během</w:t>
      </w:r>
      <w:r w:rsidRPr="00513211">
        <w:rPr>
          <w:szCs w:val="22"/>
        </w:rPr>
        <w:t xml:space="preserve"> poslední</w:t>
      </w:r>
      <w:r w:rsidR="00D171E3">
        <w:rPr>
          <w:szCs w:val="22"/>
        </w:rPr>
        <w:t>ho</w:t>
      </w:r>
      <w:r w:rsidRPr="00513211">
        <w:rPr>
          <w:szCs w:val="22"/>
        </w:rPr>
        <w:t xml:space="preserve"> měsíc</w:t>
      </w:r>
      <w:r w:rsidR="00D171E3">
        <w:rPr>
          <w:szCs w:val="22"/>
        </w:rPr>
        <w:t>e</w:t>
      </w:r>
      <w:r w:rsidRPr="00513211">
        <w:rPr>
          <w:szCs w:val="22"/>
        </w:rPr>
        <w:t xml:space="preserve"> březosti.</w:t>
      </w:r>
    </w:p>
    <w:p w14:paraId="45A16993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513211" w:rsidRDefault="005B47DC" w:rsidP="00B13B6D">
      <w:pPr>
        <w:pStyle w:val="Style1"/>
      </w:pPr>
      <w:r w:rsidRPr="00513211">
        <w:t>3.8</w:t>
      </w:r>
      <w:r w:rsidRPr="00513211">
        <w:tab/>
        <w:t>Interakce s jinými léčivými přípravky a další formy interakce</w:t>
      </w:r>
    </w:p>
    <w:p w14:paraId="54454937" w14:textId="77777777" w:rsidR="00C114FF" w:rsidRPr="0051321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78C56F8" w14:textId="21F13DE4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bookmarkStart w:id="6" w:name="_Hlk479257157"/>
      <w:r w:rsidRPr="00513211">
        <w:rPr>
          <w:szCs w:val="22"/>
        </w:rPr>
        <w:t xml:space="preserve">Sedativní účinek veterinárního léčivého přípravku může být potencován jinými psychoaktivními látkami, jako např. </w:t>
      </w:r>
      <w:proofErr w:type="spellStart"/>
      <w:r w:rsidRPr="00513211">
        <w:rPr>
          <w:szCs w:val="22"/>
        </w:rPr>
        <w:t>tran</w:t>
      </w:r>
      <w:r w:rsidR="00D171E3">
        <w:rPr>
          <w:szCs w:val="22"/>
        </w:rPr>
        <w:t>kv</w:t>
      </w:r>
      <w:r w:rsidRPr="00513211">
        <w:rPr>
          <w:szCs w:val="22"/>
        </w:rPr>
        <w:t>iliz</w:t>
      </w:r>
      <w:r w:rsidR="00D171E3">
        <w:rPr>
          <w:szCs w:val="22"/>
        </w:rPr>
        <w:t>é</w:t>
      </w:r>
      <w:r w:rsidRPr="00513211">
        <w:rPr>
          <w:szCs w:val="22"/>
        </w:rPr>
        <w:t>ry</w:t>
      </w:r>
      <w:proofErr w:type="spellEnd"/>
      <w:r w:rsidRPr="00513211">
        <w:rPr>
          <w:szCs w:val="22"/>
        </w:rPr>
        <w:t xml:space="preserve">, jinými sedativy nebo morfinu podobnými analgetiky. </w:t>
      </w:r>
      <w:bookmarkStart w:id="7" w:name="_Hlk235772330"/>
      <w:r w:rsidR="00D171E3">
        <w:rPr>
          <w:szCs w:val="22"/>
        </w:rPr>
        <w:t>V důsledku toho může být nutné snížit</w:t>
      </w:r>
      <w:r w:rsidRPr="00513211">
        <w:rPr>
          <w:szCs w:val="22"/>
        </w:rPr>
        <w:t xml:space="preserve"> dávku </w:t>
      </w:r>
      <w:r w:rsidR="00D171E3">
        <w:rPr>
          <w:szCs w:val="22"/>
        </w:rPr>
        <w:t>následně podávaných</w:t>
      </w:r>
      <w:r w:rsidRPr="00513211">
        <w:rPr>
          <w:szCs w:val="22"/>
        </w:rPr>
        <w:t xml:space="preserve"> anestetik</w:t>
      </w:r>
      <w:bookmarkEnd w:id="7"/>
      <w:r w:rsidRPr="00513211">
        <w:rPr>
          <w:szCs w:val="22"/>
        </w:rPr>
        <w:t xml:space="preserve">. </w:t>
      </w:r>
    </w:p>
    <w:p w14:paraId="7DF134D1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29843621" w14:textId="3EE01C36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Při současném intravenózním podání potencovaných sulfonamidů s alfa2-antagonisty může docházet k srdečním arytmiím až s fatálním průběhem. Intravenózní podání </w:t>
      </w:r>
      <w:r w:rsidR="00B234DC" w:rsidRPr="00513211">
        <w:rPr>
          <w:szCs w:val="22"/>
        </w:rPr>
        <w:t xml:space="preserve">veterinárních léčivých </w:t>
      </w:r>
      <w:r w:rsidRPr="00513211">
        <w:rPr>
          <w:szCs w:val="22"/>
        </w:rPr>
        <w:t xml:space="preserve">přípravků obsahujících TMP/S je kontraindikováno v případech, kdy koně byli </w:t>
      </w:r>
      <w:proofErr w:type="spellStart"/>
      <w:r w:rsidR="00D171E3">
        <w:rPr>
          <w:szCs w:val="22"/>
        </w:rPr>
        <w:t>sedováni</w:t>
      </w:r>
      <w:proofErr w:type="spellEnd"/>
      <w:r w:rsidR="00D171E3" w:rsidRPr="00513211">
        <w:rPr>
          <w:szCs w:val="22"/>
        </w:rPr>
        <w:t xml:space="preserve"> </w:t>
      </w:r>
      <w:proofErr w:type="spellStart"/>
      <w:r w:rsidRPr="00513211">
        <w:rPr>
          <w:szCs w:val="22"/>
        </w:rPr>
        <w:t>romifidinem</w:t>
      </w:r>
      <w:proofErr w:type="spellEnd"/>
      <w:r w:rsidRPr="00513211">
        <w:rPr>
          <w:szCs w:val="22"/>
        </w:rPr>
        <w:t>.</w:t>
      </w:r>
    </w:p>
    <w:p w14:paraId="501D61BC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123B49A8" w14:textId="36A708ED" w:rsidR="00A32E68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Současné </w:t>
      </w:r>
      <w:r w:rsidR="006E1F09">
        <w:rPr>
          <w:szCs w:val="22"/>
        </w:rPr>
        <w:t>použití</w:t>
      </w:r>
      <w:r w:rsidR="006E1F09" w:rsidRPr="00513211">
        <w:rPr>
          <w:szCs w:val="22"/>
        </w:rPr>
        <w:t xml:space="preserve"> </w:t>
      </w:r>
      <w:proofErr w:type="spellStart"/>
      <w:r w:rsidRPr="00513211">
        <w:rPr>
          <w:szCs w:val="22"/>
        </w:rPr>
        <w:t>romifidinu</w:t>
      </w:r>
      <w:proofErr w:type="spellEnd"/>
      <w:r w:rsidRPr="00513211">
        <w:rPr>
          <w:szCs w:val="22"/>
        </w:rPr>
        <w:t xml:space="preserve"> a </w:t>
      </w:r>
      <w:proofErr w:type="spellStart"/>
      <w:r w:rsidRPr="00513211">
        <w:rPr>
          <w:szCs w:val="22"/>
        </w:rPr>
        <w:t>fenothiazinů</w:t>
      </w:r>
      <w:proofErr w:type="spellEnd"/>
      <w:r w:rsidRPr="00513211">
        <w:rPr>
          <w:szCs w:val="22"/>
        </w:rPr>
        <w:t xml:space="preserve"> (např. </w:t>
      </w:r>
      <w:proofErr w:type="spellStart"/>
      <w:r w:rsidRPr="00513211">
        <w:rPr>
          <w:szCs w:val="22"/>
        </w:rPr>
        <w:t>acepromazinu</w:t>
      </w:r>
      <w:proofErr w:type="spellEnd"/>
      <w:r w:rsidRPr="00513211">
        <w:rPr>
          <w:szCs w:val="22"/>
        </w:rPr>
        <w:t>) může vést k závažné hypotenzi.</w:t>
      </w:r>
    </w:p>
    <w:p w14:paraId="1EAFD5D8" w14:textId="77777777" w:rsidR="006E1F09" w:rsidRPr="00513211" w:rsidRDefault="006E1F09" w:rsidP="00A32E68">
      <w:pPr>
        <w:tabs>
          <w:tab w:val="clear" w:pos="567"/>
        </w:tabs>
        <w:spacing w:line="240" w:lineRule="auto"/>
        <w:rPr>
          <w:szCs w:val="22"/>
        </w:rPr>
      </w:pPr>
    </w:p>
    <w:p w14:paraId="07857C24" w14:textId="4496EB1D" w:rsidR="00A32E68" w:rsidRPr="00513211" w:rsidRDefault="00B234DC" w:rsidP="00A32E68">
      <w:pPr>
        <w:tabs>
          <w:tab w:val="clear" w:pos="567"/>
        </w:tabs>
        <w:spacing w:line="240" w:lineRule="auto"/>
        <w:rPr>
          <w:szCs w:val="22"/>
        </w:rPr>
      </w:pPr>
      <w:bookmarkStart w:id="8" w:name="_Hlk513449082"/>
      <w:r w:rsidRPr="00513211">
        <w:rPr>
          <w:szCs w:val="22"/>
        </w:rPr>
        <w:t>Veterinární léčivý p</w:t>
      </w:r>
      <w:r w:rsidR="00A32E68" w:rsidRPr="00513211">
        <w:rPr>
          <w:szCs w:val="22"/>
        </w:rPr>
        <w:t xml:space="preserve">řípravek </w:t>
      </w:r>
      <w:r w:rsidR="00D171E3">
        <w:rPr>
          <w:szCs w:val="22"/>
        </w:rPr>
        <w:t>by neměl</w:t>
      </w:r>
      <w:r w:rsidR="00A32E68" w:rsidRPr="00513211">
        <w:rPr>
          <w:szCs w:val="22"/>
        </w:rPr>
        <w:t xml:space="preserve"> být používán ve spojení s jinými látkami patřícími do stejné farmakologické skupiny (sympatomimetické aminy včetně alfa2-agonist</w:t>
      </w:r>
      <w:r w:rsidR="00D171E3">
        <w:rPr>
          <w:szCs w:val="22"/>
        </w:rPr>
        <w:t>ů</w:t>
      </w:r>
      <w:r w:rsidR="00A32E68" w:rsidRPr="00513211">
        <w:rPr>
          <w:szCs w:val="22"/>
        </w:rPr>
        <w:t xml:space="preserve">, jako je </w:t>
      </w:r>
      <w:proofErr w:type="spellStart"/>
      <w:r w:rsidR="00A32E68" w:rsidRPr="00513211">
        <w:rPr>
          <w:szCs w:val="22"/>
        </w:rPr>
        <w:t>xylazin</w:t>
      </w:r>
      <w:proofErr w:type="spellEnd"/>
      <w:r w:rsidR="00A32E68" w:rsidRPr="00513211">
        <w:rPr>
          <w:szCs w:val="22"/>
        </w:rPr>
        <w:t xml:space="preserve">, </w:t>
      </w:r>
      <w:proofErr w:type="spellStart"/>
      <w:r w:rsidR="00A32E68" w:rsidRPr="00513211">
        <w:rPr>
          <w:szCs w:val="22"/>
        </w:rPr>
        <w:t>detomidin</w:t>
      </w:r>
      <w:proofErr w:type="spellEnd"/>
      <w:r w:rsidR="00A32E68" w:rsidRPr="00513211">
        <w:rPr>
          <w:szCs w:val="22"/>
        </w:rPr>
        <w:t>).</w:t>
      </w:r>
      <w:bookmarkEnd w:id="8"/>
    </w:p>
    <w:bookmarkEnd w:id="6"/>
    <w:p w14:paraId="0B86F3A7" w14:textId="77777777" w:rsidR="00C90EDA" w:rsidRPr="00513211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513211" w:rsidRDefault="005B47DC" w:rsidP="00B13B6D">
      <w:pPr>
        <w:pStyle w:val="Style1"/>
      </w:pPr>
      <w:r w:rsidRPr="00513211">
        <w:t>3.9</w:t>
      </w:r>
      <w:r w:rsidRPr="00513211">
        <w:tab/>
        <w:t>Cesty podání a dávkování</w:t>
      </w:r>
    </w:p>
    <w:p w14:paraId="0C31E074" w14:textId="77777777" w:rsidR="00145D34" w:rsidRPr="00513211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30BB0F6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bookmarkStart w:id="9" w:name="_Hlk483919367"/>
      <w:r w:rsidRPr="00513211">
        <w:rPr>
          <w:szCs w:val="22"/>
        </w:rPr>
        <w:t>Intravenózní podání.</w:t>
      </w:r>
    </w:p>
    <w:p w14:paraId="3290973F" w14:textId="56948566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Rozmezí dáv</w:t>
      </w:r>
      <w:r w:rsidR="007E27D5">
        <w:rPr>
          <w:szCs w:val="22"/>
        </w:rPr>
        <w:t>ky</w:t>
      </w:r>
      <w:r w:rsidRPr="00513211">
        <w:rPr>
          <w:szCs w:val="22"/>
        </w:rPr>
        <w:t xml:space="preserve"> 0,04–0,12 mg </w:t>
      </w:r>
      <w:proofErr w:type="spellStart"/>
      <w:r w:rsidRPr="00513211">
        <w:rPr>
          <w:szCs w:val="22"/>
        </w:rPr>
        <w:t>romifidin</w:t>
      </w:r>
      <w:r w:rsidR="002539F7">
        <w:rPr>
          <w:szCs w:val="22"/>
        </w:rPr>
        <w:t>-hydrochloridu</w:t>
      </w:r>
      <w:proofErr w:type="spellEnd"/>
      <w:r w:rsidRPr="00513211">
        <w:rPr>
          <w:szCs w:val="22"/>
        </w:rPr>
        <w:t xml:space="preserve">/kg živé hmotnosti (0,4–1,2 ml </w:t>
      </w:r>
      <w:r w:rsidR="00B234DC" w:rsidRPr="00513211">
        <w:rPr>
          <w:szCs w:val="22"/>
        </w:rPr>
        <w:t xml:space="preserve">veterinárního léčivého </w:t>
      </w:r>
      <w:r w:rsidRPr="00513211">
        <w:rPr>
          <w:szCs w:val="22"/>
        </w:rPr>
        <w:t>přípravku</w:t>
      </w:r>
      <w:r w:rsidR="00A53752">
        <w:rPr>
          <w:szCs w:val="22"/>
        </w:rPr>
        <w:t>/</w:t>
      </w:r>
      <w:r w:rsidRPr="00513211">
        <w:rPr>
          <w:szCs w:val="22"/>
        </w:rPr>
        <w:t xml:space="preserve">100 kg živé hmotnosti) </w:t>
      </w:r>
      <w:bookmarkStart w:id="10" w:name="_Hlk235772624"/>
      <w:r w:rsidR="00A53752">
        <w:rPr>
          <w:szCs w:val="22"/>
        </w:rPr>
        <w:t>vyvolává na dávce závislou odpověď</w:t>
      </w:r>
      <w:bookmarkEnd w:id="10"/>
      <w:r w:rsidRPr="00513211">
        <w:rPr>
          <w:szCs w:val="22"/>
        </w:rPr>
        <w:t>.</w:t>
      </w:r>
    </w:p>
    <w:p w14:paraId="70072978" w14:textId="256EE473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Nástup účinku, který je nezávislý na dávce, je 1–2 minuty. Maximální </w:t>
      </w:r>
      <w:proofErr w:type="spellStart"/>
      <w:r w:rsidRPr="00513211">
        <w:rPr>
          <w:szCs w:val="22"/>
        </w:rPr>
        <w:t>sedace</w:t>
      </w:r>
      <w:proofErr w:type="spellEnd"/>
      <w:r w:rsidRPr="00513211">
        <w:rPr>
          <w:szCs w:val="22"/>
        </w:rPr>
        <w:t xml:space="preserve"> je dosaženo po 5–10 minutách. Viz tabulka níže.</w:t>
      </w:r>
    </w:p>
    <w:p w14:paraId="5DCEDBC6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63D22C72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513211">
        <w:rPr>
          <w:b/>
          <w:bCs/>
          <w:szCs w:val="22"/>
        </w:rPr>
        <w:t>Doporučená dávka</w:t>
      </w:r>
    </w:p>
    <w:p w14:paraId="10FFF260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46020200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b/>
          <w:bCs/>
          <w:i/>
          <w:iCs/>
          <w:szCs w:val="22"/>
        </w:rPr>
      </w:pPr>
      <w:proofErr w:type="spellStart"/>
      <w:r w:rsidRPr="00513211">
        <w:rPr>
          <w:b/>
          <w:bCs/>
          <w:i/>
          <w:iCs/>
          <w:szCs w:val="22"/>
        </w:rPr>
        <w:t>Sedace</w:t>
      </w:r>
      <w:proofErr w:type="spellEnd"/>
    </w:p>
    <w:p w14:paraId="56138B85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86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CECEC"/>
        <w:tblLook w:val="04A0" w:firstRow="1" w:lastRow="0" w:firstColumn="1" w:lastColumn="0" w:noHBand="0" w:noVBand="1"/>
      </w:tblPr>
      <w:tblGrid>
        <w:gridCol w:w="3964"/>
        <w:gridCol w:w="2240"/>
        <w:gridCol w:w="2438"/>
      </w:tblGrid>
      <w:tr w:rsidR="00A32E68" w:rsidRPr="00513211" w14:paraId="756E2044" w14:textId="77777777" w:rsidTr="00A32E68">
        <w:trPr>
          <w:trHeight w:val="600"/>
        </w:trPr>
        <w:tc>
          <w:tcPr>
            <w:tcW w:w="3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</w:tcPr>
          <w:p w14:paraId="46DC5F22" w14:textId="77777777" w:rsidR="00A32E68" w:rsidRPr="00513211" w:rsidRDefault="00A32E68" w:rsidP="00A32E68">
            <w:pPr>
              <w:keepNext/>
              <w:rPr>
                <w:rFonts w:eastAsia="Calibri"/>
                <w:b/>
                <w:bCs/>
                <w:color w:val="000000"/>
                <w:szCs w:val="22"/>
              </w:rPr>
            </w:pP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>Dávka</w:t>
            </w:r>
          </w:p>
        </w:tc>
        <w:tc>
          <w:tcPr>
            <w:tcW w:w="2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vAlign w:val="center"/>
          </w:tcPr>
          <w:p w14:paraId="0F3A71D2" w14:textId="77777777" w:rsidR="00A32E68" w:rsidRPr="00513211" w:rsidRDefault="00A32E68" w:rsidP="00A32E68">
            <w:pPr>
              <w:keepNext/>
              <w:rPr>
                <w:rFonts w:eastAsia="Calibri"/>
                <w:b/>
                <w:bCs/>
                <w:color w:val="000000"/>
                <w:szCs w:val="22"/>
              </w:rPr>
            </w:pP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 xml:space="preserve">Hloubka </w:t>
            </w:r>
            <w:proofErr w:type="spellStart"/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>sedace</w:t>
            </w:r>
            <w:proofErr w:type="spellEnd"/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vAlign w:val="center"/>
          </w:tcPr>
          <w:p w14:paraId="502D504B" w14:textId="1ACE904B" w:rsidR="00A32E68" w:rsidRPr="00513211" w:rsidRDefault="00A32E68" w:rsidP="00A32E68">
            <w:pPr>
              <w:keepNext/>
              <w:rPr>
                <w:rFonts w:eastAsia="Calibri"/>
                <w:b/>
                <w:bCs/>
                <w:color w:val="000000"/>
                <w:szCs w:val="22"/>
              </w:rPr>
            </w:pP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>D</w:t>
            </w:r>
            <w:r w:rsidR="00A53752">
              <w:rPr>
                <w:rFonts w:eastAsia="Calibri"/>
                <w:b/>
                <w:bCs/>
                <w:color w:val="000000"/>
                <w:szCs w:val="22"/>
              </w:rPr>
              <w:t>oba</w:t>
            </w: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 xml:space="preserve"> trvání </w:t>
            </w:r>
            <w:proofErr w:type="spellStart"/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>sedace</w:t>
            </w:r>
            <w:proofErr w:type="spellEnd"/>
          </w:p>
        </w:tc>
      </w:tr>
      <w:tr w:rsidR="00A32E68" w:rsidRPr="00513211" w14:paraId="66F0D416" w14:textId="77777777" w:rsidTr="00A32E68">
        <w:trPr>
          <w:trHeight w:val="300"/>
        </w:trPr>
        <w:tc>
          <w:tcPr>
            <w:tcW w:w="3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</w:tcPr>
          <w:p w14:paraId="1CD8B46F" w14:textId="018258DA" w:rsidR="00A32E68" w:rsidRPr="00513211" w:rsidRDefault="00A32E68" w:rsidP="00A32E68">
            <w:pPr>
              <w:keepNext/>
              <w:rPr>
                <w:rFonts w:eastAsia="Calibri"/>
                <w:b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 xml:space="preserve">0,04 mg </w:t>
            </w:r>
            <w:proofErr w:type="spellStart"/>
            <w:r w:rsidRPr="00513211">
              <w:rPr>
                <w:rFonts w:eastAsia="Calibri"/>
                <w:color w:val="000000"/>
                <w:szCs w:val="22"/>
              </w:rPr>
              <w:t>romifidin</w:t>
            </w:r>
            <w:r w:rsidR="002539F7">
              <w:rPr>
                <w:rFonts w:eastAsia="Calibri"/>
                <w:color w:val="000000"/>
                <w:szCs w:val="22"/>
              </w:rPr>
              <w:t>-hydrochloridu</w:t>
            </w:r>
            <w:proofErr w:type="spellEnd"/>
            <w:r w:rsidRPr="00513211">
              <w:rPr>
                <w:rFonts w:eastAsia="Calibri"/>
                <w:color w:val="000000"/>
                <w:szCs w:val="22"/>
              </w:rPr>
              <w:t>/kg ž.hm.</w:t>
            </w:r>
          </w:p>
          <w:p w14:paraId="408ED72C" w14:textId="4ACAFEA7" w:rsidR="00A32E68" w:rsidRPr="00513211" w:rsidRDefault="00A32E68" w:rsidP="00A32E68">
            <w:pPr>
              <w:keepNext/>
              <w:rPr>
                <w:rFonts w:eastAsia="Calibri"/>
                <w:b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 xml:space="preserve">(tj. </w:t>
            </w: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 xml:space="preserve">0,4 ml </w:t>
            </w:r>
            <w:r w:rsidR="00B234DC" w:rsidRPr="00513211">
              <w:rPr>
                <w:rFonts w:eastAsia="Calibri"/>
                <w:b/>
                <w:bCs/>
                <w:color w:val="000000"/>
                <w:szCs w:val="22"/>
              </w:rPr>
              <w:t xml:space="preserve">veterinárního léčivého </w:t>
            </w: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>přípravku/100 kg</w:t>
            </w:r>
            <w:r w:rsidRPr="00513211">
              <w:rPr>
                <w:rFonts w:eastAsia="Calibri"/>
                <w:color w:val="000000"/>
                <w:szCs w:val="22"/>
              </w:rPr>
              <w:t xml:space="preserve"> ž.hm.)</w:t>
            </w:r>
          </w:p>
        </w:tc>
        <w:tc>
          <w:tcPr>
            <w:tcW w:w="2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</w:tcPr>
          <w:p w14:paraId="42E18C73" w14:textId="77777777" w:rsidR="00A32E68" w:rsidRPr="00513211" w:rsidRDefault="00A32E68" w:rsidP="00A32E68">
            <w:pPr>
              <w:keepNext/>
              <w:rPr>
                <w:rFonts w:eastAsia="Calibri"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>Mírná</w:t>
            </w: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</w:tcPr>
          <w:p w14:paraId="61D5ECF8" w14:textId="3867BA1F" w:rsidR="00A32E68" w:rsidRPr="00513211" w:rsidRDefault="00A32E68" w:rsidP="00A32E68">
            <w:pPr>
              <w:keepNext/>
              <w:rPr>
                <w:rFonts w:eastAsia="Calibri"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>0,5–1 hodina</w:t>
            </w:r>
          </w:p>
        </w:tc>
      </w:tr>
      <w:tr w:rsidR="00A32E68" w:rsidRPr="00513211" w14:paraId="2E17771A" w14:textId="77777777" w:rsidTr="00A32E68">
        <w:trPr>
          <w:trHeight w:val="300"/>
        </w:trPr>
        <w:tc>
          <w:tcPr>
            <w:tcW w:w="3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</w:tcPr>
          <w:p w14:paraId="400542B5" w14:textId="0097613D" w:rsidR="00A32E68" w:rsidRPr="00513211" w:rsidRDefault="00A32E68" w:rsidP="00A32E68">
            <w:pPr>
              <w:keepNext/>
              <w:rPr>
                <w:rFonts w:eastAsia="Calibri"/>
                <w:b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 xml:space="preserve">0,08 mg </w:t>
            </w:r>
            <w:proofErr w:type="spellStart"/>
            <w:r w:rsidRPr="00513211">
              <w:rPr>
                <w:rFonts w:eastAsia="Calibri"/>
                <w:color w:val="000000"/>
                <w:szCs w:val="22"/>
              </w:rPr>
              <w:t>romifidin</w:t>
            </w:r>
            <w:r w:rsidR="002539F7">
              <w:rPr>
                <w:rFonts w:eastAsia="Calibri"/>
                <w:color w:val="000000"/>
                <w:szCs w:val="22"/>
              </w:rPr>
              <w:t>-hydrochloridu</w:t>
            </w:r>
            <w:proofErr w:type="spellEnd"/>
            <w:r w:rsidRPr="00513211">
              <w:rPr>
                <w:rFonts w:eastAsia="Calibri"/>
                <w:color w:val="000000"/>
                <w:szCs w:val="22"/>
              </w:rPr>
              <w:t xml:space="preserve">/kg ž.hm. </w:t>
            </w:r>
          </w:p>
          <w:p w14:paraId="24DCF71E" w14:textId="7B766C17" w:rsidR="00A32E68" w:rsidRPr="00513211" w:rsidRDefault="00A32E68" w:rsidP="00A32E68">
            <w:pPr>
              <w:keepNext/>
              <w:rPr>
                <w:rFonts w:eastAsia="Calibri"/>
                <w:b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 xml:space="preserve">(tj. </w:t>
            </w: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 xml:space="preserve">0,8 ml </w:t>
            </w:r>
            <w:r w:rsidR="00B234DC" w:rsidRPr="00513211">
              <w:rPr>
                <w:rFonts w:eastAsia="Calibri"/>
                <w:b/>
                <w:bCs/>
                <w:color w:val="000000"/>
                <w:szCs w:val="22"/>
              </w:rPr>
              <w:t xml:space="preserve">veterinárního léčivého </w:t>
            </w: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>přípravku/100 kg</w:t>
            </w:r>
            <w:r w:rsidRPr="00513211">
              <w:rPr>
                <w:rFonts w:eastAsia="Calibri"/>
                <w:color w:val="000000"/>
                <w:szCs w:val="22"/>
              </w:rPr>
              <w:t xml:space="preserve"> ž.hm.)</w:t>
            </w:r>
          </w:p>
        </w:tc>
        <w:tc>
          <w:tcPr>
            <w:tcW w:w="2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</w:tcPr>
          <w:p w14:paraId="4C00F9D0" w14:textId="77777777" w:rsidR="00A32E68" w:rsidRPr="00513211" w:rsidRDefault="00A32E68" w:rsidP="00A32E68">
            <w:pPr>
              <w:keepNext/>
              <w:rPr>
                <w:rFonts w:eastAsia="Calibri"/>
                <w:color w:val="000000"/>
                <w:szCs w:val="22"/>
              </w:rPr>
            </w:pPr>
            <w:r w:rsidRPr="00513211">
              <w:rPr>
                <w:rFonts w:eastAsia="Calibri"/>
                <w:noProof/>
                <w:szCs w:val="22"/>
              </w:rPr>
              <w:t>Hluboká</w:t>
            </w: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</w:tcPr>
          <w:p w14:paraId="5C7C7814" w14:textId="77777777" w:rsidR="00A32E68" w:rsidRPr="00513211" w:rsidRDefault="00A32E68" w:rsidP="00A32E68">
            <w:pPr>
              <w:keepNext/>
              <w:rPr>
                <w:rFonts w:eastAsia="Calibri"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>0,5–1,5 hodiny</w:t>
            </w:r>
          </w:p>
        </w:tc>
      </w:tr>
      <w:tr w:rsidR="00A32E68" w:rsidRPr="00513211" w14:paraId="1B6E6785" w14:textId="77777777" w:rsidTr="00A32E68">
        <w:trPr>
          <w:trHeight w:val="300"/>
        </w:trPr>
        <w:tc>
          <w:tcPr>
            <w:tcW w:w="3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</w:tcPr>
          <w:p w14:paraId="5540E022" w14:textId="4A7A23EC" w:rsidR="00A32E68" w:rsidRPr="00513211" w:rsidRDefault="00A32E68" w:rsidP="00A32E68">
            <w:pPr>
              <w:keepNext/>
              <w:rPr>
                <w:rFonts w:eastAsia="Calibri"/>
                <w:b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 xml:space="preserve">0,12 mg </w:t>
            </w:r>
            <w:proofErr w:type="spellStart"/>
            <w:r w:rsidRPr="00513211">
              <w:rPr>
                <w:rFonts w:eastAsia="Calibri"/>
                <w:color w:val="000000"/>
                <w:szCs w:val="22"/>
              </w:rPr>
              <w:t>romifidin</w:t>
            </w:r>
            <w:r w:rsidR="002539F7">
              <w:rPr>
                <w:rFonts w:eastAsia="Calibri"/>
                <w:color w:val="000000"/>
                <w:szCs w:val="22"/>
              </w:rPr>
              <w:t>-hydrochloridu</w:t>
            </w:r>
            <w:proofErr w:type="spellEnd"/>
            <w:r w:rsidRPr="00513211">
              <w:rPr>
                <w:rFonts w:eastAsia="Calibri"/>
                <w:color w:val="000000"/>
                <w:szCs w:val="22"/>
              </w:rPr>
              <w:t>/kg ž.hm.</w:t>
            </w:r>
          </w:p>
          <w:p w14:paraId="34E36154" w14:textId="1A5567EE" w:rsidR="00A32E68" w:rsidRPr="00513211" w:rsidRDefault="00A32E68" w:rsidP="00A32E68">
            <w:pPr>
              <w:keepNext/>
              <w:rPr>
                <w:rFonts w:eastAsia="Calibri"/>
                <w:b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 xml:space="preserve">(tj. </w:t>
            </w: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 xml:space="preserve">1,2 ml </w:t>
            </w:r>
            <w:r w:rsidR="00B234DC" w:rsidRPr="00513211">
              <w:rPr>
                <w:rFonts w:eastAsia="Calibri"/>
                <w:b/>
                <w:bCs/>
                <w:color w:val="000000"/>
                <w:szCs w:val="22"/>
              </w:rPr>
              <w:t xml:space="preserve">veterinárního léčivého </w:t>
            </w: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>přípravku/100 kg</w:t>
            </w:r>
            <w:r w:rsidRPr="00513211">
              <w:rPr>
                <w:rFonts w:eastAsia="Calibri"/>
                <w:color w:val="000000"/>
                <w:szCs w:val="22"/>
              </w:rPr>
              <w:t xml:space="preserve"> ž.hm.)</w:t>
            </w:r>
          </w:p>
        </w:tc>
        <w:tc>
          <w:tcPr>
            <w:tcW w:w="2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</w:tcPr>
          <w:p w14:paraId="1219995A" w14:textId="77777777" w:rsidR="00A32E68" w:rsidRPr="00513211" w:rsidRDefault="00A32E68" w:rsidP="00A32E68">
            <w:pPr>
              <w:keepNext/>
              <w:rPr>
                <w:rFonts w:eastAsia="Calibri"/>
                <w:color w:val="000000"/>
                <w:szCs w:val="22"/>
              </w:rPr>
            </w:pPr>
            <w:r w:rsidRPr="00513211">
              <w:rPr>
                <w:rFonts w:eastAsia="Calibri"/>
                <w:noProof/>
                <w:szCs w:val="22"/>
              </w:rPr>
              <w:t>Hluboká sedace s prodlouženou dobou trvání</w:t>
            </w:r>
          </w:p>
        </w:tc>
        <w:tc>
          <w:tcPr>
            <w:tcW w:w="24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</w:tcPr>
          <w:p w14:paraId="7B1CD042" w14:textId="2ADB3D35" w:rsidR="00A32E68" w:rsidRPr="00513211" w:rsidRDefault="00A32E68" w:rsidP="00A32E68">
            <w:pPr>
              <w:keepNext/>
              <w:rPr>
                <w:rFonts w:eastAsia="Calibri"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 xml:space="preserve">Při této dávce může reziduální </w:t>
            </w:r>
            <w:proofErr w:type="spellStart"/>
            <w:r w:rsidRPr="00513211">
              <w:rPr>
                <w:rFonts w:eastAsia="Calibri"/>
                <w:color w:val="000000"/>
                <w:szCs w:val="22"/>
              </w:rPr>
              <w:t>sedace</w:t>
            </w:r>
            <w:proofErr w:type="spellEnd"/>
            <w:r w:rsidRPr="00513211">
              <w:rPr>
                <w:rFonts w:eastAsia="Calibri"/>
                <w:color w:val="000000"/>
                <w:szCs w:val="22"/>
              </w:rPr>
              <w:t xml:space="preserve"> trvat až 3 hodiny</w:t>
            </w:r>
          </w:p>
        </w:tc>
      </w:tr>
    </w:tbl>
    <w:p w14:paraId="75861063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bookmarkStart w:id="11" w:name="_Hlk519505877"/>
      <w:bookmarkEnd w:id="9"/>
    </w:p>
    <w:p w14:paraId="332F9336" w14:textId="596331D0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bookmarkStart w:id="12" w:name="_Hlk504475550"/>
      <w:r w:rsidRPr="00513211">
        <w:rPr>
          <w:szCs w:val="22"/>
        </w:rPr>
        <w:t xml:space="preserve">Pokud </w:t>
      </w:r>
      <w:r w:rsidR="00A53752">
        <w:rPr>
          <w:szCs w:val="22"/>
        </w:rPr>
        <w:t>j</w:t>
      </w:r>
      <w:r w:rsidRPr="00513211">
        <w:rPr>
          <w:szCs w:val="22"/>
        </w:rPr>
        <w:t xml:space="preserve">e </w:t>
      </w:r>
      <w:proofErr w:type="spellStart"/>
      <w:r w:rsidRPr="00513211">
        <w:rPr>
          <w:szCs w:val="22"/>
        </w:rPr>
        <w:t>romifidin</w:t>
      </w:r>
      <w:proofErr w:type="spellEnd"/>
      <w:r w:rsidRPr="00513211">
        <w:rPr>
          <w:szCs w:val="22"/>
        </w:rPr>
        <w:t xml:space="preserve"> používá</w:t>
      </w:r>
      <w:r w:rsidR="00A53752">
        <w:rPr>
          <w:szCs w:val="22"/>
        </w:rPr>
        <w:t>n</w:t>
      </w:r>
      <w:r w:rsidRPr="00513211">
        <w:rPr>
          <w:szCs w:val="22"/>
        </w:rPr>
        <w:t xml:space="preserve"> v kombinaci s </w:t>
      </w:r>
      <w:proofErr w:type="spellStart"/>
      <w:r w:rsidRPr="00513211">
        <w:rPr>
          <w:szCs w:val="22"/>
        </w:rPr>
        <w:t>butorfanolem</w:t>
      </w:r>
      <w:proofErr w:type="spellEnd"/>
      <w:r w:rsidRPr="00513211">
        <w:rPr>
          <w:szCs w:val="22"/>
        </w:rPr>
        <w:t xml:space="preserve"> pro hlubší </w:t>
      </w:r>
      <w:proofErr w:type="spellStart"/>
      <w:r w:rsidRPr="00513211">
        <w:rPr>
          <w:szCs w:val="22"/>
        </w:rPr>
        <w:t>sedaci</w:t>
      </w:r>
      <w:proofErr w:type="spellEnd"/>
      <w:r w:rsidRPr="00513211">
        <w:rPr>
          <w:szCs w:val="22"/>
        </w:rPr>
        <w:t xml:space="preserve"> a analgezii, měla by být po</w:t>
      </w:r>
      <w:r w:rsidR="002539F7">
        <w:rPr>
          <w:szCs w:val="22"/>
        </w:rPr>
        <w:t>dána</w:t>
      </w:r>
      <w:r w:rsidRPr="00513211">
        <w:rPr>
          <w:szCs w:val="22"/>
        </w:rPr>
        <w:t xml:space="preserve"> dávka 0,04–0,12 mg </w:t>
      </w:r>
      <w:proofErr w:type="spellStart"/>
      <w:r w:rsidRPr="00513211">
        <w:rPr>
          <w:szCs w:val="22"/>
        </w:rPr>
        <w:t>romifidin</w:t>
      </w:r>
      <w:r w:rsidR="002539F7">
        <w:rPr>
          <w:szCs w:val="22"/>
        </w:rPr>
        <w:t>-hydrochloridu</w:t>
      </w:r>
      <w:proofErr w:type="spellEnd"/>
      <w:r w:rsidRPr="00513211">
        <w:rPr>
          <w:szCs w:val="22"/>
        </w:rPr>
        <w:t xml:space="preserve">/kg živé hmotnosti (0,4–1,2 ml </w:t>
      </w:r>
      <w:r w:rsidR="00B234DC" w:rsidRPr="00F2756E">
        <w:rPr>
          <w:szCs w:val="22"/>
        </w:rPr>
        <w:t>veterinárního léčivého</w:t>
      </w:r>
      <w:r w:rsidR="00B234DC" w:rsidRPr="00513211">
        <w:rPr>
          <w:b/>
          <w:bCs/>
          <w:szCs w:val="22"/>
        </w:rPr>
        <w:t xml:space="preserve"> </w:t>
      </w:r>
      <w:r w:rsidRPr="00513211">
        <w:rPr>
          <w:szCs w:val="22"/>
        </w:rPr>
        <w:t>přípravku</w:t>
      </w:r>
      <w:r w:rsidR="00A53752">
        <w:rPr>
          <w:szCs w:val="22"/>
        </w:rPr>
        <w:t>/</w:t>
      </w:r>
      <w:r w:rsidRPr="00513211">
        <w:rPr>
          <w:szCs w:val="22"/>
        </w:rPr>
        <w:t>100 kg živé hmotnosti)</w:t>
      </w:r>
      <w:r w:rsidR="002539F7">
        <w:rPr>
          <w:szCs w:val="22"/>
        </w:rPr>
        <w:t>, po níž následuje podání</w:t>
      </w:r>
      <w:r w:rsidRPr="00513211">
        <w:rPr>
          <w:szCs w:val="22"/>
        </w:rPr>
        <w:t xml:space="preserve"> </w:t>
      </w:r>
      <w:proofErr w:type="spellStart"/>
      <w:r w:rsidRPr="00513211">
        <w:rPr>
          <w:szCs w:val="22"/>
        </w:rPr>
        <w:t>butorfanol</w:t>
      </w:r>
      <w:r w:rsidR="002539F7">
        <w:rPr>
          <w:szCs w:val="22"/>
        </w:rPr>
        <w:t>u</w:t>
      </w:r>
      <w:proofErr w:type="spellEnd"/>
      <w:r w:rsidRPr="00513211">
        <w:rPr>
          <w:szCs w:val="22"/>
        </w:rPr>
        <w:t xml:space="preserve">. </w:t>
      </w:r>
    </w:p>
    <w:p w14:paraId="432F522A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096FDD0B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b/>
          <w:bCs/>
          <w:i/>
          <w:iCs/>
          <w:szCs w:val="22"/>
        </w:rPr>
      </w:pPr>
      <w:r w:rsidRPr="00513211">
        <w:rPr>
          <w:b/>
          <w:bCs/>
          <w:i/>
          <w:iCs/>
          <w:szCs w:val="22"/>
        </w:rPr>
        <w:lastRenderedPageBreak/>
        <w:t>Premedikace</w:t>
      </w:r>
    </w:p>
    <w:p w14:paraId="237FA2EC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729A0CDA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i/>
          <w:iCs/>
          <w:szCs w:val="22"/>
          <w:u w:val="single"/>
        </w:rPr>
      </w:pPr>
      <w:r w:rsidRPr="00513211">
        <w:rPr>
          <w:i/>
          <w:iCs/>
          <w:szCs w:val="22"/>
          <w:u w:val="single"/>
        </w:rPr>
        <w:t xml:space="preserve">Premedikace s </w:t>
      </w:r>
      <w:proofErr w:type="spellStart"/>
      <w:r w:rsidRPr="00513211">
        <w:rPr>
          <w:i/>
          <w:iCs/>
          <w:szCs w:val="22"/>
          <w:u w:val="single"/>
        </w:rPr>
        <w:t>ketaminem</w:t>
      </w:r>
      <w:proofErr w:type="spellEnd"/>
      <w:r w:rsidRPr="00513211">
        <w:rPr>
          <w:i/>
          <w:iCs/>
          <w:szCs w:val="22"/>
          <w:u w:val="single"/>
        </w:rPr>
        <w:t xml:space="preserve"> pro navození anestezie</w:t>
      </w:r>
    </w:p>
    <w:bookmarkEnd w:id="11"/>
    <w:p w14:paraId="1AEBEE39" w14:textId="354D5600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Pokud je </w:t>
      </w:r>
      <w:proofErr w:type="spellStart"/>
      <w:r w:rsidRPr="00513211">
        <w:rPr>
          <w:szCs w:val="22"/>
        </w:rPr>
        <w:t>romifidin</w:t>
      </w:r>
      <w:proofErr w:type="spellEnd"/>
      <w:r w:rsidRPr="00513211">
        <w:rPr>
          <w:szCs w:val="22"/>
        </w:rPr>
        <w:t xml:space="preserve"> používán jako premedikace před aneste</w:t>
      </w:r>
      <w:r w:rsidR="00A53752">
        <w:rPr>
          <w:szCs w:val="22"/>
        </w:rPr>
        <w:t>zi</w:t>
      </w:r>
      <w:r w:rsidRPr="00513211">
        <w:rPr>
          <w:szCs w:val="22"/>
        </w:rPr>
        <w:t xml:space="preserve">í </w:t>
      </w:r>
      <w:r w:rsidR="00A53752">
        <w:rPr>
          <w:szCs w:val="22"/>
        </w:rPr>
        <w:t>navoze</w:t>
      </w:r>
      <w:r w:rsidRPr="00513211">
        <w:rPr>
          <w:szCs w:val="22"/>
        </w:rPr>
        <w:t xml:space="preserve">nou </w:t>
      </w:r>
      <w:proofErr w:type="spellStart"/>
      <w:r w:rsidRPr="00513211">
        <w:rPr>
          <w:szCs w:val="22"/>
        </w:rPr>
        <w:t>ketaminem</w:t>
      </w:r>
      <w:proofErr w:type="spellEnd"/>
      <w:r w:rsidRPr="00513211">
        <w:rPr>
          <w:szCs w:val="22"/>
        </w:rPr>
        <w:t>, měla by být po</w:t>
      </w:r>
      <w:r w:rsidR="002539F7">
        <w:rPr>
          <w:szCs w:val="22"/>
        </w:rPr>
        <w:t>dána</w:t>
      </w:r>
      <w:r w:rsidRPr="00513211">
        <w:rPr>
          <w:szCs w:val="22"/>
        </w:rPr>
        <w:t xml:space="preserve"> dávka 0,1 mg </w:t>
      </w:r>
      <w:proofErr w:type="spellStart"/>
      <w:r w:rsidRPr="00513211">
        <w:rPr>
          <w:szCs w:val="22"/>
        </w:rPr>
        <w:t>romifidin</w:t>
      </w:r>
      <w:r w:rsidR="002539F7">
        <w:rPr>
          <w:szCs w:val="22"/>
        </w:rPr>
        <w:t>-hydrochloridu</w:t>
      </w:r>
      <w:proofErr w:type="spellEnd"/>
      <w:r w:rsidRPr="00513211">
        <w:rPr>
          <w:szCs w:val="22"/>
        </w:rPr>
        <w:t xml:space="preserve">/kg živé hmotnosti (1 ml </w:t>
      </w:r>
      <w:r w:rsidR="00B234DC" w:rsidRPr="00513211">
        <w:rPr>
          <w:szCs w:val="22"/>
        </w:rPr>
        <w:t>veterinárního léčivého</w:t>
      </w:r>
      <w:r w:rsidR="00B234DC" w:rsidRPr="00513211">
        <w:rPr>
          <w:b/>
          <w:bCs/>
          <w:szCs w:val="22"/>
        </w:rPr>
        <w:t xml:space="preserve"> </w:t>
      </w:r>
      <w:r w:rsidRPr="00513211">
        <w:rPr>
          <w:szCs w:val="22"/>
        </w:rPr>
        <w:t>přípravku</w:t>
      </w:r>
      <w:r w:rsidR="00A53752">
        <w:rPr>
          <w:szCs w:val="22"/>
        </w:rPr>
        <w:t>/</w:t>
      </w:r>
      <w:r w:rsidRPr="00513211">
        <w:rPr>
          <w:szCs w:val="22"/>
        </w:rPr>
        <w:t>100 kg živé hmotnosti)</w:t>
      </w:r>
      <w:r w:rsidR="002539F7">
        <w:rPr>
          <w:szCs w:val="22"/>
        </w:rPr>
        <w:t xml:space="preserve">, </w:t>
      </w:r>
      <w:bookmarkStart w:id="13" w:name="_Hlk235772862"/>
      <w:r w:rsidR="002539F7">
        <w:rPr>
          <w:szCs w:val="22"/>
        </w:rPr>
        <w:t xml:space="preserve">po níž následuje podání </w:t>
      </w:r>
      <w:proofErr w:type="spellStart"/>
      <w:r w:rsidR="002539F7">
        <w:rPr>
          <w:szCs w:val="22"/>
        </w:rPr>
        <w:t>ketaminu</w:t>
      </w:r>
      <w:proofErr w:type="spellEnd"/>
      <w:r w:rsidR="002539F7">
        <w:rPr>
          <w:szCs w:val="22"/>
        </w:rPr>
        <w:t xml:space="preserve"> za </w:t>
      </w:r>
      <w:r w:rsidRPr="00513211">
        <w:rPr>
          <w:szCs w:val="22"/>
        </w:rPr>
        <w:t>5</w:t>
      </w:r>
      <w:r w:rsidR="002539F7">
        <w:rPr>
          <w:szCs w:val="22"/>
        </w:rPr>
        <w:t>-</w:t>
      </w:r>
      <w:r w:rsidRPr="00513211">
        <w:rPr>
          <w:szCs w:val="22"/>
        </w:rPr>
        <w:t>10 minut</w:t>
      </w:r>
      <w:bookmarkEnd w:id="13"/>
      <w:r w:rsidRPr="00513211">
        <w:rPr>
          <w:szCs w:val="22"/>
        </w:rPr>
        <w:t xml:space="preserve">. </w:t>
      </w:r>
    </w:p>
    <w:p w14:paraId="681ED141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014E8E92" w14:textId="72E9113E" w:rsidR="00A32E68" w:rsidRPr="00513211" w:rsidRDefault="00A32E68" w:rsidP="00A32E68">
      <w:pPr>
        <w:tabs>
          <w:tab w:val="clear" w:pos="567"/>
        </w:tabs>
        <w:spacing w:line="240" w:lineRule="auto"/>
        <w:rPr>
          <w:i/>
          <w:iCs/>
          <w:szCs w:val="22"/>
          <w:u w:val="single"/>
        </w:rPr>
      </w:pPr>
      <w:bookmarkStart w:id="14" w:name="_Hlk519505945"/>
      <w:r w:rsidRPr="00513211">
        <w:rPr>
          <w:i/>
          <w:iCs/>
          <w:szCs w:val="22"/>
          <w:u w:val="single"/>
        </w:rPr>
        <w:t>Premedikace s jinými l</w:t>
      </w:r>
      <w:r w:rsidR="00A53752">
        <w:rPr>
          <w:i/>
          <w:iCs/>
          <w:szCs w:val="22"/>
          <w:u w:val="single"/>
        </w:rPr>
        <w:t>éčivy</w:t>
      </w:r>
      <w:r w:rsidRPr="00513211">
        <w:rPr>
          <w:i/>
          <w:iCs/>
          <w:szCs w:val="22"/>
          <w:u w:val="single"/>
        </w:rPr>
        <w:t xml:space="preserve"> pro navození anestezie</w:t>
      </w:r>
    </w:p>
    <w:bookmarkEnd w:id="14"/>
    <w:p w14:paraId="3DC0365B" w14:textId="59F466FD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Pokud </w:t>
      </w:r>
      <w:r w:rsidR="00A53752">
        <w:rPr>
          <w:szCs w:val="22"/>
        </w:rPr>
        <w:t>j</w:t>
      </w:r>
      <w:r w:rsidRPr="00513211">
        <w:rPr>
          <w:szCs w:val="22"/>
        </w:rPr>
        <w:t xml:space="preserve">e </w:t>
      </w:r>
      <w:proofErr w:type="spellStart"/>
      <w:r w:rsidRPr="00513211">
        <w:rPr>
          <w:szCs w:val="22"/>
        </w:rPr>
        <w:t>romifidin</w:t>
      </w:r>
      <w:proofErr w:type="spellEnd"/>
      <w:r w:rsidRPr="00513211">
        <w:rPr>
          <w:szCs w:val="22"/>
        </w:rPr>
        <w:t xml:space="preserve"> používá</w:t>
      </w:r>
      <w:r w:rsidR="00A53752">
        <w:rPr>
          <w:szCs w:val="22"/>
        </w:rPr>
        <w:t>n</w:t>
      </w:r>
      <w:r w:rsidRPr="00513211">
        <w:rPr>
          <w:szCs w:val="22"/>
        </w:rPr>
        <w:t xml:space="preserve"> v kombinaci s jinými </w:t>
      </w:r>
      <w:r w:rsidR="00A53752">
        <w:rPr>
          <w:szCs w:val="22"/>
        </w:rPr>
        <w:t>léčivy</w:t>
      </w:r>
      <w:r w:rsidRPr="00513211">
        <w:rPr>
          <w:szCs w:val="22"/>
        </w:rPr>
        <w:t>, jako jsou injekční nebo inhalační anestetika, měla by být po</w:t>
      </w:r>
      <w:r w:rsidR="002539F7">
        <w:rPr>
          <w:szCs w:val="22"/>
        </w:rPr>
        <w:t>dána</w:t>
      </w:r>
      <w:r w:rsidRPr="00513211">
        <w:rPr>
          <w:szCs w:val="22"/>
        </w:rPr>
        <w:t xml:space="preserve"> dávka 0,04–0,08 mg </w:t>
      </w:r>
      <w:proofErr w:type="spellStart"/>
      <w:r w:rsidRPr="00513211">
        <w:rPr>
          <w:szCs w:val="22"/>
        </w:rPr>
        <w:t>romifidin</w:t>
      </w:r>
      <w:r w:rsidR="002539F7">
        <w:rPr>
          <w:szCs w:val="22"/>
        </w:rPr>
        <w:t>-hydrochloridu</w:t>
      </w:r>
      <w:proofErr w:type="spellEnd"/>
      <w:r w:rsidRPr="00513211">
        <w:rPr>
          <w:szCs w:val="22"/>
        </w:rPr>
        <w:t xml:space="preserve">/kg živé hmotnosti (0,4–0,8 ml </w:t>
      </w:r>
      <w:r w:rsidR="00B234DC" w:rsidRPr="00513211">
        <w:rPr>
          <w:szCs w:val="22"/>
        </w:rPr>
        <w:t>veterinárního léčivého</w:t>
      </w:r>
      <w:r w:rsidR="00B234DC" w:rsidRPr="00513211">
        <w:rPr>
          <w:b/>
          <w:bCs/>
          <w:szCs w:val="22"/>
        </w:rPr>
        <w:t xml:space="preserve"> </w:t>
      </w:r>
      <w:r w:rsidRPr="00513211">
        <w:rPr>
          <w:szCs w:val="22"/>
        </w:rPr>
        <w:t>přípravku</w:t>
      </w:r>
      <w:r w:rsidR="00A53752">
        <w:rPr>
          <w:szCs w:val="22"/>
        </w:rPr>
        <w:t>/</w:t>
      </w:r>
      <w:r w:rsidRPr="00513211">
        <w:rPr>
          <w:szCs w:val="22"/>
        </w:rPr>
        <w:t>100 kg živé hmotnosti)</w:t>
      </w:r>
      <w:r w:rsidR="002539F7">
        <w:rPr>
          <w:szCs w:val="22"/>
        </w:rPr>
        <w:t xml:space="preserve">, </w:t>
      </w:r>
      <w:bookmarkStart w:id="15" w:name="_Hlk235772920"/>
      <w:r w:rsidR="002539F7">
        <w:rPr>
          <w:szCs w:val="22"/>
        </w:rPr>
        <w:t>po níž</w:t>
      </w:r>
      <w:r w:rsidRPr="00513211">
        <w:rPr>
          <w:szCs w:val="22"/>
        </w:rPr>
        <w:t xml:space="preserve"> násled</w:t>
      </w:r>
      <w:r w:rsidR="002539F7">
        <w:rPr>
          <w:szCs w:val="22"/>
        </w:rPr>
        <w:t>uje</w:t>
      </w:r>
      <w:r w:rsidRPr="00513211">
        <w:rPr>
          <w:szCs w:val="22"/>
        </w:rPr>
        <w:t xml:space="preserve"> navození anestezie po 5–10 minutách.</w:t>
      </w:r>
      <w:bookmarkEnd w:id="15"/>
    </w:p>
    <w:p w14:paraId="11F20732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0D0AC8B5" w14:textId="101FEFA6" w:rsidR="00A32E68" w:rsidRPr="00513211" w:rsidRDefault="00A32E68" w:rsidP="00A32E68">
      <w:pPr>
        <w:tabs>
          <w:tab w:val="clear" w:pos="567"/>
        </w:tabs>
        <w:spacing w:line="240" w:lineRule="auto"/>
        <w:rPr>
          <w:b/>
          <w:bCs/>
          <w:i/>
          <w:iCs/>
          <w:szCs w:val="22"/>
        </w:rPr>
      </w:pPr>
      <w:bookmarkStart w:id="16" w:name="_Hlk519505974"/>
      <w:r w:rsidRPr="00513211">
        <w:rPr>
          <w:b/>
          <w:bCs/>
          <w:i/>
          <w:iCs/>
          <w:szCs w:val="22"/>
        </w:rPr>
        <w:t>Udržování anest</w:t>
      </w:r>
      <w:r w:rsidR="00A53752">
        <w:rPr>
          <w:b/>
          <w:bCs/>
          <w:i/>
          <w:iCs/>
          <w:szCs w:val="22"/>
        </w:rPr>
        <w:t>e</w:t>
      </w:r>
      <w:r w:rsidRPr="00513211">
        <w:rPr>
          <w:b/>
          <w:bCs/>
          <w:i/>
          <w:iCs/>
          <w:szCs w:val="22"/>
        </w:rPr>
        <w:t>zie</w:t>
      </w:r>
    </w:p>
    <w:bookmarkEnd w:id="16"/>
    <w:p w14:paraId="71C27C6D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4D2C5609" w14:textId="485EE1B1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K udržení nebo prohloubení chirurgické anestezie s </w:t>
      </w:r>
      <w:proofErr w:type="spellStart"/>
      <w:r w:rsidRPr="00513211">
        <w:rPr>
          <w:szCs w:val="22"/>
        </w:rPr>
        <w:t>romifidinem</w:t>
      </w:r>
      <w:proofErr w:type="spellEnd"/>
      <w:r w:rsidRPr="00513211">
        <w:rPr>
          <w:szCs w:val="22"/>
        </w:rPr>
        <w:t>/</w:t>
      </w:r>
      <w:proofErr w:type="spellStart"/>
      <w:r w:rsidRPr="00513211">
        <w:rPr>
          <w:szCs w:val="22"/>
        </w:rPr>
        <w:t>ketaminem</w:t>
      </w:r>
      <w:proofErr w:type="spellEnd"/>
      <w:r w:rsidRPr="00513211">
        <w:rPr>
          <w:szCs w:val="22"/>
        </w:rPr>
        <w:t xml:space="preserve">, pokud není k dispozici zařízení pro inhalační anestezii, může být </w:t>
      </w:r>
      <w:proofErr w:type="spellStart"/>
      <w:r w:rsidRPr="00513211">
        <w:rPr>
          <w:szCs w:val="22"/>
        </w:rPr>
        <w:t>romifidin</w:t>
      </w:r>
      <w:proofErr w:type="spellEnd"/>
      <w:r w:rsidRPr="00513211">
        <w:rPr>
          <w:szCs w:val="22"/>
        </w:rPr>
        <w:t xml:space="preserve"> podáván v dávce 0,025 mg/kg </w:t>
      </w:r>
      <w:proofErr w:type="spellStart"/>
      <w:r w:rsidRPr="00513211">
        <w:rPr>
          <w:szCs w:val="22"/>
        </w:rPr>
        <w:t>romifidin</w:t>
      </w:r>
      <w:r w:rsidR="002539F7">
        <w:rPr>
          <w:szCs w:val="22"/>
        </w:rPr>
        <w:t>-hydrochloridu</w:t>
      </w:r>
      <w:proofErr w:type="spellEnd"/>
      <w:r w:rsidR="00A53752">
        <w:rPr>
          <w:szCs w:val="22"/>
        </w:rPr>
        <w:t xml:space="preserve"> </w:t>
      </w:r>
      <w:r w:rsidRPr="00513211">
        <w:rPr>
          <w:szCs w:val="22"/>
        </w:rPr>
        <w:t xml:space="preserve">(0,25 ml </w:t>
      </w:r>
      <w:r w:rsidR="00B234DC" w:rsidRPr="00513211">
        <w:rPr>
          <w:szCs w:val="22"/>
        </w:rPr>
        <w:t>veterinárního léčivého</w:t>
      </w:r>
      <w:r w:rsidR="00B234DC" w:rsidRPr="00513211">
        <w:rPr>
          <w:b/>
          <w:bCs/>
          <w:szCs w:val="22"/>
        </w:rPr>
        <w:t xml:space="preserve"> </w:t>
      </w:r>
      <w:r w:rsidRPr="00513211">
        <w:rPr>
          <w:szCs w:val="22"/>
        </w:rPr>
        <w:t>přípravku</w:t>
      </w:r>
      <w:r w:rsidR="00A53752">
        <w:rPr>
          <w:szCs w:val="22"/>
        </w:rPr>
        <w:t>/</w:t>
      </w:r>
      <w:r w:rsidRPr="00513211">
        <w:rPr>
          <w:szCs w:val="22"/>
        </w:rPr>
        <w:t>100 kg živé hmotnosti)</w:t>
      </w:r>
      <w:bookmarkStart w:id="17" w:name="_Hlk235772962"/>
      <w:r w:rsidR="002539F7">
        <w:rPr>
          <w:szCs w:val="22"/>
        </w:rPr>
        <w:t>, po níž</w:t>
      </w:r>
      <w:r w:rsidRPr="00513211">
        <w:rPr>
          <w:szCs w:val="22"/>
        </w:rPr>
        <w:t xml:space="preserve"> bezprostředně následuj</w:t>
      </w:r>
      <w:r w:rsidR="002539F7">
        <w:rPr>
          <w:szCs w:val="22"/>
        </w:rPr>
        <w:t>e</w:t>
      </w:r>
      <w:r w:rsidRPr="00513211">
        <w:rPr>
          <w:szCs w:val="22"/>
        </w:rPr>
        <w:t xml:space="preserve"> intravenózní </w:t>
      </w:r>
      <w:r w:rsidR="002539F7">
        <w:rPr>
          <w:szCs w:val="22"/>
        </w:rPr>
        <w:t>podání</w:t>
      </w:r>
      <w:r w:rsidRPr="00513211">
        <w:rPr>
          <w:szCs w:val="22"/>
        </w:rPr>
        <w:t xml:space="preserve"> </w:t>
      </w:r>
      <w:proofErr w:type="spellStart"/>
      <w:r w:rsidRPr="00513211">
        <w:rPr>
          <w:szCs w:val="22"/>
        </w:rPr>
        <w:t>ketaminu</w:t>
      </w:r>
      <w:proofErr w:type="spellEnd"/>
      <w:r w:rsidRPr="00513211">
        <w:rPr>
          <w:szCs w:val="22"/>
        </w:rPr>
        <w:t xml:space="preserve"> </w:t>
      </w:r>
      <w:bookmarkEnd w:id="17"/>
      <w:r w:rsidRPr="00513211">
        <w:rPr>
          <w:szCs w:val="22"/>
        </w:rPr>
        <w:t xml:space="preserve">(50 % počáteční premedikační dávky </w:t>
      </w:r>
      <w:proofErr w:type="spellStart"/>
      <w:r w:rsidRPr="00513211">
        <w:rPr>
          <w:szCs w:val="22"/>
        </w:rPr>
        <w:t>ketaminu</w:t>
      </w:r>
      <w:proofErr w:type="spellEnd"/>
      <w:r w:rsidRPr="00513211">
        <w:rPr>
          <w:szCs w:val="22"/>
        </w:rPr>
        <w:t xml:space="preserve">). </w:t>
      </w:r>
      <w:bookmarkStart w:id="18" w:name="_Hlk235772981"/>
      <w:r w:rsidR="002539F7">
        <w:rPr>
          <w:szCs w:val="22"/>
        </w:rPr>
        <w:t>Doplňující</w:t>
      </w:r>
      <w:r w:rsidRPr="00513211">
        <w:rPr>
          <w:szCs w:val="22"/>
        </w:rPr>
        <w:t xml:space="preserve"> dávku </w:t>
      </w:r>
      <w:proofErr w:type="spellStart"/>
      <w:r w:rsidRPr="00513211">
        <w:rPr>
          <w:szCs w:val="22"/>
        </w:rPr>
        <w:t>romifidinu</w:t>
      </w:r>
      <w:proofErr w:type="spellEnd"/>
      <w:r w:rsidRPr="00513211">
        <w:rPr>
          <w:szCs w:val="22"/>
        </w:rPr>
        <w:t>/</w:t>
      </w:r>
      <w:proofErr w:type="spellStart"/>
      <w:r w:rsidRPr="00513211">
        <w:rPr>
          <w:szCs w:val="22"/>
        </w:rPr>
        <w:t>ketaminu</w:t>
      </w:r>
      <w:proofErr w:type="spellEnd"/>
      <w:r w:rsidRPr="00513211">
        <w:rPr>
          <w:szCs w:val="22"/>
        </w:rPr>
        <w:t xml:space="preserve"> </w:t>
      </w:r>
      <w:r w:rsidR="002539F7">
        <w:rPr>
          <w:szCs w:val="22"/>
        </w:rPr>
        <w:t>podejte bezprostředně</w:t>
      </w:r>
      <w:r w:rsidRPr="00513211">
        <w:rPr>
          <w:szCs w:val="22"/>
        </w:rPr>
        <w:t xml:space="preserve"> před zahájením chirurgického řezu nebo </w:t>
      </w:r>
      <w:r w:rsidR="002539F7">
        <w:rPr>
          <w:szCs w:val="22"/>
        </w:rPr>
        <w:t>při</w:t>
      </w:r>
      <w:r w:rsidRPr="00513211">
        <w:rPr>
          <w:szCs w:val="22"/>
        </w:rPr>
        <w:t xml:space="preserve"> objev</w:t>
      </w:r>
      <w:r w:rsidR="002539F7">
        <w:rPr>
          <w:szCs w:val="22"/>
        </w:rPr>
        <w:t>en</w:t>
      </w:r>
      <w:r w:rsidRPr="00513211">
        <w:rPr>
          <w:szCs w:val="22"/>
        </w:rPr>
        <w:t>í</w:t>
      </w:r>
      <w:r w:rsidR="002539F7">
        <w:rPr>
          <w:szCs w:val="22"/>
        </w:rPr>
        <w:t xml:space="preserve"> se</w:t>
      </w:r>
      <w:r w:rsidRPr="00513211">
        <w:rPr>
          <w:szCs w:val="22"/>
        </w:rPr>
        <w:t xml:space="preserve"> znám</w:t>
      </w:r>
      <w:r w:rsidR="002539F7">
        <w:rPr>
          <w:szCs w:val="22"/>
        </w:rPr>
        <w:t>e</w:t>
      </w:r>
      <w:r w:rsidRPr="00513211">
        <w:rPr>
          <w:szCs w:val="22"/>
        </w:rPr>
        <w:t xml:space="preserve">k </w:t>
      </w:r>
      <w:r w:rsidR="002539F7">
        <w:rPr>
          <w:szCs w:val="22"/>
        </w:rPr>
        <w:t>návratu</w:t>
      </w:r>
      <w:r w:rsidRPr="00513211">
        <w:rPr>
          <w:szCs w:val="22"/>
        </w:rPr>
        <w:t xml:space="preserve"> vědomí.</w:t>
      </w:r>
      <w:bookmarkEnd w:id="18"/>
    </w:p>
    <w:p w14:paraId="38ED7B99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09AB7EBE" w14:textId="7B0516C5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Zátku lze propíchnout max</w:t>
      </w:r>
      <w:r w:rsidR="002539F7">
        <w:rPr>
          <w:szCs w:val="22"/>
        </w:rPr>
        <w:t>.</w:t>
      </w:r>
      <w:r w:rsidRPr="00513211">
        <w:rPr>
          <w:szCs w:val="22"/>
        </w:rPr>
        <w:t xml:space="preserve"> 40krát.</w:t>
      </w:r>
    </w:p>
    <w:bookmarkEnd w:id="12"/>
    <w:p w14:paraId="13504C24" w14:textId="77777777" w:rsidR="00247A48" w:rsidRPr="00513211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85AF50" w14:textId="198BF553" w:rsidR="00C114FF" w:rsidRPr="00513211" w:rsidRDefault="005B47DC" w:rsidP="00B13B6D">
      <w:pPr>
        <w:pStyle w:val="Style1"/>
      </w:pPr>
      <w:r w:rsidRPr="00513211">
        <w:t>3.10</w:t>
      </w:r>
      <w:r w:rsidRPr="00513211">
        <w:tab/>
        <w:t xml:space="preserve">Příznaky předávkování </w:t>
      </w:r>
      <w:r w:rsidR="00EC5045" w:rsidRPr="00513211">
        <w:t>(</w:t>
      </w:r>
      <w:r w:rsidRPr="00513211">
        <w:t xml:space="preserve">a </w:t>
      </w:r>
      <w:r w:rsidR="00202A85" w:rsidRPr="00513211">
        <w:t>kde</w:t>
      </w:r>
      <w:r w:rsidR="005E66FC" w:rsidRPr="00513211">
        <w:t xml:space="preserve"> </w:t>
      </w:r>
      <w:r w:rsidR="00202A85" w:rsidRPr="00513211">
        <w:t>je</w:t>
      </w:r>
      <w:r w:rsidR="005E66FC" w:rsidRPr="00513211">
        <w:t xml:space="preserve"> </w:t>
      </w:r>
      <w:r w:rsidR="00FB6F2F" w:rsidRPr="00513211">
        <w:t>relevantní</w:t>
      </w:r>
      <w:r w:rsidR="00202A85" w:rsidRPr="00513211">
        <w:t>, první pomoc</w:t>
      </w:r>
      <w:r w:rsidRPr="00513211">
        <w:t xml:space="preserve"> a </w:t>
      </w:r>
      <w:proofErr w:type="spellStart"/>
      <w:r w:rsidRPr="00513211">
        <w:t>antidota</w:t>
      </w:r>
      <w:proofErr w:type="spellEnd"/>
      <w:r w:rsidR="00202A85" w:rsidRPr="00513211">
        <w:t>)</w:t>
      </w:r>
      <w:r w:rsidRPr="00513211">
        <w:t xml:space="preserve"> </w:t>
      </w:r>
    </w:p>
    <w:p w14:paraId="45A34650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650629" w14:textId="58632BF0" w:rsidR="00A32E68" w:rsidRPr="00513211" w:rsidRDefault="002539F7">
      <w:pPr>
        <w:tabs>
          <w:tab w:val="clear" w:pos="567"/>
        </w:tabs>
        <w:spacing w:line="240" w:lineRule="auto"/>
        <w:rPr>
          <w:szCs w:val="22"/>
        </w:rPr>
      </w:pPr>
      <w:bookmarkStart w:id="19" w:name="_Hlk235772507"/>
      <w:bookmarkStart w:id="20" w:name="_Hlk479257107"/>
      <w:r>
        <w:rPr>
          <w:szCs w:val="22"/>
        </w:rPr>
        <w:t xml:space="preserve">Po podání 5násobné </w:t>
      </w:r>
      <w:r w:rsidR="00812BE5">
        <w:rPr>
          <w:szCs w:val="22"/>
        </w:rPr>
        <w:t>nejvyšší doporučené dávky byly zaznamenány</w:t>
      </w:r>
      <w:r w:rsidR="00A32E68" w:rsidRPr="00513211">
        <w:rPr>
          <w:szCs w:val="22"/>
        </w:rPr>
        <w:t xml:space="preserve"> </w:t>
      </w:r>
      <w:bookmarkEnd w:id="19"/>
      <w:r w:rsidR="00A32E68" w:rsidRPr="00513211">
        <w:rPr>
          <w:szCs w:val="22"/>
        </w:rPr>
        <w:t>přechodné nežádoucí účinky, jako jsou pocení, bradykardie, atrioventrikulární srdeční blokády druhého stupně, hypotenze, ataxie, hyperglykémie a diuréza.</w:t>
      </w:r>
    </w:p>
    <w:p w14:paraId="60A9F67C" w14:textId="6F997C9D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V případě předávkování se očekává, že nežádoucí účinky uvedené v bodě </w:t>
      </w:r>
      <w:r w:rsidR="00B234DC" w:rsidRPr="00513211">
        <w:rPr>
          <w:szCs w:val="22"/>
        </w:rPr>
        <w:t>3</w:t>
      </w:r>
      <w:r w:rsidRPr="00513211">
        <w:rPr>
          <w:szCs w:val="22"/>
        </w:rPr>
        <w:t xml:space="preserve">.6 budou závažnější a častější. </w:t>
      </w:r>
    </w:p>
    <w:p w14:paraId="7361D799" w14:textId="53712B26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V takových případech by měla být zahájena symptomatická léčba; ke snížení takových účinků může být vhodný alfa2</w:t>
      </w:r>
      <w:r w:rsidR="006E1F09">
        <w:rPr>
          <w:szCs w:val="22"/>
        </w:rPr>
        <w:t>-</w:t>
      </w:r>
      <w:r w:rsidRPr="00513211">
        <w:rPr>
          <w:szCs w:val="22"/>
        </w:rPr>
        <w:t>adrenergní antagonista.</w:t>
      </w:r>
    </w:p>
    <w:bookmarkEnd w:id="20"/>
    <w:p w14:paraId="2DB15504" w14:textId="77777777" w:rsidR="00605C51" w:rsidRPr="00513211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513211" w:rsidRDefault="005B47DC" w:rsidP="00B13B6D">
      <w:pPr>
        <w:pStyle w:val="Style1"/>
      </w:pPr>
      <w:r w:rsidRPr="00513211">
        <w:t>3.11</w:t>
      </w:r>
      <w:r w:rsidRPr="00513211">
        <w:tab/>
        <w:t>Zvláštní omezení pro použití a zvláštní podmínky pro použití, včetně omezení používání antimikrob</w:t>
      </w:r>
      <w:r w:rsidR="00202A85" w:rsidRPr="00513211">
        <w:t>ních</w:t>
      </w:r>
      <w:r w:rsidRPr="00513211">
        <w:t xml:space="preserve"> a </w:t>
      </w:r>
      <w:proofErr w:type="spellStart"/>
      <w:r w:rsidRPr="00513211">
        <w:t>antiparazitárních</w:t>
      </w:r>
      <w:proofErr w:type="spellEnd"/>
      <w:r w:rsidRPr="00513211">
        <w:t xml:space="preserve"> veterinárních léčivých přípravků, za účelem snížení rizika rozvoje rezistence</w:t>
      </w:r>
    </w:p>
    <w:p w14:paraId="6C971AA6" w14:textId="77777777" w:rsidR="00812BE5" w:rsidRDefault="00812BE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204C42F" w14:textId="7BE654FA" w:rsidR="009A6509" w:rsidRPr="00513211" w:rsidRDefault="00812BE5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Neuplatňuje se.</w:t>
      </w:r>
    </w:p>
    <w:p w14:paraId="23184928" w14:textId="1F221061" w:rsidR="009A6509" w:rsidRPr="00513211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513211" w:rsidRDefault="005B47DC" w:rsidP="00B13B6D">
      <w:pPr>
        <w:pStyle w:val="Style1"/>
      </w:pPr>
      <w:r w:rsidRPr="00513211">
        <w:t>3.12</w:t>
      </w:r>
      <w:r w:rsidRPr="00513211">
        <w:tab/>
        <w:t>Ochranné lhůty</w:t>
      </w:r>
    </w:p>
    <w:p w14:paraId="2DC95067" w14:textId="77777777" w:rsidR="00C114FF" w:rsidRPr="0051321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07F78A2" w14:textId="558B5AE4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Maso: 6 dní</w:t>
      </w:r>
      <w:r w:rsidR="00B234DC" w:rsidRPr="00513211">
        <w:rPr>
          <w:szCs w:val="22"/>
        </w:rPr>
        <w:t>.</w:t>
      </w:r>
    </w:p>
    <w:p w14:paraId="35946CB6" w14:textId="0B741C26" w:rsidR="00C114FF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Nepoužívat u zvířat, jejichž mléko je určeno pro lidskou spotřebu.</w:t>
      </w:r>
    </w:p>
    <w:p w14:paraId="1A1B55BD" w14:textId="77777777" w:rsidR="00FC02F3" w:rsidRPr="00513211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F14C78" w14:textId="77777777" w:rsidR="00A32E68" w:rsidRPr="00513211" w:rsidRDefault="00A32E6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1CC8012B" w:rsidR="00C114FF" w:rsidRPr="00513211" w:rsidRDefault="005B47DC" w:rsidP="00B13B6D">
      <w:pPr>
        <w:pStyle w:val="Style1"/>
      </w:pPr>
      <w:r w:rsidRPr="00513211">
        <w:t>4.</w:t>
      </w:r>
      <w:r w:rsidRPr="00513211">
        <w:tab/>
        <w:t>FARMAKOLOGICKÉ INFORMACE</w:t>
      </w:r>
    </w:p>
    <w:p w14:paraId="2C2A4C50" w14:textId="77777777" w:rsidR="00C114FF" w:rsidRPr="0051321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574F5F3E" w:rsidR="00C114FF" w:rsidRPr="00513211" w:rsidRDefault="005B47DC" w:rsidP="005C4E23">
      <w:pPr>
        <w:pStyle w:val="Style1"/>
      </w:pPr>
      <w:r w:rsidRPr="00513211">
        <w:t>4.1</w:t>
      </w:r>
      <w:r w:rsidRPr="00513211">
        <w:tab/>
      </w:r>
      <w:proofErr w:type="spellStart"/>
      <w:r w:rsidRPr="00513211">
        <w:t>ATCvet</w:t>
      </w:r>
      <w:proofErr w:type="spellEnd"/>
      <w:r w:rsidRPr="00513211">
        <w:t xml:space="preserve"> kód:</w:t>
      </w:r>
      <w:r w:rsidR="00690666" w:rsidRPr="00513211">
        <w:t xml:space="preserve"> </w:t>
      </w:r>
      <w:r w:rsidR="00A32E68" w:rsidRPr="00513211">
        <w:rPr>
          <w:b w:val="0"/>
          <w:bCs/>
        </w:rPr>
        <w:t>QN05CM93</w:t>
      </w:r>
    </w:p>
    <w:p w14:paraId="454AB4D4" w14:textId="77777777" w:rsidR="00605C51" w:rsidRPr="00513211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C4C65B" w14:textId="76620635" w:rsidR="00C114FF" w:rsidRPr="00513211" w:rsidRDefault="005B47DC" w:rsidP="00B13B6D">
      <w:pPr>
        <w:pStyle w:val="Style1"/>
      </w:pPr>
      <w:r w:rsidRPr="00513211">
        <w:t>4.2</w:t>
      </w:r>
      <w:r w:rsidRPr="00513211">
        <w:tab/>
        <w:t>Farmakodynamika</w:t>
      </w:r>
    </w:p>
    <w:p w14:paraId="50FA42E3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36EB273" w14:textId="3AB99EA8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13211">
        <w:rPr>
          <w:szCs w:val="22"/>
        </w:rPr>
        <w:t>Romifidin</w:t>
      </w:r>
      <w:proofErr w:type="spellEnd"/>
      <w:r w:rsidRPr="00513211">
        <w:rPr>
          <w:szCs w:val="22"/>
        </w:rPr>
        <w:t xml:space="preserve"> je </w:t>
      </w:r>
      <w:bookmarkStart w:id="21" w:name="_Hlk516482293"/>
      <w:r w:rsidRPr="00513211">
        <w:rPr>
          <w:szCs w:val="22"/>
        </w:rPr>
        <w:t>alfa-2</w:t>
      </w:r>
      <w:r w:rsidR="00812BE5">
        <w:rPr>
          <w:szCs w:val="22"/>
        </w:rPr>
        <w:t xml:space="preserve"> </w:t>
      </w:r>
      <w:r w:rsidRPr="00513211">
        <w:rPr>
          <w:szCs w:val="22"/>
        </w:rPr>
        <w:t>agonist</w:t>
      </w:r>
      <w:r w:rsidR="00812BE5">
        <w:rPr>
          <w:szCs w:val="22"/>
        </w:rPr>
        <w:t>a</w:t>
      </w:r>
      <w:r w:rsidRPr="00513211">
        <w:rPr>
          <w:szCs w:val="22"/>
        </w:rPr>
        <w:t xml:space="preserve"> </w:t>
      </w:r>
      <w:bookmarkEnd w:id="21"/>
      <w:proofErr w:type="spellStart"/>
      <w:r w:rsidRPr="00513211">
        <w:rPr>
          <w:szCs w:val="22"/>
        </w:rPr>
        <w:t>imino-imidazolidinové</w:t>
      </w:r>
      <w:proofErr w:type="spellEnd"/>
      <w:r w:rsidRPr="00513211">
        <w:rPr>
          <w:szCs w:val="22"/>
        </w:rPr>
        <w:t xml:space="preserve"> skupiny. Má sedativní a analgetické účinky. Jeho sedativní účinek je vyvolán stimulací alfa-2</w:t>
      </w:r>
      <w:r w:rsidR="00812BE5">
        <w:rPr>
          <w:szCs w:val="22"/>
        </w:rPr>
        <w:t xml:space="preserve"> </w:t>
      </w:r>
      <w:proofErr w:type="spellStart"/>
      <w:r w:rsidRPr="00513211">
        <w:rPr>
          <w:szCs w:val="22"/>
        </w:rPr>
        <w:t>adrenoreceptorů</w:t>
      </w:r>
      <w:proofErr w:type="spellEnd"/>
      <w:r w:rsidRPr="00513211">
        <w:rPr>
          <w:szCs w:val="22"/>
        </w:rPr>
        <w:t xml:space="preserve"> v centrální nervové soustavě. Látka má výraznou specifickou afinitu k těmto receptorům. </w:t>
      </w:r>
    </w:p>
    <w:p w14:paraId="38C0ADA2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bookmarkStart w:id="22" w:name="_Hlk504645574"/>
      <w:r w:rsidRPr="00513211">
        <w:rPr>
          <w:szCs w:val="22"/>
        </w:rPr>
        <w:t xml:space="preserve">Po podání </w:t>
      </w:r>
      <w:proofErr w:type="spellStart"/>
      <w:r w:rsidRPr="00513211">
        <w:rPr>
          <w:szCs w:val="22"/>
        </w:rPr>
        <w:t>romifidinu</w:t>
      </w:r>
      <w:proofErr w:type="spellEnd"/>
      <w:r w:rsidRPr="00513211">
        <w:rPr>
          <w:szCs w:val="22"/>
        </w:rPr>
        <w:t xml:space="preserve"> se krevní tlak zpočátku zvyšuje kvůli jeho účinku na periferní postsynaptické α1-receptory v kombinaci s aktivací </w:t>
      </w:r>
      <w:proofErr w:type="spellStart"/>
      <w:r w:rsidRPr="00513211">
        <w:rPr>
          <w:szCs w:val="22"/>
        </w:rPr>
        <w:t>extrajunkčních</w:t>
      </w:r>
      <w:proofErr w:type="spellEnd"/>
      <w:r w:rsidRPr="00513211">
        <w:rPr>
          <w:szCs w:val="22"/>
        </w:rPr>
        <w:t xml:space="preserve"> α2b-adrenoceptorů umístěných na buňkách </w:t>
      </w:r>
      <w:r w:rsidRPr="00513211">
        <w:rPr>
          <w:szCs w:val="22"/>
        </w:rPr>
        <w:lastRenderedPageBreak/>
        <w:t>hladkého svalstva v arteriolárních odporových cévách. Následně klesá krevní tlak vlivem účinku na periferní presynaptické receptory (inhibice uvolňování noradrenalinu ze sympatických nervových zakončení) a snížení tonu sympatiku vedoucí k vazodilataci.</w:t>
      </w:r>
    </w:p>
    <w:bookmarkEnd w:id="22"/>
    <w:p w14:paraId="5821260B" w14:textId="77777777" w:rsidR="00605C51" w:rsidRPr="00513211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E4D04A" w14:textId="1E1A5CFE" w:rsidR="00C114FF" w:rsidRPr="00513211" w:rsidRDefault="005B47DC" w:rsidP="00B13B6D">
      <w:pPr>
        <w:pStyle w:val="Style1"/>
      </w:pPr>
      <w:r w:rsidRPr="00513211">
        <w:t>4.3</w:t>
      </w:r>
      <w:r w:rsidRPr="00513211">
        <w:tab/>
        <w:t>Farmakokinetika</w:t>
      </w:r>
    </w:p>
    <w:p w14:paraId="041767DA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90C8F58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Přibližně 20 % </w:t>
      </w:r>
      <w:proofErr w:type="spellStart"/>
      <w:r w:rsidRPr="00513211">
        <w:rPr>
          <w:szCs w:val="22"/>
        </w:rPr>
        <w:t>romifidinu</w:t>
      </w:r>
      <w:proofErr w:type="spellEnd"/>
      <w:r w:rsidRPr="00513211">
        <w:rPr>
          <w:szCs w:val="22"/>
        </w:rPr>
        <w:t xml:space="preserve"> je vázáno na plazmatické bílkoviny. </w:t>
      </w:r>
      <w:proofErr w:type="spellStart"/>
      <w:r w:rsidRPr="00513211">
        <w:rPr>
          <w:szCs w:val="22"/>
        </w:rPr>
        <w:t>Romifidin</w:t>
      </w:r>
      <w:proofErr w:type="spellEnd"/>
      <w:r w:rsidRPr="00513211">
        <w:rPr>
          <w:szCs w:val="22"/>
        </w:rPr>
        <w:t xml:space="preserve"> se nachází převážně v ledvinách a svalu, zatímco játra obsahují pouze stopy výchozí sloučeniny. Bylo prokázáno, že hlavní hepatické metabolity, SHT 2130, STH 2337 a ESR 1235, jsou farmakologicky neaktivní. </w:t>
      </w:r>
    </w:p>
    <w:p w14:paraId="41E3DBEA" w14:textId="261FC359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13211">
        <w:rPr>
          <w:szCs w:val="22"/>
        </w:rPr>
        <w:t>Romifidin</w:t>
      </w:r>
      <w:proofErr w:type="spellEnd"/>
      <w:r w:rsidRPr="00513211">
        <w:rPr>
          <w:szCs w:val="22"/>
        </w:rPr>
        <w:t xml:space="preserve"> je po intraven</w:t>
      </w:r>
      <w:r w:rsidR="00513211">
        <w:rPr>
          <w:szCs w:val="22"/>
        </w:rPr>
        <w:t>ó</w:t>
      </w:r>
      <w:r w:rsidRPr="00513211">
        <w:rPr>
          <w:szCs w:val="22"/>
        </w:rPr>
        <w:t xml:space="preserve">zním podání rychle eliminován; přibližně 80 % </w:t>
      </w:r>
      <w:r w:rsidR="00812BE5">
        <w:rPr>
          <w:szCs w:val="22"/>
        </w:rPr>
        <w:t>pod</w:t>
      </w:r>
      <w:r w:rsidRPr="00513211">
        <w:rPr>
          <w:szCs w:val="22"/>
        </w:rPr>
        <w:t>ané dávky je vylučováno močí, zbytek trusem.</w:t>
      </w:r>
    </w:p>
    <w:p w14:paraId="0A06DF6E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B643E5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513211" w:rsidRDefault="005B47DC" w:rsidP="00B13B6D">
      <w:pPr>
        <w:pStyle w:val="Style1"/>
      </w:pPr>
      <w:r w:rsidRPr="00513211">
        <w:t>5.</w:t>
      </w:r>
      <w:r w:rsidRPr="00513211">
        <w:tab/>
        <w:t>FARMACEUTICKÉ ÚDAJE</w:t>
      </w:r>
    </w:p>
    <w:p w14:paraId="7BC53755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513211" w:rsidRDefault="005B47DC" w:rsidP="00B13B6D">
      <w:pPr>
        <w:pStyle w:val="Style1"/>
      </w:pPr>
      <w:r w:rsidRPr="00513211">
        <w:t>5.1</w:t>
      </w:r>
      <w:r w:rsidRPr="00513211">
        <w:tab/>
        <w:t>Hlavní inkompatibility</w:t>
      </w:r>
    </w:p>
    <w:p w14:paraId="15C29130" w14:textId="77777777" w:rsidR="00C114FF" w:rsidRPr="0051321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88F0D5C" w14:textId="2B95EB00" w:rsidR="00C114FF" w:rsidRPr="00513211" w:rsidRDefault="0046651A" w:rsidP="00A9226B">
      <w:pPr>
        <w:tabs>
          <w:tab w:val="clear" w:pos="567"/>
        </w:tabs>
        <w:spacing w:line="240" w:lineRule="auto"/>
        <w:rPr>
          <w:szCs w:val="22"/>
        </w:rPr>
      </w:pPr>
      <w:r w:rsidRPr="00513211">
        <w:t>Studie kompatibility nejsou k dispozici, a proto tento veterinární léčivý přípravek nesmí být mísen s žádnými dalšími veterinárními léčivými přípravky.</w:t>
      </w:r>
    </w:p>
    <w:p w14:paraId="7FD68E02" w14:textId="77777777" w:rsidR="00A32E68" w:rsidRPr="00513211" w:rsidRDefault="00A32E6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513211" w:rsidRDefault="005B47DC" w:rsidP="00B13B6D">
      <w:pPr>
        <w:pStyle w:val="Style1"/>
      </w:pPr>
      <w:r w:rsidRPr="00513211">
        <w:t>5.2</w:t>
      </w:r>
      <w:r w:rsidRPr="00513211">
        <w:tab/>
        <w:t>Doba použitelnosti</w:t>
      </w:r>
    </w:p>
    <w:p w14:paraId="100B6613" w14:textId="77777777" w:rsidR="00C114FF" w:rsidRPr="0051321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22EC39D" w14:textId="61498450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Doba použitelnosti veterinárního léčivého přípravku v neporušeném obalu: 30 měsíců</w:t>
      </w:r>
      <w:r w:rsidR="00987AB9" w:rsidRPr="00513211">
        <w:rPr>
          <w:szCs w:val="22"/>
        </w:rPr>
        <w:t>.</w:t>
      </w:r>
    </w:p>
    <w:p w14:paraId="4CD9C987" w14:textId="31652549" w:rsidR="00C114FF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Doba použitelnosti po prvním otevření vnitřního obalu: 56 </w:t>
      </w:r>
      <w:r w:rsidR="00690666" w:rsidRPr="00513211">
        <w:rPr>
          <w:szCs w:val="22"/>
        </w:rPr>
        <w:t>dní</w:t>
      </w:r>
      <w:r w:rsidR="00987AB9" w:rsidRPr="00513211">
        <w:rPr>
          <w:szCs w:val="22"/>
        </w:rPr>
        <w:t>.</w:t>
      </w:r>
    </w:p>
    <w:p w14:paraId="5920AD94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513211" w:rsidRDefault="005B47DC" w:rsidP="00B13B6D">
      <w:pPr>
        <w:pStyle w:val="Style1"/>
      </w:pPr>
      <w:r w:rsidRPr="00513211">
        <w:t>5.3</w:t>
      </w:r>
      <w:r w:rsidRPr="00513211">
        <w:tab/>
        <w:t>Zvláštní opatření pro uchovávání</w:t>
      </w:r>
    </w:p>
    <w:p w14:paraId="7826F268" w14:textId="77777777" w:rsidR="00C114FF" w:rsidRPr="0051321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05A4A8C" w14:textId="4007220A" w:rsidR="00C114FF" w:rsidRPr="00513211" w:rsidRDefault="00A32E68" w:rsidP="00A9226B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Uchovávejte injekční lahvičku v krabičce, aby byla chráněna před světlem.</w:t>
      </w:r>
    </w:p>
    <w:p w14:paraId="772B070B" w14:textId="77777777" w:rsidR="00A32E68" w:rsidRPr="00513211" w:rsidRDefault="00A32E6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513211" w:rsidRDefault="005B47DC" w:rsidP="00B13B6D">
      <w:pPr>
        <w:pStyle w:val="Style1"/>
      </w:pPr>
      <w:r w:rsidRPr="00513211">
        <w:t>5.4</w:t>
      </w:r>
      <w:r w:rsidRPr="00513211">
        <w:tab/>
        <w:t>Druh a složení vnitřního obalu</w:t>
      </w:r>
    </w:p>
    <w:p w14:paraId="584B339F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EA0E10" w14:textId="71F68AE0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Bezbarvé injekční lahvičky ze skla typu I uzavřené potaženou </w:t>
      </w:r>
      <w:proofErr w:type="spellStart"/>
      <w:r w:rsidRPr="00513211">
        <w:rPr>
          <w:szCs w:val="22"/>
        </w:rPr>
        <w:t>brombutylovou</w:t>
      </w:r>
      <w:proofErr w:type="spellEnd"/>
      <w:r w:rsidRPr="00513211">
        <w:rPr>
          <w:szCs w:val="22"/>
        </w:rPr>
        <w:t xml:space="preserve"> gumovou zátkou a </w:t>
      </w:r>
      <w:r w:rsidR="009C7D54" w:rsidRPr="00513211">
        <w:rPr>
          <w:szCs w:val="22"/>
        </w:rPr>
        <w:t>hliníkov</w:t>
      </w:r>
      <w:r w:rsidR="009C7D54">
        <w:rPr>
          <w:szCs w:val="22"/>
        </w:rPr>
        <w:t>ým</w:t>
      </w:r>
      <w:r w:rsidR="009C7D54" w:rsidRPr="00513211">
        <w:rPr>
          <w:szCs w:val="22"/>
        </w:rPr>
        <w:t xml:space="preserve"> </w:t>
      </w:r>
      <w:proofErr w:type="spellStart"/>
      <w:r w:rsidR="009C7D54" w:rsidRPr="00513211">
        <w:rPr>
          <w:szCs w:val="22"/>
        </w:rPr>
        <w:t>pertl</w:t>
      </w:r>
      <w:r w:rsidR="009C7D54">
        <w:rPr>
          <w:szCs w:val="22"/>
        </w:rPr>
        <w:t>em</w:t>
      </w:r>
      <w:proofErr w:type="spellEnd"/>
      <w:r w:rsidRPr="00513211">
        <w:rPr>
          <w:szCs w:val="22"/>
        </w:rPr>
        <w:t>. Jedna skleněná injekční lahvička v papírové krabičce.</w:t>
      </w:r>
    </w:p>
    <w:p w14:paraId="0B9A9B0E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0E2A7739" w14:textId="1A3AA3EC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F2756E">
        <w:rPr>
          <w:szCs w:val="22"/>
          <w:u w:val="single"/>
        </w:rPr>
        <w:t>Velikosti balení</w:t>
      </w:r>
    </w:p>
    <w:p w14:paraId="0E2C7F68" w14:textId="1384EF70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Krabička s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1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injekční lahvičkou o objemu 10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ml</w:t>
      </w:r>
      <w:r w:rsidR="00987AB9" w:rsidRPr="00513211">
        <w:rPr>
          <w:szCs w:val="22"/>
        </w:rPr>
        <w:t>.</w:t>
      </w:r>
    </w:p>
    <w:p w14:paraId="5C206703" w14:textId="64848600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Krabička s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1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injekční lahvičkou o objemu 20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ml</w:t>
      </w:r>
      <w:r w:rsidR="00987AB9" w:rsidRPr="00513211">
        <w:rPr>
          <w:szCs w:val="22"/>
        </w:rPr>
        <w:t>.</w:t>
      </w:r>
    </w:p>
    <w:p w14:paraId="621CBAB3" w14:textId="104FEDEE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Krabička s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1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injekční lahvičkou o objemu 50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ml</w:t>
      </w:r>
      <w:r w:rsidR="00987AB9" w:rsidRPr="00513211">
        <w:rPr>
          <w:szCs w:val="22"/>
        </w:rPr>
        <w:t>.</w:t>
      </w:r>
    </w:p>
    <w:p w14:paraId="0333525A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62EAFAB2" w14:textId="521BA6D0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bookmarkStart w:id="23" w:name="_Hlk505074051"/>
      <w:proofErr w:type="spellStart"/>
      <w:r w:rsidRPr="00513211">
        <w:rPr>
          <w:szCs w:val="22"/>
        </w:rPr>
        <w:t>Vícedávkové</w:t>
      </w:r>
      <w:proofErr w:type="spellEnd"/>
      <w:r w:rsidRPr="00513211">
        <w:rPr>
          <w:szCs w:val="22"/>
        </w:rPr>
        <w:t xml:space="preserve"> balení s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6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krabičkami, z nichž každá obsahuje 1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injekční lahvičku o objemu 10 ml</w:t>
      </w:r>
      <w:r w:rsidR="00987AB9" w:rsidRPr="00513211">
        <w:rPr>
          <w:szCs w:val="22"/>
        </w:rPr>
        <w:t>.</w:t>
      </w:r>
    </w:p>
    <w:bookmarkEnd w:id="23"/>
    <w:p w14:paraId="6BA05AC0" w14:textId="0A222043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13211">
        <w:rPr>
          <w:szCs w:val="22"/>
        </w:rPr>
        <w:t>Vícedávkové</w:t>
      </w:r>
      <w:proofErr w:type="spellEnd"/>
      <w:r w:rsidRPr="00513211">
        <w:rPr>
          <w:szCs w:val="22"/>
        </w:rPr>
        <w:t xml:space="preserve"> balení s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6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krabičkami, z nichž každá obsahuje 1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injekční lahvičku o objemu 20 ml</w:t>
      </w:r>
      <w:r w:rsidR="00987AB9" w:rsidRPr="00513211">
        <w:rPr>
          <w:szCs w:val="22"/>
        </w:rPr>
        <w:t>.</w:t>
      </w:r>
    </w:p>
    <w:p w14:paraId="01C671AA" w14:textId="25FE77E2" w:rsidR="00A32E68" w:rsidRPr="00513211" w:rsidRDefault="00A32E68" w:rsidP="00D809BF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13211">
        <w:rPr>
          <w:szCs w:val="22"/>
        </w:rPr>
        <w:t>Vícedávkové</w:t>
      </w:r>
      <w:proofErr w:type="spellEnd"/>
      <w:r w:rsidRPr="00513211">
        <w:rPr>
          <w:szCs w:val="22"/>
        </w:rPr>
        <w:t xml:space="preserve"> balení s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6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krabičkami, z nichž každá obsahuje 1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injekční lahvičku o objemu 50 ml</w:t>
      </w:r>
      <w:r w:rsidR="00987AB9" w:rsidRPr="00513211">
        <w:rPr>
          <w:szCs w:val="22"/>
        </w:rPr>
        <w:t>.</w:t>
      </w:r>
    </w:p>
    <w:p w14:paraId="35032840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552C0082" w14:textId="5E354433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13211">
        <w:rPr>
          <w:szCs w:val="22"/>
        </w:rPr>
        <w:t>Vícedávkové</w:t>
      </w:r>
      <w:proofErr w:type="spellEnd"/>
      <w:r w:rsidRPr="00513211">
        <w:rPr>
          <w:szCs w:val="22"/>
        </w:rPr>
        <w:t xml:space="preserve"> balení s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10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krabičkami, z nichž každá obsahuje 1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injekční lahvičku o objemu 10 ml</w:t>
      </w:r>
      <w:r w:rsidR="00987AB9" w:rsidRPr="00513211">
        <w:rPr>
          <w:szCs w:val="22"/>
        </w:rPr>
        <w:t>.</w:t>
      </w:r>
    </w:p>
    <w:p w14:paraId="141C633B" w14:textId="5C6001B1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13211">
        <w:rPr>
          <w:szCs w:val="22"/>
        </w:rPr>
        <w:t>Vícedávkové</w:t>
      </w:r>
      <w:proofErr w:type="spellEnd"/>
      <w:r w:rsidRPr="00513211">
        <w:rPr>
          <w:szCs w:val="22"/>
        </w:rPr>
        <w:t xml:space="preserve"> balení s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10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krabičkami, z nichž každá obsahuje 1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injekční lahvičku o objemu 20 ml</w:t>
      </w:r>
      <w:r w:rsidR="00987AB9" w:rsidRPr="00513211">
        <w:rPr>
          <w:szCs w:val="22"/>
        </w:rPr>
        <w:t>.</w:t>
      </w:r>
    </w:p>
    <w:p w14:paraId="20178668" w14:textId="407AC6B1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13211">
        <w:rPr>
          <w:szCs w:val="22"/>
        </w:rPr>
        <w:t>Vícedávkové</w:t>
      </w:r>
      <w:proofErr w:type="spellEnd"/>
      <w:r w:rsidRPr="00513211">
        <w:rPr>
          <w:szCs w:val="22"/>
        </w:rPr>
        <w:t xml:space="preserve"> balení s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10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krabičkami, z nichž každá obsahuje 1</w:t>
      </w:r>
      <w:r w:rsidR="00D809BF" w:rsidRPr="00513211">
        <w:rPr>
          <w:szCs w:val="22"/>
        </w:rPr>
        <w:t> </w:t>
      </w:r>
      <w:r w:rsidRPr="00513211">
        <w:rPr>
          <w:szCs w:val="22"/>
        </w:rPr>
        <w:t>injekční lahvičku o objemu 50 ml</w:t>
      </w:r>
      <w:r w:rsidR="00987AB9" w:rsidRPr="00513211">
        <w:rPr>
          <w:szCs w:val="22"/>
        </w:rPr>
        <w:t>.</w:t>
      </w:r>
    </w:p>
    <w:p w14:paraId="418C118F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358A6342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Na trhu nemusí být všechny velikosti balení.</w:t>
      </w:r>
    </w:p>
    <w:p w14:paraId="4181120D" w14:textId="77777777" w:rsidR="00605C51" w:rsidRPr="00513211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513211" w:rsidRDefault="005B47DC" w:rsidP="00B13B6D">
      <w:pPr>
        <w:pStyle w:val="Style1"/>
      </w:pPr>
      <w:r w:rsidRPr="00513211">
        <w:t>5.5</w:t>
      </w:r>
      <w:r w:rsidRPr="00513211">
        <w:tab/>
        <w:t xml:space="preserve">Zvláštní opatření pro </w:t>
      </w:r>
      <w:r w:rsidR="00CF069C" w:rsidRPr="00513211">
        <w:t xml:space="preserve">likvidaci </w:t>
      </w:r>
      <w:r w:rsidRPr="00513211">
        <w:t>nepoužit</w:t>
      </w:r>
      <w:r w:rsidR="002F64C6" w:rsidRPr="00513211">
        <w:t>ých</w:t>
      </w:r>
      <w:r w:rsidR="00905CAB" w:rsidRPr="00513211">
        <w:t xml:space="preserve"> </w:t>
      </w:r>
      <w:r w:rsidRPr="00513211">
        <w:t>veterinární</w:t>
      </w:r>
      <w:r w:rsidR="002F64C6" w:rsidRPr="00513211">
        <w:t>ch</w:t>
      </w:r>
      <w:r w:rsidRPr="00513211">
        <w:t xml:space="preserve"> léčiv</w:t>
      </w:r>
      <w:r w:rsidR="002F64C6" w:rsidRPr="00513211">
        <w:t>ých</w:t>
      </w:r>
      <w:r w:rsidRPr="00513211">
        <w:t xml:space="preserve"> přípravk</w:t>
      </w:r>
      <w:r w:rsidR="002F64C6" w:rsidRPr="00513211">
        <w:t>ů</w:t>
      </w:r>
      <w:r w:rsidRPr="00513211">
        <w:t xml:space="preserve"> nebo odpad</w:t>
      </w:r>
      <w:r w:rsidR="00F84AED" w:rsidRPr="00513211">
        <w:t>ů</w:t>
      </w:r>
      <w:r w:rsidR="00B36E65" w:rsidRPr="00513211">
        <w:t>, kter</w:t>
      </w:r>
      <w:r w:rsidR="00F84AED" w:rsidRPr="00513211">
        <w:t>é</w:t>
      </w:r>
      <w:r w:rsidRPr="00513211">
        <w:t xml:space="preserve"> pocház</w:t>
      </w:r>
      <w:r w:rsidR="00B36E65" w:rsidRPr="00513211">
        <w:t>í</w:t>
      </w:r>
      <w:r w:rsidRPr="00513211">
        <w:t xml:space="preserve"> z</w:t>
      </w:r>
      <w:r w:rsidR="002F64C6" w:rsidRPr="00513211">
        <w:t> </w:t>
      </w:r>
      <w:r w:rsidRPr="00513211">
        <w:t>t</w:t>
      </w:r>
      <w:r w:rsidR="002F64C6" w:rsidRPr="00513211">
        <w:t xml:space="preserve">ěchto </w:t>
      </w:r>
      <w:r w:rsidRPr="00513211">
        <w:t>přípravk</w:t>
      </w:r>
      <w:r w:rsidR="002F64C6" w:rsidRPr="00513211">
        <w:t>ů</w:t>
      </w:r>
    </w:p>
    <w:p w14:paraId="4E04C78C" w14:textId="77777777" w:rsidR="00C114FF" w:rsidRPr="0051321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C4FB35C" w14:textId="13D3E3A1" w:rsidR="00987AB9" w:rsidRPr="00513211" w:rsidRDefault="00987AB9" w:rsidP="00987AB9">
      <w:pPr>
        <w:rPr>
          <w:szCs w:val="22"/>
        </w:rPr>
      </w:pPr>
      <w:r w:rsidRPr="00513211">
        <w:t>Léčivé přípravky se nesmí likvidovat prostřednictvím odpadní vody či domovního odpadu.</w:t>
      </w:r>
    </w:p>
    <w:p w14:paraId="18A0C191" w14:textId="77777777" w:rsidR="00987AB9" w:rsidRPr="00513211" w:rsidRDefault="00987AB9" w:rsidP="00987AB9">
      <w:pPr>
        <w:tabs>
          <w:tab w:val="clear" w:pos="567"/>
        </w:tabs>
        <w:spacing w:line="240" w:lineRule="auto"/>
        <w:rPr>
          <w:szCs w:val="22"/>
        </w:rPr>
      </w:pPr>
    </w:p>
    <w:p w14:paraId="514355F8" w14:textId="77777777" w:rsidR="00987AB9" w:rsidRPr="00513211" w:rsidRDefault="00987AB9" w:rsidP="00987AB9">
      <w:pPr>
        <w:tabs>
          <w:tab w:val="clear" w:pos="567"/>
        </w:tabs>
        <w:spacing w:line="240" w:lineRule="auto"/>
        <w:rPr>
          <w:szCs w:val="22"/>
        </w:rPr>
      </w:pPr>
      <w:r w:rsidRPr="00513211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744DCF7F" w14:textId="77777777" w:rsidR="00A32E68" w:rsidRPr="00513211" w:rsidRDefault="00A32E68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513211" w:rsidRDefault="005B47DC" w:rsidP="00B13B6D">
      <w:pPr>
        <w:pStyle w:val="Style1"/>
      </w:pPr>
      <w:r w:rsidRPr="00513211">
        <w:t>6.</w:t>
      </w:r>
      <w:r w:rsidRPr="00513211">
        <w:tab/>
        <w:t>JMÉNO DRŽITELE ROZHODNUTÍ O REGISTRACI</w:t>
      </w:r>
    </w:p>
    <w:p w14:paraId="2E652F1A" w14:textId="77777777" w:rsidR="00C114FF" w:rsidRPr="00513211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EDEA6B3" w14:textId="5CA0D9AF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Le Vet</w:t>
      </w:r>
      <w:r w:rsidR="00753D01">
        <w:rPr>
          <w:szCs w:val="22"/>
        </w:rPr>
        <w:t>.</w:t>
      </w:r>
      <w:r w:rsidRPr="00513211">
        <w:rPr>
          <w:szCs w:val="22"/>
        </w:rPr>
        <w:t xml:space="preserve"> Beheer B.V.</w:t>
      </w:r>
    </w:p>
    <w:p w14:paraId="2B26E644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</w:p>
    <w:p w14:paraId="6CB09C60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513211" w:rsidRDefault="005B47DC" w:rsidP="00B13B6D">
      <w:pPr>
        <w:pStyle w:val="Style1"/>
      </w:pPr>
      <w:r w:rsidRPr="00513211">
        <w:t>7.</w:t>
      </w:r>
      <w:r w:rsidRPr="00513211">
        <w:tab/>
        <w:t>REGISTRAČNÍ ČÍSLO(A)</w:t>
      </w:r>
    </w:p>
    <w:p w14:paraId="1FA2C56F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7D05E5" w14:textId="2E50A0DA" w:rsidR="00C114FF" w:rsidRPr="00513211" w:rsidRDefault="00A32E68" w:rsidP="00A9226B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96/062/18-C</w:t>
      </w:r>
    </w:p>
    <w:p w14:paraId="7C67A29B" w14:textId="77777777" w:rsidR="00A32E68" w:rsidRPr="00513211" w:rsidRDefault="00A32E6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A4E8E42" w14:textId="77777777" w:rsidR="00605C51" w:rsidRPr="00513211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513211" w:rsidRDefault="005B47DC" w:rsidP="00B13B6D">
      <w:pPr>
        <w:pStyle w:val="Style1"/>
      </w:pPr>
      <w:r w:rsidRPr="00513211">
        <w:t>8.</w:t>
      </w:r>
      <w:r w:rsidRPr="00513211">
        <w:tab/>
        <w:t>DATUM PRVNÍ REGISTRACE</w:t>
      </w:r>
    </w:p>
    <w:p w14:paraId="3863C575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98A2F6" w14:textId="0136529B" w:rsidR="00D65777" w:rsidRPr="00513211" w:rsidRDefault="00987AB9" w:rsidP="00A9226B">
      <w:pPr>
        <w:tabs>
          <w:tab w:val="clear" w:pos="567"/>
        </w:tabs>
        <w:spacing w:line="240" w:lineRule="auto"/>
        <w:rPr>
          <w:szCs w:val="22"/>
        </w:rPr>
      </w:pPr>
      <w:r w:rsidRPr="00513211">
        <w:t xml:space="preserve">Datum první registrace: </w:t>
      </w:r>
      <w:r w:rsidR="00A32E68" w:rsidRPr="00513211">
        <w:rPr>
          <w:szCs w:val="22"/>
        </w:rPr>
        <w:t>12. 1</w:t>
      </w:r>
      <w:r w:rsidR="00753D01">
        <w:rPr>
          <w:szCs w:val="22"/>
        </w:rPr>
        <w:t>2</w:t>
      </w:r>
      <w:r w:rsidR="00A32E68" w:rsidRPr="00513211">
        <w:rPr>
          <w:szCs w:val="22"/>
        </w:rPr>
        <w:t>. 2018</w:t>
      </w:r>
    </w:p>
    <w:p w14:paraId="7DC03DE5" w14:textId="77777777" w:rsidR="00A32E68" w:rsidRPr="00513211" w:rsidRDefault="00A32E6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513211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513211" w:rsidRDefault="005B47DC" w:rsidP="00B13B6D">
      <w:pPr>
        <w:pStyle w:val="Style1"/>
      </w:pPr>
      <w:r w:rsidRPr="00513211">
        <w:t>9.</w:t>
      </w:r>
      <w:r w:rsidRPr="00513211">
        <w:tab/>
        <w:t>DATUM POSLEDNÍ AKTUALIZACE SOUHRNU ÚDAJŮ O PŘÍPRAVKU</w:t>
      </w:r>
    </w:p>
    <w:p w14:paraId="224434F8" w14:textId="77777777" w:rsidR="0078538F" w:rsidRPr="00513211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715B60" w14:textId="78DA6EB9" w:rsidR="00812BE5" w:rsidRPr="00513211" w:rsidRDefault="00812BE5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</w:t>
      </w:r>
      <w:r w:rsidR="00C5711E">
        <w:rPr>
          <w:szCs w:val="22"/>
        </w:rPr>
        <w:t>8</w:t>
      </w:r>
      <w:bookmarkStart w:id="24" w:name="_GoBack"/>
      <w:bookmarkEnd w:id="24"/>
      <w:r>
        <w:rPr>
          <w:szCs w:val="22"/>
        </w:rPr>
        <w:t>/2026</w:t>
      </w:r>
    </w:p>
    <w:p w14:paraId="2DB0E157" w14:textId="75CE00A0" w:rsidR="00B113B9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FAE63E" w14:textId="77777777" w:rsidR="00F1643D" w:rsidRPr="00513211" w:rsidRDefault="00F1643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513211" w:rsidRDefault="005B47DC" w:rsidP="00B13B6D">
      <w:pPr>
        <w:pStyle w:val="Style1"/>
      </w:pPr>
      <w:r w:rsidRPr="00513211">
        <w:t>10.</w:t>
      </w:r>
      <w:r w:rsidRPr="00513211">
        <w:tab/>
        <w:t>KLASIFIKACE VETERINÁRNÍCH LÉČIVÝCH PŘÍPRAVKŮ</w:t>
      </w:r>
    </w:p>
    <w:p w14:paraId="1F12B426" w14:textId="77777777" w:rsidR="0078538F" w:rsidRPr="00513211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D9594D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Veterinární léčivý přípravek je vydáván pouze na předpis.</w:t>
      </w:r>
    </w:p>
    <w:p w14:paraId="03DD9223" w14:textId="77777777" w:rsidR="00605C51" w:rsidRPr="00513211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6FBE54" w14:textId="4AE56712" w:rsidR="00987AB9" w:rsidRPr="00513211" w:rsidRDefault="00987AB9" w:rsidP="00A9226B">
      <w:pPr>
        <w:tabs>
          <w:tab w:val="clear" w:pos="567"/>
        </w:tabs>
        <w:spacing w:line="240" w:lineRule="auto"/>
        <w:rPr>
          <w:iCs/>
          <w:szCs w:val="22"/>
        </w:rPr>
      </w:pPr>
      <w:r w:rsidRPr="00513211">
        <w:t xml:space="preserve">Podrobné informace o tomto veterinárním léčivém přípravku jsou k dispozici v databázi přípravků Unie </w:t>
      </w:r>
      <w:r w:rsidRPr="00513211">
        <w:rPr>
          <w:szCs w:val="22"/>
        </w:rPr>
        <w:t>(</w:t>
      </w:r>
      <w:hyperlink r:id="rId8" w:history="1">
        <w:r w:rsidRPr="00513211">
          <w:rPr>
            <w:rStyle w:val="Hypertextovodkaz"/>
            <w:szCs w:val="22"/>
          </w:rPr>
          <w:t>https://medicines.health.europa.eu/veterinary</w:t>
        </w:r>
      </w:hyperlink>
      <w:r w:rsidRPr="00513211">
        <w:rPr>
          <w:szCs w:val="22"/>
        </w:rPr>
        <w:t>)</w:t>
      </w:r>
      <w:r w:rsidRPr="00513211">
        <w:rPr>
          <w:i/>
          <w:szCs w:val="22"/>
        </w:rPr>
        <w:t>.</w:t>
      </w:r>
    </w:p>
    <w:p w14:paraId="02A311C1" w14:textId="77777777" w:rsidR="00F2756E" w:rsidRDefault="00F2756E" w:rsidP="00A9226B">
      <w:pPr>
        <w:tabs>
          <w:tab w:val="clear" w:pos="567"/>
        </w:tabs>
        <w:spacing w:line="240" w:lineRule="auto"/>
      </w:pPr>
    </w:p>
    <w:p w14:paraId="687CC163" w14:textId="0B541B76" w:rsidR="0056486F" w:rsidRPr="00513211" w:rsidRDefault="0056486F" w:rsidP="0056486F">
      <w:pPr>
        <w:tabs>
          <w:tab w:val="clear" w:pos="567"/>
        </w:tabs>
        <w:spacing w:line="240" w:lineRule="auto"/>
        <w:rPr>
          <w:szCs w:val="22"/>
        </w:rPr>
      </w:pPr>
      <w:r w:rsidRPr="0056486F">
        <w:rPr>
          <w:szCs w:val="22"/>
        </w:rPr>
        <w:t>Podrobné informace o tomto veterinárním léčivém přípravku naleznete také v národní databázi (</w:t>
      </w:r>
      <w:hyperlink r:id="rId9" w:history="1">
        <w:r w:rsidR="00812BE5" w:rsidRPr="007767F0">
          <w:rPr>
            <w:rStyle w:val="Hypertextovodkaz"/>
            <w:szCs w:val="22"/>
          </w:rPr>
          <w:t>https://www.uskvbl.cz</w:t>
        </w:r>
      </w:hyperlink>
      <w:r w:rsidRPr="0056486F">
        <w:rPr>
          <w:szCs w:val="22"/>
        </w:rPr>
        <w:t>).</w:t>
      </w:r>
    </w:p>
    <w:p w14:paraId="5C2E4369" w14:textId="77777777" w:rsidR="0056486F" w:rsidRDefault="0056486F" w:rsidP="00A9226B">
      <w:pPr>
        <w:tabs>
          <w:tab w:val="clear" w:pos="567"/>
        </w:tabs>
        <w:spacing w:line="240" w:lineRule="auto"/>
      </w:pPr>
    </w:p>
    <w:p w14:paraId="6194D994" w14:textId="77777777" w:rsidR="00F2756E" w:rsidRDefault="00F2756E" w:rsidP="00A9226B">
      <w:pPr>
        <w:tabs>
          <w:tab w:val="clear" w:pos="567"/>
        </w:tabs>
        <w:spacing w:line="240" w:lineRule="auto"/>
      </w:pPr>
    </w:p>
    <w:p w14:paraId="72BBFD3F" w14:textId="77777777" w:rsidR="005F346D" w:rsidRPr="00513211" w:rsidRDefault="005F346D" w:rsidP="00134FBA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513211" w:rsidSect="003837F1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89DE2" w14:textId="77777777" w:rsidR="00D51F10" w:rsidRDefault="00D51F10">
      <w:pPr>
        <w:spacing w:line="240" w:lineRule="auto"/>
      </w:pPr>
      <w:r>
        <w:separator/>
      </w:r>
    </w:p>
  </w:endnote>
  <w:endnote w:type="continuationSeparator" w:id="0">
    <w:p w14:paraId="198B14B4" w14:textId="77777777" w:rsidR="00D51F10" w:rsidRDefault="00D51F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5B47D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5B47D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8AB8D" w14:textId="77777777" w:rsidR="00D51F10" w:rsidRDefault="00D51F10">
      <w:pPr>
        <w:spacing w:line="240" w:lineRule="auto"/>
      </w:pPr>
      <w:r>
        <w:separator/>
      </w:r>
    </w:p>
  </w:footnote>
  <w:footnote w:type="continuationSeparator" w:id="0">
    <w:p w14:paraId="017637A9" w14:textId="77777777" w:rsidR="00D51F10" w:rsidRDefault="00D51F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DF7A5" w14:textId="542ED95B" w:rsidR="00AA7BAC" w:rsidRDefault="00AA7BAC">
    <w:pPr>
      <w:pStyle w:val="Zhlav"/>
    </w:pPr>
    <w:r w:rsidRPr="00AA7BAC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B810C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1C0E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E422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C4F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8A6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BEA2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122A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08C6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AAE0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6BE01E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3005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E0C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6C6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0D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04FD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DE95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80EE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F4C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F83E068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7EC48D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DFC415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DAA0DD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708126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170F72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E7CCBA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35EBBE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9E84AB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64A6BC8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7503A8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C5E6DB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62E9BF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F8208DE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B82A8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B16348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7C254A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BF2E03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73A29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462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04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724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ED5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22F9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2CE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045D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524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32705A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CAAA9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6C69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87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1ECD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F6FF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8F1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5E69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6AE7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E29E49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B4CF5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3E656D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36CE7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1680BA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358ED1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C54273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ABCA3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63C561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5570FA0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56128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74A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E52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6A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8ABA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24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659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6A7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A4EA293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04A035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686C7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CA2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E6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AC2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46A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AE98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2A5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60807A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EFE5E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D48C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AADA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504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343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62B0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8A5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4AAA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CA3E21F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5072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90A7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72E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1207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1683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8E1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5277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A6B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3C7EF6A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3525C3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A469AD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ED8F3C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FF694A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1BC2E4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5E2A3D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7003DC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182669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D51C2F3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FAE49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BE07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626B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7CA9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441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5EB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6F9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82A6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58D20812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E0B2C990" w:tentative="1">
      <w:start w:val="1"/>
      <w:numFmt w:val="lowerLetter"/>
      <w:lvlText w:val="%2."/>
      <w:lvlJc w:val="left"/>
      <w:pPr>
        <w:ind w:left="1440" w:hanging="360"/>
      </w:pPr>
    </w:lvl>
    <w:lvl w:ilvl="2" w:tplc="3B967E0C" w:tentative="1">
      <w:start w:val="1"/>
      <w:numFmt w:val="lowerRoman"/>
      <w:lvlText w:val="%3."/>
      <w:lvlJc w:val="right"/>
      <w:pPr>
        <w:ind w:left="2160" w:hanging="180"/>
      </w:pPr>
    </w:lvl>
    <w:lvl w:ilvl="3" w:tplc="0A32A11E" w:tentative="1">
      <w:start w:val="1"/>
      <w:numFmt w:val="decimal"/>
      <w:lvlText w:val="%4."/>
      <w:lvlJc w:val="left"/>
      <w:pPr>
        <w:ind w:left="2880" w:hanging="360"/>
      </w:pPr>
    </w:lvl>
    <w:lvl w:ilvl="4" w:tplc="643482D0" w:tentative="1">
      <w:start w:val="1"/>
      <w:numFmt w:val="lowerLetter"/>
      <w:lvlText w:val="%5."/>
      <w:lvlJc w:val="left"/>
      <w:pPr>
        <w:ind w:left="3600" w:hanging="360"/>
      </w:pPr>
    </w:lvl>
    <w:lvl w:ilvl="5" w:tplc="022A85BC" w:tentative="1">
      <w:start w:val="1"/>
      <w:numFmt w:val="lowerRoman"/>
      <w:lvlText w:val="%6."/>
      <w:lvlJc w:val="right"/>
      <w:pPr>
        <w:ind w:left="4320" w:hanging="180"/>
      </w:pPr>
    </w:lvl>
    <w:lvl w:ilvl="6" w:tplc="E3D045DA" w:tentative="1">
      <w:start w:val="1"/>
      <w:numFmt w:val="decimal"/>
      <w:lvlText w:val="%7."/>
      <w:lvlJc w:val="left"/>
      <w:pPr>
        <w:ind w:left="5040" w:hanging="360"/>
      </w:pPr>
    </w:lvl>
    <w:lvl w:ilvl="7" w:tplc="28A49530" w:tentative="1">
      <w:start w:val="1"/>
      <w:numFmt w:val="lowerLetter"/>
      <w:lvlText w:val="%8."/>
      <w:lvlJc w:val="left"/>
      <w:pPr>
        <w:ind w:left="5760" w:hanging="360"/>
      </w:pPr>
    </w:lvl>
    <w:lvl w:ilvl="8" w:tplc="010A4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44E8D98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3A05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E084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EEE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6C66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024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00CD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C04B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DC4FD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DE8A1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0CC9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8CDF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70D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C035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78A8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C65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817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121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AABEE352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5868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90EC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322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4D2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EEC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44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0B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4A8D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A32AF010">
      <w:start w:val="1"/>
      <w:numFmt w:val="decimal"/>
      <w:lvlText w:val="%1."/>
      <w:lvlJc w:val="left"/>
      <w:pPr>
        <w:ind w:left="720" w:hanging="360"/>
      </w:pPr>
    </w:lvl>
    <w:lvl w:ilvl="1" w:tplc="198C776E" w:tentative="1">
      <w:start w:val="1"/>
      <w:numFmt w:val="lowerLetter"/>
      <w:lvlText w:val="%2."/>
      <w:lvlJc w:val="left"/>
      <w:pPr>
        <w:ind w:left="1440" w:hanging="360"/>
      </w:pPr>
    </w:lvl>
    <w:lvl w:ilvl="2" w:tplc="1618EE60" w:tentative="1">
      <w:start w:val="1"/>
      <w:numFmt w:val="lowerRoman"/>
      <w:lvlText w:val="%3."/>
      <w:lvlJc w:val="right"/>
      <w:pPr>
        <w:ind w:left="2160" w:hanging="180"/>
      </w:pPr>
    </w:lvl>
    <w:lvl w:ilvl="3" w:tplc="73224BE8" w:tentative="1">
      <w:start w:val="1"/>
      <w:numFmt w:val="decimal"/>
      <w:lvlText w:val="%4."/>
      <w:lvlJc w:val="left"/>
      <w:pPr>
        <w:ind w:left="2880" w:hanging="360"/>
      </w:pPr>
    </w:lvl>
    <w:lvl w:ilvl="4" w:tplc="998ADA12" w:tentative="1">
      <w:start w:val="1"/>
      <w:numFmt w:val="lowerLetter"/>
      <w:lvlText w:val="%5."/>
      <w:lvlJc w:val="left"/>
      <w:pPr>
        <w:ind w:left="3600" w:hanging="360"/>
      </w:pPr>
    </w:lvl>
    <w:lvl w:ilvl="5" w:tplc="8E68B22C" w:tentative="1">
      <w:start w:val="1"/>
      <w:numFmt w:val="lowerRoman"/>
      <w:lvlText w:val="%6."/>
      <w:lvlJc w:val="right"/>
      <w:pPr>
        <w:ind w:left="4320" w:hanging="180"/>
      </w:pPr>
    </w:lvl>
    <w:lvl w:ilvl="6" w:tplc="E22EB51A" w:tentative="1">
      <w:start w:val="1"/>
      <w:numFmt w:val="decimal"/>
      <w:lvlText w:val="%7."/>
      <w:lvlJc w:val="left"/>
      <w:pPr>
        <w:ind w:left="5040" w:hanging="360"/>
      </w:pPr>
    </w:lvl>
    <w:lvl w:ilvl="7" w:tplc="1CA4370E" w:tentative="1">
      <w:start w:val="1"/>
      <w:numFmt w:val="lowerLetter"/>
      <w:lvlText w:val="%8."/>
      <w:lvlJc w:val="left"/>
      <w:pPr>
        <w:ind w:left="5760" w:hanging="360"/>
      </w:pPr>
    </w:lvl>
    <w:lvl w:ilvl="8" w:tplc="89983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5012243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2CED6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4438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6664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967D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6891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A09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76A0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D23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42F8"/>
    <w:rsid w:val="00115782"/>
    <w:rsid w:val="00115BD5"/>
    <w:rsid w:val="00116067"/>
    <w:rsid w:val="0011758A"/>
    <w:rsid w:val="001214EE"/>
    <w:rsid w:val="00124F36"/>
    <w:rsid w:val="00125666"/>
    <w:rsid w:val="001259E3"/>
    <w:rsid w:val="00125C80"/>
    <w:rsid w:val="00131ACD"/>
    <w:rsid w:val="00134FBA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28B2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9F7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149D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6544"/>
    <w:rsid w:val="003076C3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2FE8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399A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2F9C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651A"/>
    <w:rsid w:val="00474C50"/>
    <w:rsid w:val="004768DB"/>
    <w:rsid w:val="004771F9"/>
    <w:rsid w:val="00480D6C"/>
    <w:rsid w:val="00486006"/>
    <w:rsid w:val="00486BAD"/>
    <w:rsid w:val="00486BBE"/>
    <w:rsid w:val="00487123"/>
    <w:rsid w:val="00494F6F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4D70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3211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486F"/>
    <w:rsid w:val="0056568F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2D5"/>
    <w:rsid w:val="005B3503"/>
    <w:rsid w:val="005B3EE7"/>
    <w:rsid w:val="005B47DC"/>
    <w:rsid w:val="005B4DCD"/>
    <w:rsid w:val="005B4FAD"/>
    <w:rsid w:val="005C276A"/>
    <w:rsid w:val="005C4E23"/>
    <w:rsid w:val="005C6A62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5C51"/>
    <w:rsid w:val="0060629F"/>
    <w:rsid w:val="00606EA1"/>
    <w:rsid w:val="006128F0"/>
    <w:rsid w:val="00616F9E"/>
    <w:rsid w:val="0061726B"/>
    <w:rsid w:val="00617B81"/>
    <w:rsid w:val="00620FEF"/>
    <w:rsid w:val="00621AA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473BE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0666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1F09"/>
    <w:rsid w:val="006E2F95"/>
    <w:rsid w:val="006E38F4"/>
    <w:rsid w:val="006F148B"/>
    <w:rsid w:val="006F6D02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3D01"/>
    <w:rsid w:val="007568D8"/>
    <w:rsid w:val="007616B4"/>
    <w:rsid w:val="00765316"/>
    <w:rsid w:val="007708C8"/>
    <w:rsid w:val="0077154E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7D5"/>
    <w:rsid w:val="007E2F2D"/>
    <w:rsid w:val="007F1433"/>
    <w:rsid w:val="007F1491"/>
    <w:rsid w:val="007F16DD"/>
    <w:rsid w:val="007F2F03"/>
    <w:rsid w:val="007F3B2E"/>
    <w:rsid w:val="007F42CE"/>
    <w:rsid w:val="00800FE0"/>
    <w:rsid w:val="0080511F"/>
    <w:rsid w:val="0080514E"/>
    <w:rsid w:val="008066AD"/>
    <w:rsid w:val="00812BE5"/>
    <w:rsid w:val="00812CD8"/>
    <w:rsid w:val="008145D9"/>
    <w:rsid w:val="00814AF1"/>
    <w:rsid w:val="0081517F"/>
    <w:rsid w:val="00815370"/>
    <w:rsid w:val="0082153D"/>
    <w:rsid w:val="008255AA"/>
    <w:rsid w:val="00830426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00D5"/>
    <w:rsid w:val="0086185D"/>
    <w:rsid w:val="00861F86"/>
    <w:rsid w:val="00863A6D"/>
    <w:rsid w:val="00867C0D"/>
    <w:rsid w:val="00872C48"/>
    <w:rsid w:val="00874D4A"/>
    <w:rsid w:val="008755A6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0533"/>
    <w:rsid w:val="008A2F03"/>
    <w:rsid w:val="008A5665"/>
    <w:rsid w:val="008B24A8"/>
    <w:rsid w:val="008B25E4"/>
    <w:rsid w:val="008B3D78"/>
    <w:rsid w:val="008C079F"/>
    <w:rsid w:val="008C261B"/>
    <w:rsid w:val="008C2B29"/>
    <w:rsid w:val="008C4FCA"/>
    <w:rsid w:val="008C6058"/>
    <w:rsid w:val="008C7882"/>
    <w:rsid w:val="008C7CE5"/>
    <w:rsid w:val="008D182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3E38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87AB9"/>
    <w:rsid w:val="009938F7"/>
    <w:rsid w:val="00995646"/>
    <w:rsid w:val="00995A7D"/>
    <w:rsid w:val="00996E83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C7D54"/>
    <w:rsid w:val="009D0C05"/>
    <w:rsid w:val="009D15FD"/>
    <w:rsid w:val="009E24B7"/>
    <w:rsid w:val="009E2C00"/>
    <w:rsid w:val="009E43F5"/>
    <w:rsid w:val="009E49AD"/>
    <w:rsid w:val="009E4CC5"/>
    <w:rsid w:val="009E63D3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2E68"/>
    <w:rsid w:val="00A34FAB"/>
    <w:rsid w:val="00A42C43"/>
    <w:rsid w:val="00A4313D"/>
    <w:rsid w:val="00A438B5"/>
    <w:rsid w:val="00A50120"/>
    <w:rsid w:val="00A53752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A7BAC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4768"/>
    <w:rsid w:val="00B177F2"/>
    <w:rsid w:val="00B201F1"/>
    <w:rsid w:val="00B234DC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6F6C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24F1C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11E"/>
    <w:rsid w:val="00C57A81"/>
    <w:rsid w:val="00C60193"/>
    <w:rsid w:val="00C634D4"/>
    <w:rsid w:val="00C63AA5"/>
    <w:rsid w:val="00C65071"/>
    <w:rsid w:val="00C65FCC"/>
    <w:rsid w:val="00C6727C"/>
    <w:rsid w:val="00C6744C"/>
    <w:rsid w:val="00C70ECB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C1E65"/>
    <w:rsid w:val="00CC567A"/>
    <w:rsid w:val="00CD057C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07918"/>
    <w:rsid w:val="00D1089A"/>
    <w:rsid w:val="00D116BD"/>
    <w:rsid w:val="00D16FE0"/>
    <w:rsid w:val="00D171E3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1F10"/>
    <w:rsid w:val="00D5338C"/>
    <w:rsid w:val="00D606B2"/>
    <w:rsid w:val="00D625A7"/>
    <w:rsid w:val="00D63575"/>
    <w:rsid w:val="00D64074"/>
    <w:rsid w:val="00D65777"/>
    <w:rsid w:val="00D728A0"/>
    <w:rsid w:val="00D74018"/>
    <w:rsid w:val="00D809BF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15C0E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5A82"/>
    <w:rsid w:val="00E6707D"/>
    <w:rsid w:val="00E70337"/>
    <w:rsid w:val="00E70E7C"/>
    <w:rsid w:val="00E71313"/>
    <w:rsid w:val="00E72606"/>
    <w:rsid w:val="00E73C3E"/>
    <w:rsid w:val="00E74050"/>
    <w:rsid w:val="00E77A80"/>
    <w:rsid w:val="00E82496"/>
    <w:rsid w:val="00E834CD"/>
    <w:rsid w:val="00E846DC"/>
    <w:rsid w:val="00E8486F"/>
    <w:rsid w:val="00E84E9D"/>
    <w:rsid w:val="00E86CEE"/>
    <w:rsid w:val="00E9093C"/>
    <w:rsid w:val="00E935AF"/>
    <w:rsid w:val="00E9515C"/>
    <w:rsid w:val="00EA60C5"/>
    <w:rsid w:val="00EB0D14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EF569C"/>
    <w:rsid w:val="00F0054D"/>
    <w:rsid w:val="00F02467"/>
    <w:rsid w:val="00F04D0E"/>
    <w:rsid w:val="00F12214"/>
    <w:rsid w:val="00F12565"/>
    <w:rsid w:val="00F129C7"/>
    <w:rsid w:val="00F144BE"/>
    <w:rsid w:val="00F14ACA"/>
    <w:rsid w:val="00F1643D"/>
    <w:rsid w:val="00F170D9"/>
    <w:rsid w:val="00F17A0C"/>
    <w:rsid w:val="00F23927"/>
    <w:rsid w:val="00F26644"/>
    <w:rsid w:val="00F26A05"/>
    <w:rsid w:val="00F2756E"/>
    <w:rsid w:val="00F307CE"/>
    <w:rsid w:val="00F343C8"/>
    <w:rsid w:val="00F345A8"/>
    <w:rsid w:val="00F354C5"/>
    <w:rsid w:val="00F37108"/>
    <w:rsid w:val="00F40449"/>
    <w:rsid w:val="00F45B8E"/>
    <w:rsid w:val="00F47809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475B"/>
    <w:rsid w:val="00FB6F2F"/>
    <w:rsid w:val="00FC02F3"/>
    <w:rsid w:val="00FC38BB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BE9603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styleId="Datum">
    <w:name w:val="Date"/>
    <w:basedOn w:val="Normln"/>
    <w:next w:val="Normln"/>
    <w:link w:val="DatumChar"/>
    <w:semiHidden/>
    <w:unhideWhenUsed/>
    <w:rsid w:val="00A32E68"/>
  </w:style>
  <w:style w:type="character" w:customStyle="1" w:styleId="DatumChar">
    <w:name w:val="Datum Char"/>
    <w:basedOn w:val="Standardnpsmoodstavce"/>
    <w:link w:val="Datum"/>
    <w:semiHidden/>
    <w:rsid w:val="00A32E68"/>
    <w:rPr>
      <w:sz w:val="22"/>
      <w:lang w:eastAsia="en-US"/>
    </w:rPr>
  </w:style>
  <w:style w:type="paragraph" w:customStyle="1" w:styleId="BODY">
    <w:name w:val="BODY"/>
    <w:basedOn w:val="Normln"/>
    <w:qFormat/>
    <w:rsid w:val="00A32E68"/>
    <w:pPr>
      <w:spacing w:after="220" w:line="240" w:lineRule="auto"/>
      <w:contextualSpacing/>
    </w:pPr>
    <w:rPr>
      <w:lang w:val="en-GB"/>
    </w:rPr>
  </w:style>
  <w:style w:type="character" w:styleId="Nevyeenzmnka">
    <w:name w:val="Unresolved Mention"/>
    <w:basedOn w:val="Standardnpsmoodstavce"/>
    <w:rsid w:val="00B66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75CD8-6573-4CA0-8720-C7467E56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1816</Words>
  <Characters>10716</Characters>
  <Application>Microsoft Office Word</Application>
  <DocSecurity>0</DocSecurity>
  <Lines>89</Lines>
  <Paragraphs>25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Vqrdtemplatetracked_cs</vt:lpstr>
    </vt:vector>
  </TitlesOfParts>
  <Company>CDT</Company>
  <LinksUpToDate>false</LinksUpToDate>
  <CharactersWithSpaces>12507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medical-ls</dc:creator>
  <cp:lastModifiedBy>Neugebauerová Kateřina</cp:lastModifiedBy>
  <cp:revision>15</cp:revision>
  <cp:lastPrinted>2026-08-20T08:29:00Z</cp:lastPrinted>
  <dcterms:created xsi:type="dcterms:W3CDTF">2026-07-17T09:20:00Z</dcterms:created>
  <dcterms:modified xsi:type="dcterms:W3CDTF">2026-08-20T08:29:00Z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