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FABA80" w14:textId="77777777" w:rsidR="00C114FF" w:rsidRPr="00DB2B80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3D17506" w14:textId="77777777" w:rsidR="00C114FF" w:rsidRPr="00DB2B80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834DAE" w14:textId="77777777" w:rsidR="00C114FF" w:rsidRPr="00DB2B80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947F8A2" w14:textId="77777777" w:rsidR="00C114FF" w:rsidRPr="00DB2B80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91A3252" w14:textId="77777777" w:rsidR="00C114FF" w:rsidRPr="00DB2B80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D095AF8" w14:textId="77777777" w:rsidR="00C114FF" w:rsidRPr="00DB2B80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AF39424" w14:textId="77777777" w:rsidR="00C114FF" w:rsidRPr="00DB2B80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D86FDD3" w14:textId="77777777" w:rsidR="00C114FF" w:rsidRPr="00DB2B80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EC44BD7" w14:textId="77777777" w:rsidR="00C114FF" w:rsidRPr="00DB2B80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B9E35D2" w14:textId="77777777" w:rsidR="00C114FF" w:rsidRPr="00DB2B80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839467" w14:textId="77777777" w:rsidR="00C114FF" w:rsidRPr="00DB2B80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5E10876" w14:textId="77777777" w:rsidR="00C114FF" w:rsidRPr="00DB2B80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50E76EE" w14:textId="77777777" w:rsidR="00C114FF" w:rsidRPr="00DB2B80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6F536B1" w14:textId="77777777" w:rsidR="00C114FF" w:rsidRPr="00DB2B80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4000E9" w14:textId="77777777" w:rsidR="00C114FF" w:rsidRPr="00DB2B80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A6FD7F6" w14:textId="77777777" w:rsidR="00C114FF" w:rsidRPr="00DB2B80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FBCF918" w14:textId="77777777" w:rsidR="00C114FF" w:rsidRPr="00DB2B80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FACE9F4" w14:textId="77777777" w:rsidR="00C114FF" w:rsidRPr="00DB2B80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98267C" w14:textId="77777777" w:rsidR="00C114FF" w:rsidRPr="00DB2B80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3092BCE" w14:textId="77777777" w:rsidR="00C114FF" w:rsidRPr="00DB2B80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1E23F9F" w14:textId="77777777" w:rsidR="00C114FF" w:rsidRPr="00DB2B80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AFA309" w14:textId="77777777" w:rsidR="00C114FF" w:rsidRPr="00DB2B80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00E55CD" w14:textId="77777777" w:rsidR="00C114FF" w:rsidRPr="00DB2B80" w:rsidRDefault="005B47DC" w:rsidP="00A9226B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  <w:r w:rsidRPr="00DB2B80">
        <w:rPr>
          <w:b/>
          <w:szCs w:val="22"/>
        </w:rPr>
        <w:t>PŘÍLOHA I</w:t>
      </w:r>
    </w:p>
    <w:p w14:paraId="50FE88E4" w14:textId="77777777" w:rsidR="00C114FF" w:rsidRPr="00DB2B80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FD6707D" w14:textId="77777777" w:rsidR="00C114FF" w:rsidRPr="00DB2B80" w:rsidRDefault="005B47DC" w:rsidP="00A9226B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  <w:r w:rsidRPr="00DB2B80">
        <w:rPr>
          <w:b/>
          <w:szCs w:val="22"/>
        </w:rPr>
        <w:t>SOUHRN ÚDAJŮ O PŘÍPRAVKU</w:t>
      </w:r>
    </w:p>
    <w:p w14:paraId="70A64732" w14:textId="77777777" w:rsidR="00C114FF" w:rsidRPr="00DB2B80" w:rsidRDefault="005B47DC" w:rsidP="00B13B6D">
      <w:pPr>
        <w:pStyle w:val="Style1"/>
      </w:pPr>
      <w:r w:rsidRPr="00DB2B80">
        <w:br w:type="page"/>
      </w:r>
      <w:r w:rsidRPr="00DB2B80">
        <w:lastRenderedPageBreak/>
        <w:t>1.</w:t>
      </w:r>
      <w:r w:rsidRPr="00DB2B80">
        <w:tab/>
        <w:t>NÁZEV VETERINÁRNÍHO LÉČIVÉHO PŘÍPRAVKU</w:t>
      </w:r>
    </w:p>
    <w:p w14:paraId="3606368F" w14:textId="77777777" w:rsidR="00C114FF" w:rsidRPr="00DB2B80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906BB1F" w14:textId="08FDB91F" w:rsidR="00C114FF" w:rsidRPr="00DB2B80" w:rsidRDefault="009D0A92" w:rsidP="00A9226B">
      <w:pPr>
        <w:tabs>
          <w:tab w:val="clear" w:pos="567"/>
        </w:tabs>
        <w:spacing w:line="240" w:lineRule="auto"/>
        <w:rPr>
          <w:szCs w:val="22"/>
        </w:rPr>
      </w:pPr>
      <w:r w:rsidRPr="00DB2B80">
        <w:rPr>
          <w:szCs w:val="22"/>
        </w:rPr>
        <w:t>Laxatract 667 mg/ml sirup pro psy a kočky</w:t>
      </w:r>
    </w:p>
    <w:p w14:paraId="7245778A" w14:textId="77777777" w:rsidR="00C114FF" w:rsidRPr="00DB2B80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950E81A" w14:textId="77777777" w:rsidR="009D0A92" w:rsidRPr="00DB2B80" w:rsidRDefault="009D0A92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E07DCD2" w14:textId="77777777" w:rsidR="00C114FF" w:rsidRPr="00DB2B80" w:rsidRDefault="005B47DC" w:rsidP="00B13B6D">
      <w:pPr>
        <w:pStyle w:val="Style1"/>
      </w:pPr>
      <w:r w:rsidRPr="00DB2B80">
        <w:t>2.</w:t>
      </w:r>
      <w:r w:rsidRPr="00DB2B80">
        <w:tab/>
        <w:t>KVALITATIVNÍ A KVANTITATIVNÍ SLOŽENÍ</w:t>
      </w:r>
    </w:p>
    <w:p w14:paraId="3EAF4F83" w14:textId="77777777" w:rsidR="00C114FF" w:rsidRPr="00DB2B80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AA5D7C9" w14:textId="08B3959C" w:rsidR="009D0A92" w:rsidRPr="00DB2B80" w:rsidRDefault="00675F74" w:rsidP="00A9226B">
      <w:pPr>
        <w:tabs>
          <w:tab w:val="clear" w:pos="567"/>
        </w:tabs>
        <w:spacing w:line="240" w:lineRule="auto"/>
        <w:rPr>
          <w:szCs w:val="22"/>
        </w:rPr>
      </w:pPr>
      <w:r w:rsidRPr="00DB2B80">
        <w:rPr>
          <w:szCs w:val="22"/>
        </w:rPr>
        <w:t xml:space="preserve">Každý </w:t>
      </w:r>
      <w:r w:rsidR="009D0A92" w:rsidRPr="00DB2B80">
        <w:rPr>
          <w:szCs w:val="22"/>
        </w:rPr>
        <w:t>ml obsahuje:</w:t>
      </w:r>
    </w:p>
    <w:p w14:paraId="6DF5E736" w14:textId="77777777" w:rsidR="009D0A92" w:rsidRPr="00DB2B80" w:rsidRDefault="009D0A92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68A2BBB" w14:textId="5EB60617" w:rsidR="00C114FF" w:rsidRPr="00DB2B80" w:rsidRDefault="005B47DC" w:rsidP="00A9226B">
      <w:pPr>
        <w:tabs>
          <w:tab w:val="clear" w:pos="567"/>
        </w:tabs>
        <w:spacing w:line="240" w:lineRule="auto"/>
        <w:rPr>
          <w:b/>
          <w:szCs w:val="22"/>
        </w:rPr>
      </w:pPr>
      <w:r w:rsidRPr="00DB2B80">
        <w:rPr>
          <w:b/>
          <w:szCs w:val="22"/>
        </w:rPr>
        <w:t>Léčivé látky:</w:t>
      </w:r>
    </w:p>
    <w:p w14:paraId="758CB366" w14:textId="5DB8B4A3" w:rsidR="009D0A92" w:rsidRPr="00DB2B80" w:rsidRDefault="009D0A92" w:rsidP="009D0A92">
      <w:pPr>
        <w:tabs>
          <w:tab w:val="clear" w:pos="567"/>
        </w:tabs>
        <w:spacing w:line="240" w:lineRule="auto"/>
        <w:rPr>
          <w:iCs/>
          <w:szCs w:val="22"/>
        </w:rPr>
      </w:pPr>
      <w:proofErr w:type="spellStart"/>
      <w:r w:rsidRPr="00DB2B80">
        <w:rPr>
          <w:iCs/>
          <w:szCs w:val="22"/>
        </w:rPr>
        <w:t>Lactulosum</w:t>
      </w:r>
      <w:proofErr w:type="spellEnd"/>
      <w:r w:rsidRPr="00DB2B80">
        <w:rPr>
          <w:iCs/>
          <w:szCs w:val="22"/>
        </w:rPr>
        <w:t xml:space="preserve"> </w:t>
      </w:r>
      <w:r w:rsidRPr="00DB2B80">
        <w:rPr>
          <w:iCs/>
          <w:szCs w:val="22"/>
        </w:rPr>
        <w:tab/>
      </w:r>
      <w:r w:rsidRPr="00DB2B80">
        <w:rPr>
          <w:iCs/>
          <w:szCs w:val="22"/>
        </w:rPr>
        <w:tab/>
        <w:t>667,0 mg</w:t>
      </w:r>
    </w:p>
    <w:p w14:paraId="5DBC8849" w14:textId="6C7F2FC0" w:rsidR="00C114FF" w:rsidRPr="00DB2B80" w:rsidRDefault="009D0A92" w:rsidP="009D0A92">
      <w:pPr>
        <w:tabs>
          <w:tab w:val="clear" w:pos="567"/>
        </w:tabs>
        <w:spacing w:line="240" w:lineRule="auto"/>
        <w:rPr>
          <w:iCs/>
          <w:szCs w:val="22"/>
        </w:rPr>
      </w:pPr>
      <w:r w:rsidRPr="00DB2B80">
        <w:rPr>
          <w:iCs/>
          <w:szCs w:val="22"/>
        </w:rPr>
        <w:t>(</w:t>
      </w:r>
      <w:r w:rsidR="00DA34DC" w:rsidRPr="00DA34DC">
        <w:rPr>
          <w:iCs/>
          <w:szCs w:val="22"/>
        </w:rPr>
        <w:t xml:space="preserve">jako </w:t>
      </w:r>
      <w:proofErr w:type="spellStart"/>
      <w:r w:rsidR="00DA34DC" w:rsidRPr="00DA34DC">
        <w:rPr>
          <w:iCs/>
          <w:szCs w:val="22"/>
        </w:rPr>
        <w:t>lactulosi</w:t>
      </w:r>
      <w:proofErr w:type="spellEnd"/>
      <w:r w:rsidR="00DA34DC" w:rsidRPr="00DA34DC">
        <w:rPr>
          <w:iCs/>
          <w:szCs w:val="22"/>
        </w:rPr>
        <w:t xml:space="preserve"> </w:t>
      </w:r>
      <w:proofErr w:type="spellStart"/>
      <w:r w:rsidR="00DA34DC" w:rsidRPr="00DA34DC">
        <w:rPr>
          <w:iCs/>
          <w:szCs w:val="22"/>
        </w:rPr>
        <w:t>solutio</w:t>
      </w:r>
      <w:proofErr w:type="spellEnd"/>
      <w:r w:rsidRPr="00DB2B80">
        <w:rPr>
          <w:iCs/>
          <w:szCs w:val="22"/>
        </w:rPr>
        <w:t>)</w:t>
      </w:r>
    </w:p>
    <w:p w14:paraId="4114CC73" w14:textId="77777777" w:rsidR="00C114FF" w:rsidRPr="00DB2B80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F42F38" w14:textId="7E8DD245" w:rsidR="00C114FF" w:rsidRPr="00DB2B80" w:rsidRDefault="005B47DC" w:rsidP="00A9226B">
      <w:pPr>
        <w:tabs>
          <w:tab w:val="clear" w:pos="567"/>
        </w:tabs>
        <w:spacing w:line="240" w:lineRule="auto"/>
        <w:rPr>
          <w:szCs w:val="22"/>
        </w:rPr>
      </w:pPr>
      <w:r w:rsidRPr="00DB2B80">
        <w:rPr>
          <w:b/>
          <w:szCs w:val="22"/>
        </w:rPr>
        <w:t>Pomocné látky:</w:t>
      </w:r>
    </w:p>
    <w:p w14:paraId="13C45036" w14:textId="77777777" w:rsidR="00C114FF" w:rsidRPr="00DB2B80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30"/>
        <w:gridCol w:w="4531"/>
      </w:tblGrid>
      <w:tr w:rsidR="00FB475B" w:rsidRPr="00DB2B80" w14:paraId="0B4C76E3" w14:textId="77777777" w:rsidTr="009D0A92">
        <w:tc>
          <w:tcPr>
            <w:tcW w:w="4530" w:type="dxa"/>
            <w:vAlign w:val="center"/>
          </w:tcPr>
          <w:p w14:paraId="6D45EB6D" w14:textId="26812107" w:rsidR="00872C48" w:rsidRPr="00DB2B80" w:rsidRDefault="005B47DC" w:rsidP="00617B81">
            <w:pPr>
              <w:spacing w:before="60" w:after="60"/>
              <w:rPr>
                <w:b/>
                <w:bCs/>
                <w:iCs/>
                <w:szCs w:val="22"/>
              </w:rPr>
            </w:pPr>
            <w:r w:rsidRPr="00DB2B80">
              <w:rPr>
                <w:b/>
                <w:bCs/>
                <w:iCs/>
                <w:szCs w:val="22"/>
              </w:rPr>
              <w:t>Kvalitativní složení pomocných látek a dalších složek</w:t>
            </w:r>
          </w:p>
        </w:tc>
        <w:tc>
          <w:tcPr>
            <w:tcW w:w="4531" w:type="dxa"/>
            <w:vAlign w:val="center"/>
          </w:tcPr>
          <w:p w14:paraId="2E659D33" w14:textId="2D0F2F2A" w:rsidR="00872C48" w:rsidRPr="00DB2B80" w:rsidRDefault="005B47DC" w:rsidP="00617B81">
            <w:pPr>
              <w:spacing w:before="60" w:after="60"/>
              <w:rPr>
                <w:b/>
                <w:bCs/>
                <w:iCs/>
                <w:szCs w:val="22"/>
              </w:rPr>
            </w:pPr>
            <w:r w:rsidRPr="00DB2B80">
              <w:rPr>
                <w:b/>
                <w:bCs/>
                <w:iCs/>
                <w:szCs w:val="22"/>
              </w:rPr>
              <w:t>Kvantitativní složení, pokud je tato informace nezbytná pro řádné podání veterinárního léčivého přípravku</w:t>
            </w:r>
          </w:p>
        </w:tc>
      </w:tr>
      <w:tr w:rsidR="00FB475B" w:rsidRPr="00DB2B80" w14:paraId="7D5263D3" w14:textId="77777777" w:rsidTr="009D0A92">
        <w:tc>
          <w:tcPr>
            <w:tcW w:w="4530" w:type="dxa"/>
            <w:vAlign w:val="center"/>
          </w:tcPr>
          <w:p w14:paraId="0F798F46" w14:textId="3F670F1D" w:rsidR="00872C48" w:rsidRPr="00DB2B80" w:rsidRDefault="009D0A92" w:rsidP="00617B81">
            <w:pPr>
              <w:spacing w:before="60" w:after="60"/>
              <w:ind w:left="567" w:hanging="567"/>
              <w:rPr>
                <w:iCs/>
                <w:szCs w:val="22"/>
              </w:rPr>
            </w:pPr>
            <w:proofErr w:type="spellStart"/>
            <w:r w:rsidRPr="00DB2B80">
              <w:rPr>
                <w:iCs/>
                <w:szCs w:val="22"/>
              </w:rPr>
              <w:t>Benzylalkohol</w:t>
            </w:r>
            <w:proofErr w:type="spellEnd"/>
            <w:r w:rsidRPr="00DB2B80">
              <w:rPr>
                <w:iCs/>
                <w:szCs w:val="22"/>
              </w:rPr>
              <w:t xml:space="preserve"> (E1519)</w:t>
            </w:r>
          </w:p>
        </w:tc>
        <w:tc>
          <w:tcPr>
            <w:tcW w:w="4531" w:type="dxa"/>
            <w:vAlign w:val="center"/>
          </w:tcPr>
          <w:p w14:paraId="457A3BBC" w14:textId="1D3471EF" w:rsidR="00872C48" w:rsidRPr="00DB2B80" w:rsidRDefault="009D0A92" w:rsidP="00BF00EF">
            <w:pPr>
              <w:spacing w:before="60" w:after="60"/>
              <w:rPr>
                <w:iCs/>
                <w:szCs w:val="22"/>
              </w:rPr>
            </w:pPr>
            <w:r w:rsidRPr="00DB2B80">
              <w:rPr>
                <w:iCs/>
                <w:szCs w:val="22"/>
              </w:rPr>
              <w:t>2,0 mg</w:t>
            </w:r>
          </w:p>
        </w:tc>
      </w:tr>
      <w:tr w:rsidR="00FB475B" w:rsidRPr="00DB2B80" w14:paraId="6A4C5E50" w14:textId="77777777" w:rsidTr="009D0A92">
        <w:tc>
          <w:tcPr>
            <w:tcW w:w="4530" w:type="dxa"/>
            <w:vAlign w:val="center"/>
          </w:tcPr>
          <w:p w14:paraId="5CCC8F42" w14:textId="444A3E87" w:rsidR="00872C48" w:rsidRPr="00DB2B80" w:rsidRDefault="009D0A92" w:rsidP="00617B81">
            <w:pPr>
              <w:spacing w:before="60" w:after="60"/>
              <w:rPr>
                <w:iCs/>
                <w:szCs w:val="22"/>
              </w:rPr>
            </w:pPr>
            <w:r w:rsidRPr="00DB2B80">
              <w:rPr>
                <w:iCs/>
                <w:szCs w:val="22"/>
              </w:rPr>
              <w:t>Čištěná voda</w:t>
            </w:r>
          </w:p>
        </w:tc>
        <w:tc>
          <w:tcPr>
            <w:tcW w:w="4531" w:type="dxa"/>
            <w:vAlign w:val="center"/>
          </w:tcPr>
          <w:p w14:paraId="2EA0CFB0" w14:textId="77777777" w:rsidR="00872C48" w:rsidRPr="00DB2B80" w:rsidRDefault="00872C48" w:rsidP="00BF00EF">
            <w:pPr>
              <w:spacing w:before="60" w:after="60"/>
              <w:rPr>
                <w:iCs/>
                <w:szCs w:val="22"/>
              </w:rPr>
            </w:pPr>
          </w:p>
        </w:tc>
      </w:tr>
    </w:tbl>
    <w:p w14:paraId="38F51D2A" w14:textId="77777777" w:rsidR="00872C48" w:rsidRPr="00DB2B80" w:rsidRDefault="00872C4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30D654F" w14:textId="7F10267B" w:rsidR="009D0A92" w:rsidRPr="00DB2B80" w:rsidRDefault="009D0A92" w:rsidP="009D0A92">
      <w:pPr>
        <w:tabs>
          <w:tab w:val="clear" w:pos="567"/>
        </w:tabs>
        <w:spacing w:line="240" w:lineRule="auto"/>
        <w:rPr>
          <w:szCs w:val="22"/>
        </w:rPr>
      </w:pPr>
      <w:r w:rsidRPr="00DB2B80">
        <w:rPr>
          <w:szCs w:val="22"/>
        </w:rPr>
        <w:t>Čirá, viskózní</w:t>
      </w:r>
      <w:r w:rsidR="00BC4D10">
        <w:rPr>
          <w:szCs w:val="22"/>
        </w:rPr>
        <w:t>,</w:t>
      </w:r>
      <w:r w:rsidRPr="00DB2B80">
        <w:rPr>
          <w:szCs w:val="22"/>
        </w:rPr>
        <w:t xml:space="preserve"> bezbarvá nebo světle hnědožlutá</w:t>
      </w:r>
      <w:r w:rsidR="00BC4D10">
        <w:rPr>
          <w:szCs w:val="22"/>
        </w:rPr>
        <w:t xml:space="preserve"> kapalina</w:t>
      </w:r>
      <w:r w:rsidRPr="00DB2B80">
        <w:rPr>
          <w:szCs w:val="22"/>
        </w:rPr>
        <w:t>.</w:t>
      </w:r>
    </w:p>
    <w:p w14:paraId="3FE15968" w14:textId="77777777" w:rsidR="009D0A92" w:rsidRPr="00DB2B80" w:rsidRDefault="009D0A92" w:rsidP="009D0A92">
      <w:pPr>
        <w:tabs>
          <w:tab w:val="clear" w:pos="567"/>
        </w:tabs>
        <w:spacing w:line="240" w:lineRule="auto"/>
        <w:rPr>
          <w:szCs w:val="22"/>
        </w:rPr>
      </w:pPr>
    </w:p>
    <w:p w14:paraId="17CDF982" w14:textId="77777777" w:rsidR="009D0A92" w:rsidRPr="00DB2B80" w:rsidRDefault="009D0A92" w:rsidP="009D0A92">
      <w:pPr>
        <w:tabs>
          <w:tab w:val="clear" w:pos="567"/>
        </w:tabs>
        <w:spacing w:line="240" w:lineRule="auto"/>
        <w:rPr>
          <w:szCs w:val="22"/>
        </w:rPr>
      </w:pPr>
    </w:p>
    <w:p w14:paraId="18BC19A3" w14:textId="77777777" w:rsidR="00C114FF" w:rsidRPr="00DB2B80" w:rsidRDefault="005B47DC" w:rsidP="00B13B6D">
      <w:pPr>
        <w:pStyle w:val="Style1"/>
      </w:pPr>
      <w:r w:rsidRPr="00DB2B80">
        <w:t>3.</w:t>
      </w:r>
      <w:r w:rsidRPr="00DB2B80">
        <w:tab/>
        <w:t>KLINICKÉ INFORMACE</w:t>
      </w:r>
    </w:p>
    <w:p w14:paraId="03304F78" w14:textId="77777777" w:rsidR="00C114FF" w:rsidRPr="00DB2B80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F656C7B" w14:textId="77777777" w:rsidR="00C114FF" w:rsidRPr="00DB2B80" w:rsidRDefault="005B47DC" w:rsidP="00B13B6D">
      <w:pPr>
        <w:pStyle w:val="Style1"/>
      </w:pPr>
      <w:r w:rsidRPr="00DB2B80">
        <w:t>3.1</w:t>
      </w:r>
      <w:r w:rsidRPr="00DB2B80">
        <w:tab/>
        <w:t>Cílové druhy zvířat</w:t>
      </w:r>
    </w:p>
    <w:p w14:paraId="20FFAC3D" w14:textId="77777777" w:rsidR="00C114FF" w:rsidRPr="00DB2B80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024C89F" w14:textId="5E9F1477" w:rsidR="00605C51" w:rsidRPr="00DB2B80" w:rsidRDefault="009D0A92" w:rsidP="00A9226B">
      <w:pPr>
        <w:tabs>
          <w:tab w:val="clear" w:pos="567"/>
        </w:tabs>
        <w:spacing w:line="240" w:lineRule="auto"/>
        <w:rPr>
          <w:szCs w:val="22"/>
        </w:rPr>
      </w:pPr>
      <w:r w:rsidRPr="00DB2B80">
        <w:rPr>
          <w:szCs w:val="22"/>
        </w:rPr>
        <w:t>Psi a kočky.</w:t>
      </w:r>
    </w:p>
    <w:p w14:paraId="2BE26AD3" w14:textId="77777777" w:rsidR="009D0A92" w:rsidRPr="00DB2B80" w:rsidRDefault="009D0A92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B7F6CD1" w14:textId="595DDA74" w:rsidR="00C114FF" w:rsidRPr="00DB2B80" w:rsidRDefault="005B47DC" w:rsidP="00B13B6D">
      <w:pPr>
        <w:pStyle w:val="Style1"/>
      </w:pPr>
      <w:r w:rsidRPr="00DB2B80">
        <w:t>3.2</w:t>
      </w:r>
      <w:r w:rsidRPr="00DB2B80">
        <w:tab/>
        <w:t xml:space="preserve">Indikace pro použití pro každý cílový druh </w:t>
      </w:r>
      <w:r w:rsidR="0043586F" w:rsidRPr="00DB2B80">
        <w:t>zvířat</w:t>
      </w:r>
    </w:p>
    <w:p w14:paraId="327E3A6F" w14:textId="77777777" w:rsidR="00C114FF" w:rsidRPr="00DB2B80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96C435D" w14:textId="29A13DF0" w:rsidR="009D0A92" w:rsidRPr="00DB2B80" w:rsidRDefault="009D0A92" w:rsidP="009D0A92">
      <w:pPr>
        <w:tabs>
          <w:tab w:val="clear" w:pos="567"/>
        </w:tabs>
        <w:spacing w:line="240" w:lineRule="auto"/>
        <w:rPr>
          <w:szCs w:val="22"/>
        </w:rPr>
      </w:pPr>
      <w:r w:rsidRPr="00DB2B80">
        <w:rPr>
          <w:szCs w:val="22"/>
        </w:rPr>
        <w:t xml:space="preserve">Léčba zácpy (např. kvůli intestinální atonii po operaci, </w:t>
      </w:r>
      <w:proofErr w:type="spellStart"/>
      <w:r w:rsidR="00E63B7F">
        <w:rPr>
          <w:szCs w:val="22"/>
        </w:rPr>
        <w:t>trichobezoárům</w:t>
      </w:r>
      <w:proofErr w:type="spellEnd"/>
      <w:r w:rsidRPr="00DB2B80">
        <w:rPr>
          <w:szCs w:val="22"/>
        </w:rPr>
        <w:t>, masivnímu střevnímu obsahu).</w:t>
      </w:r>
    </w:p>
    <w:p w14:paraId="796141BD" w14:textId="77777777" w:rsidR="009D0A92" w:rsidRPr="00DB2B80" w:rsidRDefault="009D0A92" w:rsidP="009D0A92">
      <w:pPr>
        <w:tabs>
          <w:tab w:val="clear" w:pos="567"/>
        </w:tabs>
        <w:spacing w:line="240" w:lineRule="auto"/>
        <w:rPr>
          <w:szCs w:val="22"/>
        </w:rPr>
      </w:pPr>
    </w:p>
    <w:p w14:paraId="45A9E78C" w14:textId="2C1B079B" w:rsidR="00E86CEE" w:rsidRPr="00DB2B80" w:rsidRDefault="00084675" w:rsidP="009D0A92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S</w:t>
      </w:r>
      <w:r w:rsidR="009D0A92" w:rsidRPr="00DB2B80">
        <w:rPr>
          <w:szCs w:val="22"/>
        </w:rPr>
        <w:t>ymptomatick</w:t>
      </w:r>
      <w:r>
        <w:rPr>
          <w:szCs w:val="22"/>
        </w:rPr>
        <w:t>á</w:t>
      </w:r>
      <w:r w:rsidR="009D0A92" w:rsidRPr="00DB2B80">
        <w:rPr>
          <w:szCs w:val="22"/>
        </w:rPr>
        <w:t xml:space="preserve"> léčb</w:t>
      </w:r>
      <w:r>
        <w:rPr>
          <w:szCs w:val="22"/>
        </w:rPr>
        <w:t>a</w:t>
      </w:r>
      <w:r w:rsidR="009D0A92" w:rsidRPr="00DB2B80">
        <w:rPr>
          <w:szCs w:val="22"/>
        </w:rPr>
        <w:t xml:space="preserve"> </w:t>
      </w:r>
      <w:r>
        <w:rPr>
          <w:szCs w:val="22"/>
        </w:rPr>
        <w:t>onemocnění</w:t>
      </w:r>
      <w:r w:rsidR="009D0A92" w:rsidRPr="00DB2B80">
        <w:rPr>
          <w:szCs w:val="22"/>
        </w:rPr>
        <w:t>, kter</w:t>
      </w:r>
      <w:r>
        <w:rPr>
          <w:szCs w:val="22"/>
        </w:rPr>
        <w:t>á</w:t>
      </w:r>
      <w:r w:rsidR="009D0A92" w:rsidRPr="00DB2B80">
        <w:rPr>
          <w:szCs w:val="22"/>
        </w:rPr>
        <w:t xml:space="preserve"> vyžadují </w:t>
      </w:r>
      <w:r>
        <w:rPr>
          <w:szCs w:val="22"/>
        </w:rPr>
        <w:t>usnadnění</w:t>
      </w:r>
      <w:r w:rsidRPr="00DB2B80">
        <w:rPr>
          <w:szCs w:val="22"/>
        </w:rPr>
        <w:t xml:space="preserve"> </w:t>
      </w:r>
      <w:r w:rsidR="009D0A92" w:rsidRPr="00DB2B80">
        <w:rPr>
          <w:szCs w:val="22"/>
        </w:rPr>
        <w:t>defekac</w:t>
      </w:r>
      <w:r>
        <w:rPr>
          <w:szCs w:val="22"/>
        </w:rPr>
        <w:t>e</w:t>
      </w:r>
      <w:r w:rsidR="009D0A92" w:rsidRPr="00DB2B80">
        <w:rPr>
          <w:szCs w:val="22"/>
        </w:rPr>
        <w:t xml:space="preserve"> (např</w:t>
      </w:r>
      <w:r w:rsidR="00E63B7F">
        <w:rPr>
          <w:szCs w:val="22"/>
        </w:rPr>
        <w:t>.</w:t>
      </w:r>
      <w:r w:rsidR="009D0A92" w:rsidRPr="00DB2B80">
        <w:rPr>
          <w:szCs w:val="22"/>
        </w:rPr>
        <w:t xml:space="preserve"> částečné obstrukce způsobené např</w:t>
      </w:r>
      <w:r>
        <w:rPr>
          <w:szCs w:val="22"/>
        </w:rPr>
        <w:t>.</w:t>
      </w:r>
      <w:r w:rsidR="009D0A92" w:rsidRPr="00DB2B80">
        <w:rPr>
          <w:szCs w:val="22"/>
        </w:rPr>
        <w:t xml:space="preserve"> nádory a zlomeninami, rektálním divertiklem, proktitidou a otravou).</w:t>
      </w:r>
    </w:p>
    <w:p w14:paraId="2C325859" w14:textId="77777777" w:rsidR="009D0A92" w:rsidRPr="00DB2B80" w:rsidRDefault="009D0A92" w:rsidP="009D0A92">
      <w:pPr>
        <w:tabs>
          <w:tab w:val="clear" w:pos="567"/>
        </w:tabs>
        <w:spacing w:line="240" w:lineRule="auto"/>
        <w:rPr>
          <w:szCs w:val="22"/>
        </w:rPr>
      </w:pPr>
    </w:p>
    <w:p w14:paraId="2224B702" w14:textId="77777777" w:rsidR="00C114FF" w:rsidRPr="00DB2B80" w:rsidRDefault="005B47DC" w:rsidP="00B13B6D">
      <w:pPr>
        <w:pStyle w:val="Style1"/>
      </w:pPr>
      <w:r w:rsidRPr="00DB2B80">
        <w:t>3.3</w:t>
      </w:r>
      <w:r w:rsidRPr="00DB2B80">
        <w:tab/>
        <w:t>Kontraindikace</w:t>
      </w:r>
    </w:p>
    <w:p w14:paraId="758D96B3" w14:textId="77777777" w:rsidR="00C114FF" w:rsidRPr="00DB2B80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1BBC4340" w14:textId="23FF8B4B" w:rsidR="009D0A92" w:rsidRPr="00DB2B80" w:rsidRDefault="009D0A92" w:rsidP="009D0A92">
      <w:pPr>
        <w:tabs>
          <w:tab w:val="clear" w:pos="567"/>
        </w:tabs>
        <w:spacing w:line="240" w:lineRule="auto"/>
        <w:rPr>
          <w:szCs w:val="22"/>
        </w:rPr>
      </w:pPr>
      <w:r w:rsidRPr="00DB2B80">
        <w:rPr>
          <w:szCs w:val="22"/>
        </w:rPr>
        <w:t>Nepoužívat u zvířat s úplnou obstrukcí gastrointestinálního traktu, perforací nebo rizikem perforace trávicího traktu.</w:t>
      </w:r>
    </w:p>
    <w:p w14:paraId="54C2FA76" w14:textId="267DF2B0" w:rsidR="00C114FF" w:rsidRPr="00DB2B80" w:rsidRDefault="009D0A92" w:rsidP="009D0A92">
      <w:pPr>
        <w:tabs>
          <w:tab w:val="clear" w:pos="567"/>
        </w:tabs>
        <w:spacing w:line="240" w:lineRule="auto"/>
        <w:rPr>
          <w:szCs w:val="22"/>
        </w:rPr>
      </w:pPr>
      <w:r w:rsidRPr="00DB2B80">
        <w:rPr>
          <w:szCs w:val="22"/>
        </w:rPr>
        <w:t xml:space="preserve">Nepoužívat v </w:t>
      </w:r>
      <w:r w:rsidR="00675F74" w:rsidRPr="00DB2B80">
        <w:rPr>
          <w:szCs w:val="22"/>
        </w:rPr>
        <w:t xml:space="preserve">případech </w:t>
      </w:r>
      <w:r w:rsidRPr="00DB2B80">
        <w:rPr>
          <w:szCs w:val="22"/>
        </w:rPr>
        <w:t>přecitlivělosti na léčivou látku nebo na některou z pomocných látek.</w:t>
      </w:r>
    </w:p>
    <w:p w14:paraId="14C1C044" w14:textId="77777777" w:rsidR="009D0A92" w:rsidRPr="00DB2B80" w:rsidRDefault="009D0A92" w:rsidP="009D0A92">
      <w:pPr>
        <w:tabs>
          <w:tab w:val="clear" w:pos="567"/>
        </w:tabs>
        <w:spacing w:line="240" w:lineRule="auto"/>
        <w:rPr>
          <w:szCs w:val="22"/>
        </w:rPr>
      </w:pPr>
    </w:p>
    <w:p w14:paraId="570F6F03" w14:textId="77777777" w:rsidR="00C114FF" w:rsidRPr="00DB2B80" w:rsidRDefault="005B47DC" w:rsidP="00B13B6D">
      <w:pPr>
        <w:pStyle w:val="Style1"/>
      </w:pPr>
      <w:r w:rsidRPr="00DB2B80">
        <w:t>3.4</w:t>
      </w:r>
      <w:r w:rsidRPr="00DB2B80">
        <w:tab/>
        <w:t>Zvláštní upozornění</w:t>
      </w:r>
    </w:p>
    <w:p w14:paraId="0622A062" w14:textId="77777777" w:rsidR="00C114FF" w:rsidRPr="00DB2B80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454F5016" w14:textId="594BCCB1" w:rsidR="002838C8" w:rsidRPr="00DB2B80" w:rsidRDefault="009D0A92" w:rsidP="00A9226B">
      <w:pPr>
        <w:tabs>
          <w:tab w:val="clear" w:pos="567"/>
        </w:tabs>
        <w:spacing w:line="240" w:lineRule="auto"/>
        <w:rPr>
          <w:szCs w:val="22"/>
        </w:rPr>
      </w:pPr>
      <w:r w:rsidRPr="00DB2B80">
        <w:rPr>
          <w:szCs w:val="22"/>
        </w:rPr>
        <w:t>Nejsou.</w:t>
      </w:r>
    </w:p>
    <w:p w14:paraId="1B06717B" w14:textId="77777777" w:rsidR="009D0A92" w:rsidRPr="00DB2B80" w:rsidRDefault="009D0A92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B4CC7AC" w14:textId="77777777" w:rsidR="00C114FF" w:rsidRPr="00DB2B80" w:rsidRDefault="005B47DC" w:rsidP="00B13B6D">
      <w:pPr>
        <w:pStyle w:val="Style1"/>
      </w:pPr>
      <w:r w:rsidRPr="00DB2B80">
        <w:t>3.5</w:t>
      </w:r>
      <w:r w:rsidRPr="00DB2B80">
        <w:tab/>
        <w:t>Zvláštní opatření pro použití</w:t>
      </w:r>
    </w:p>
    <w:p w14:paraId="0B94D7B2" w14:textId="77777777" w:rsidR="00C114FF" w:rsidRPr="00DB2B80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682382B5" w14:textId="77777777" w:rsidR="00C114FF" w:rsidRPr="00DB2B80" w:rsidRDefault="005B47DC" w:rsidP="00BF00EF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DB2B80">
        <w:rPr>
          <w:szCs w:val="22"/>
          <w:u w:val="single"/>
        </w:rPr>
        <w:t>Zvláštní opatření pro bezpečné použití u cílových druhů zvířat</w:t>
      </w:r>
      <w:r w:rsidRPr="00DB2B80">
        <w:rPr>
          <w:szCs w:val="22"/>
        </w:rPr>
        <w:t>:</w:t>
      </w:r>
    </w:p>
    <w:p w14:paraId="117F609A" w14:textId="084E95F1" w:rsidR="00C114FF" w:rsidRPr="00DB2B80" w:rsidRDefault="009D0A92" w:rsidP="009D0A92">
      <w:pPr>
        <w:tabs>
          <w:tab w:val="clear" w:pos="567"/>
        </w:tabs>
        <w:spacing w:line="240" w:lineRule="auto"/>
        <w:rPr>
          <w:szCs w:val="22"/>
        </w:rPr>
      </w:pPr>
      <w:r w:rsidRPr="00DB2B80">
        <w:rPr>
          <w:szCs w:val="22"/>
        </w:rPr>
        <w:t xml:space="preserve">Roztok </w:t>
      </w:r>
      <w:proofErr w:type="spellStart"/>
      <w:r w:rsidRPr="00DB2B80">
        <w:rPr>
          <w:szCs w:val="22"/>
        </w:rPr>
        <w:t>laktulózy</w:t>
      </w:r>
      <w:proofErr w:type="spellEnd"/>
      <w:r w:rsidRPr="00DB2B80">
        <w:rPr>
          <w:szCs w:val="22"/>
        </w:rPr>
        <w:t xml:space="preserve"> obsahuje </w:t>
      </w:r>
      <w:r w:rsidR="00E63B7F">
        <w:rPr>
          <w:szCs w:val="22"/>
        </w:rPr>
        <w:t>m</w:t>
      </w:r>
      <w:r w:rsidR="00084675">
        <w:rPr>
          <w:szCs w:val="22"/>
        </w:rPr>
        <w:t>enší</w:t>
      </w:r>
      <w:r w:rsidR="00E63B7F">
        <w:rPr>
          <w:szCs w:val="22"/>
        </w:rPr>
        <w:t xml:space="preserve"> množství</w:t>
      </w:r>
      <w:r w:rsidR="00E63B7F" w:rsidRPr="00DB2B80">
        <w:rPr>
          <w:szCs w:val="22"/>
        </w:rPr>
        <w:t xml:space="preserve"> </w:t>
      </w:r>
      <w:r w:rsidRPr="00DB2B80">
        <w:rPr>
          <w:szCs w:val="22"/>
        </w:rPr>
        <w:t>volné laktózy a galaktózu a může u diabetických jedinců měnit požadavky na inzul</w:t>
      </w:r>
      <w:r w:rsidR="00E63B7F">
        <w:rPr>
          <w:szCs w:val="22"/>
        </w:rPr>
        <w:t>i</w:t>
      </w:r>
      <w:r w:rsidRPr="00DB2B80">
        <w:rPr>
          <w:szCs w:val="22"/>
        </w:rPr>
        <w:t>n. Používejte s opatrností u zvířat s již existující nerovnováhou tekutin a elektrolytů, protože laktulóza může tyto stavy zhoršit, pokud dojde k průjmu.</w:t>
      </w:r>
    </w:p>
    <w:p w14:paraId="5ABE2C71" w14:textId="77777777" w:rsidR="00605C51" w:rsidRPr="00DB2B80" w:rsidRDefault="00605C5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EA9A9E4" w14:textId="77777777" w:rsidR="00C114FF" w:rsidRPr="00DB2B80" w:rsidRDefault="005B47DC" w:rsidP="00BF00EF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DB2B80">
        <w:rPr>
          <w:szCs w:val="22"/>
          <w:u w:val="single"/>
        </w:rPr>
        <w:lastRenderedPageBreak/>
        <w:t>Zvláštní opatření pro osobu, která podává veterinární léčivý přípravek zvířatům</w:t>
      </w:r>
      <w:r w:rsidRPr="00DB2B80">
        <w:rPr>
          <w:szCs w:val="22"/>
        </w:rPr>
        <w:t>:</w:t>
      </w:r>
    </w:p>
    <w:p w14:paraId="2210444A" w14:textId="6DADB40C" w:rsidR="009D0A92" w:rsidRPr="00DB2B80" w:rsidRDefault="009D0A92" w:rsidP="009D0A92">
      <w:pPr>
        <w:tabs>
          <w:tab w:val="clear" w:pos="567"/>
        </w:tabs>
        <w:spacing w:line="240" w:lineRule="auto"/>
        <w:rPr>
          <w:szCs w:val="22"/>
        </w:rPr>
      </w:pPr>
      <w:r w:rsidRPr="00DB2B80">
        <w:rPr>
          <w:szCs w:val="22"/>
        </w:rPr>
        <w:t xml:space="preserve">Tento veterinární léčivý přípravek může způsobit nadýmání a průjem. </w:t>
      </w:r>
      <w:r w:rsidR="00E4088A">
        <w:rPr>
          <w:szCs w:val="22"/>
        </w:rPr>
        <w:t xml:space="preserve">Zabraňte </w:t>
      </w:r>
      <w:r w:rsidRPr="00DB2B80">
        <w:rPr>
          <w:szCs w:val="22"/>
        </w:rPr>
        <w:t>náhodnému požití, zejména u dětí. Aby se zabránilo náhodnému požití,</w:t>
      </w:r>
      <w:r w:rsidR="00E4088A">
        <w:rPr>
          <w:szCs w:val="22"/>
        </w:rPr>
        <w:t xml:space="preserve"> uchovávejte</w:t>
      </w:r>
      <w:r w:rsidRPr="00DB2B80">
        <w:rPr>
          <w:szCs w:val="22"/>
        </w:rPr>
        <w:t xml:space="preserve"> </w:t>
      </w:r>
      <w:r w:rsidR="00E4088A">
        <w:rPr>
          <w:szCs w:val="22"/>
        </w:rPr>
        <w:t xml:space="preserve">a používejte </w:t>
      </w:r>
      <w:r w:rsidRPr="00DB2B80">
        <w:rPr>
          <w:szCs w:val="22"/>
        </w:rPr>
        <w:t xml:space="preserve">veterinární léčivý přípravek mimo dohled a dosah dětí. </w:t>
      </w:r>
      <w:r w:rsidR="00E4088A">
        <w:rPr>
          <w:szCs w:val="22"/>
        </w:rPr>
        <w:t>P</w:t>
      </w:r>
      <w:r w:rsidR="00E4088A" w:rsidRPr="00DB2B80">
        <w:rPr>
          <w:szCs w:val="22"/>
        </w:rPr>
        <w:t xml:space="preserve">o použití </w:t>
      </w:r>
      <w:r w:rsidR="00E4088A">
        <w:rPr>
          <w:szCs w:val="22"/>
        </w:rPr>
        <w:t>v</w:t>
      </w:r>
      <w:r w:rsidRPr="00DB2B80">
        <w:rPr>
          <w:szCs w:val="22"/>
        </w:rPr>
        <w:t xml:space="preserve">ždy </w:t>
      </w:r>
      <w:r w:rsidR="00E4088A">
        <w:rPr>
          <w:szCs w:val="22"/>
        </w:rPr>
        <w:t xml:space="preserve">nasaďte </w:t>
      </w:r>
      <w:r w:rsidR="00F56A61">
        <w:rPr>
          <w:szCs w:val="22"/>
        </w:rPr>
        <w:t xml:space="preserve">zpět </w:t>
      </w:r>
      <w:r w:rsidR="00E4088A">
        <w:rPr>
          <w:szCs w:val="22"/>
        </w:rPr>
        <w:t>uzávěr</w:t>
      </w:r>
      <w:r w:rsidRPr="00DB2B80">
        <w:rPr>
          <w:szCs w:val="22"/>
        </w:rPr>
        <w:t>.</w:t>
      </w:r>
    </w:p>
    <w:p w14:paraId="65189F53" w14:textId="77777777" w:rsidR="009D0A92" w:rsidRPr="00DB2B80" w:rsidRDefault="009D0A92" w:rsidP="009D0A92">
      <w:pPr>
        <w:tabs>
          <w:tab w:val="clear" w:pos="567"/>
        </w:tabs>
        <w:spacing w:line="240" w:lineRule="auto"/>
        <w:rPr>
          <w:szCs w:val="22"/>
        </w:rPr>
      </w:pPr>
    </w:p>
    <w:p w14:paraId="05693B7D" w14:textId="17788E46" w:rsidR="00D3691A" w:rsidRPr="00DB2B80" w:rsidRDefault="00F56A61" w:rsidP="009D0A92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V</w:t>
      </w:r>
      <w:r w:rsidR="009D0A92" w:rsidRPr="00DB2B80">
        <w:rPr>
          <w:szCs w:val="22"/>
        </w:rPr>
        <w:t xml:space="preserve">eterinární léčivý přípravek obsahuje </w:t>
      </w:r>
      <w:proofErr w:type="spellStart"/>
      <w:r w:rsidR="009D0A92" w:rsidRPr="00DB2B80">
        <w:rPr>
          <w:szCs w:val="22"/>
        </w:rPr>
        <w:t>benzylalkohol</w:t>
      </w:r>
      <w:proofErr w:type="spellEnd"/>
      <w:r w:rsidR="009D0A92" w:rsidRPr="00DB2B80">
        <w:rPr>
          <w:szCs w:val="22"/>
        </w:rPr>
        <w:t xml:space="preserve">. Tato konzervační látka může </w:t>
      </w:r>
      <w:r w:rsidR="00E4088A">
        <w:rPr>
          <w:szCs w:val="22"/>
        </w:rPr>
        <w:t xml:space="preserve">vyvolat </w:t>
      </w:r>
      <w:r w:rsidR="009D0A92" w:rsidRPr="00DB2B80">
        <w:rPr>
          <w:szCs w:val="22"/>
        </w:rPr>
        <w:t>přecitlivělost (alergi</w:t>
      </w:r>
      <w:r w:rsidR="00E4088A">
        <w:rPr>
          <w:szCs w:val="22"/>
        </w:rPr>
        <w:t>i</w:t>
      </w:r>
      <w:r w:rsidR="009D0A92" w:rsidRPr="00DB2B80">
        <w:rPr>
          <w:szCs w:val="22"/>
        </w:rPr>
        <w:t xml:space="preserve">). Lidé se známou přecitlivělostí na </w:t>
      </w:r>
      <w:proofErr w:type="spellStart"/>
      <w:r w:rsidR="009D0A92" w:rsidRPr="00DB2B80">
        <w:rPr>
          <w:szCs w:val="22"/>
        </w:rPr>
        <w:t>benzylalkohol</w:t>
      </w:r>
      <w:proofErr w:type="spellEnd"/>
      <w:r w:rsidR="009D0A92" w:rsidRPr="00DB2B80">
        <w:rPr>
          <w:szCs w:val="22"/>
        </w:rPr>
        <w:t xml:space="preserve"> by se měli vyhnout kontaktu s</w:t>
      </w:r>
      <w:r>
        <w:rPr>
          <w:szCs w:val="22"/>
        </w:rPr>
        <w:t> </w:t>
      </w:r>
      <w:r w:rsidR="009D0A92" w:rsidRPr="00DB2B80">
        <w:rPr>
          <w:szCs w:val="22"/>
        </w:rPr>
        <w:t>veterinárním léčivým přípravkem. Po použití si umyjte ruce. V případě přímého kontaktu s</w:t>
      </w:r>
      <w:r w:rsidR="00E4088A">
        <w:rPr>
          <w:szCs w:val="22"/>
        </w:rPr>
        <w:t> </w:t>
      </w:r>
      <w:r w:rsidR="009D0A92" w:rsidRPr="00DB2B80">
        <w:rPr>
          <w:szCs w:val="22"/>
        </w:rPr>
        <w:t>kůží nebo očima</w:t>
      </w:r>
      <w:r w:rsidR="00E4088A">
        <w:rPr>
          <w:szCs w:val="22"/>
        </w:rPr>
        <w:t xml:space="preserve"> je</w:t>
      </w:r>
      <w:r w:rsidR="009D0A92" w:rsidRPr="00DB2B80">
        <w:rPr>
          <w:szCs w:val="22"/>
        </w:rPr>
        <w:t xml:space="preserve"> opláchněte čistou vodou. P</w:t>
      </w:r>
      <w:r w:rsidR="00E4088A">
        <w:rPr>
          <w:szCs w:val="22"/>
        </w:rPr>
        <w:t xml:space="preserve">okud </w:t>
      </w:r>
      <w:r w:rsidR="009D0A92" w:rsidRPr="00DB2B80">
        <w:rPr>
          <w:szCs w:val="22"/>
        </w:rPr>
        <w:t>podráždění</w:t>
      </w:r>
      <w:r w:rsidR="00E4088A">
        <w:rPr>
          <w:szCs w:val="22"/>
        </w:rPr>
        <w:t xml:space="preserve"> přetrvává</w:t>
      </w:r>
      <w:r w:rsidR="009D0A92" w:rsidRPr="00DB2B80">
        <w:rPr>
          <w:szCs w:val="22"/>
        </w:rPr>
        <w:t>, vyhledejte lékařskou pomoc</w:t>
      </w:r>
      <w:r w:rsidR="00675F74" w:rsidRPr="00DB2B80">
        <w:rPr>
          <w:szCs w:val="22"/>
        </w:rPr>
        <w:t xml:space="preserve"> </w:t>
      </w:r>
      <w:r w:rsidR="00675F74" w:rsidRPr="00DB2B80">
        <w:t>a ukažte příbalovou informaci nebo etiketu praktickému lékaři</w:t>
      </w:r>
      <w:r w:rsidR="009D0A92" w:rsidRPr="00DB2B80">
        <w:rPr>
          <w:szCs w:val="22"/>
        </w:rPr>
        <w:t>.</w:t>
      </w:r>
    </w:p>
    <w:p w14:paraId="7D364D19" w14:textId="77777777" w:rsidR="00C114FF" w:rsidRPr="00DB2B80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38C061" w14:textId="77777777" w:rsidR="00295140" w:rsidRPr="00DB2B80" w:rsidRDefault="005B47DC" w:rsidP="00A9226B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DB2B80">
        <w:rPr>
          <w:szCs w:val="22"/>
          <w:u w:val="single"/>
        </w:rPr>
        <w:t>Zvláštní opatření pro ochranu životního prostředí</w:t>
      </w:r>
      <w:r w:rsidRPr="00DB2B80">
        <w:rPr>
          <w:szCs w:val="22"/>
        </w:rPr>
        <w:t>:</w:t>
      </w:r>
    </w:p>
    <w:p w14:paraId="0CE51CD2" w14:textId="06F6E388" w:rsidR="00295140" w:rsidRPr="00DB2B80" w:rsidRDefault="00675F74" w:rsidP="00A9226B">
      <w:pPr>
        <w:tabs>
          <w:tab w:val="clear" w:pos="567"/>
        </w:tabs>
        <w:spacing w:line="240" w:lineRule="auto"/>
        <w:rPr>
          <w:szCs w:val="22"/>
        </w:rPr>
      </w:pPr>
      <w:r w:rsidRPr="00DB2B80">
        <w:rPr>
          <w:szCs w:val="22"/>
        </w:rPr>
        <w:t>Neuplatňuje se.</w:t>
      </w:r>
    </w:p>
    <w:p w14:paraId="309A1DB9" w14:textId="77777777" w:rsidR="00295140" w:rsidRPr="00DB2B80" w:rsidRDefault="0029514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37314DB" w14:textId="77777777" w:rsidR="00C114FF" w:rsidRPr="00DB2B80" w:rsidRDefault="005B47DC" w:rsidP="00B13B6D">
      <w:pPr>
        <w:pStyle w:val="Style1"/>
      </w:pPr>
      <w:r w:rsidRPr="00DB2B80">
        <w:t>3.6</w:t>
      </w:r>
      <w:r w:rsidRPr="00DB2B80">
        <w:tab/>
        <w:t>Nežádoucí účinky</w:t>
      </w:r>
    </w:p>
    <w:p w14:paraId="10F3D673" w14:textId="77777777" w:rsidR="00295140" w:rsidRPr="00DB2B80" w:rsidRDefault="00295140" w:rsidP="00AD0710">
      <w:pPr>
        <w:tabs>
          <w:tab w:val="clear" w:pos="567"/>
        </w:tabs>
        <w:spacing w:line="240" w:lineRule="auto"/>
        <w:rPr>
          <w:szCs w:val="22"/>
        </w:rPr>
      </w:pPr>
    </w:p>
    <w:p w14:paraId="461004A1" w14:textId="77777777" w:rsidR="00675F74" w:rsidRPr="00DB2B80" w:rsidRDefault="00675F74" w:rsidP="009D0A92">
      <w:pPr>
        <w:tabs>
          <w:tab w:val="clear" w:pos="567"/>
        </w:tabs>
        <w:spacing w:line="240" w:lineRule="auto"/>
        <w:rPr>
          <w:szCs w:val="22"/>
        </w:rPr>
      </w:pPr>
      <w:r w:rsidRPr="00DB2B80">
        <w:rPr>
          <w:szCs w:val="22"/>
        </w:rPr>
        <w:t>Psi a kočky:</w:t>
      </w:r>
    </w:p>
    <w:p w14:paraId="0D148DE1" w14:textId="77777777" w:rsidR="00675F74" w:rsidRPr="00DB2B80" w:rsidRDefault="00675F74" w:rsidP="009D0A92">
      <w:pPr>
        <w:tabs>
          <w:tab w:val="clear" w:pos="567"/>
        </w:tabs>
        <w:spacing w:line="240" w:lineRule="auto"/>
        <w:rPr>
          <w:szCs w:val="22"/>
        </w:rPr>
      </w:pPr>
    </w:p>
    <w:tbl>
      <w:tblPr>
        <w:tblW w:w="49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5515"/>
      </w:tblGrid>
      <w:tr w:rsidR="00675F74" w:rsidRPr="00DB2B80" w14:paraId="0FDF6EFD" w14:textId="77777777" w:rsidTr="00175CF4">
        <w:tc>
          <w:tcPr>
            <w:tcW w:w="1956" w:type="pct"/>
          </w:tcPr>
          <w:p w14:paraId="767F0AE4" w14:textId="77777777" w:rsidR="00675F74" w:rsidRPr="00DB2B80" w:rsidRDefault="00675F74" w:rsidP="00675F74">
            <w:pPr>
              <w:spacing w:before="60" w:after="60"/>
              <w:rPr>
                <w:szCs w:val="22"/>
              </w:rPr>
            </w:pPr>
            <w:r w:rsidRPr="00DB2B80">
              <w:t>Časté</w:t>
            </w:r>
          </w:p>
          <w:p w14:paraId="02D1CF35" w14:textId="77777777" w:rsidR="00675F74" w:rsidRPr="00DB2B80" w:rsidRDefault="00675F74" w:rsidP="00675F74">
            <w:pPr>
              <w:spacing w:before="60" w:after="60"/>
              <w:rPr>
                <w:szCs w:val="22"/>
              </w:rPr>
            </w:pPr>
            <w:r w:rsidRPr="00DB2B80">
              <w:t>(1 až 10 zvířat / 100 ošetřených zvířat):</w:t>
            </w:r>
          </w:p>
        </w:tc>
        <w:tc>
          <w:tcPr>
            <w:tcW w:w="3044" w:type="pct"/>
          </w:tcPr>
          <w:p w14:paraId="6EB656EE" w14:textId="017C0B98" w:rsidR="00675F74" w:rsidRPr="00DB2B80" w:rsidRDefault="00675F74" w:rsidP="00175CF4">
            <w:pPr>
              <w:spacing w:line="240" w:lineRule="auto"/>
              <w:ind w:left="567" w:hanging="567"/>
              <w:rPr>
                <w:bCs/>
              </w:rPr>
            </w:pPr>
            <w:proofErr w:type="spellStart"/>
            <w:r w:rsidRPr="00DB2B80">
              <w:rPr>
                <w:bCs/>
              </w:rPr>
              <w:t>Plynatost</w:t>
            </w:r>
            <w:r w:rsidRPr="00DB2B80">
              <w:rPr>
                <w:bCs/>
                <w:vertAlign w:val="superscript"/>
              </w:rPr>
              <w:t>a</w:t>
            </w:r>
            <w:proofErr w:type="spellEnd"/>
            <w:r w:rsidRPr="00DB2B80">
              <w:rPr>
                <w:bCs/>
              </w:rPr>
              <w:t xml:space="preserve">, </w:t>
            </w:r>
            <w:r w:rsidR="00E274D3">
              <w:rPr>
                <w:bCs/>
              </w:rPr>
              <w:t xml:space="preserve">Distenze </w:t>
            </w:r>
            <w:proofErr w:type="spellStart"/>
            <w:r w:rsidRPr="00DB2B80">
              <w:rPr>
                <w:bCs/>
              </w:rPr>
              <w:t>žalud</w:t>
            </w:r>
            <w:r w:rsidR="00E274D3">
              <w:rPr>
                <w:bCs/>
              </w:rPr>
              <w:t>ku</w:t>
            </w:r>
            <w:r w:rsidRPr="00DB2B80">
              <w:rPr>
                <w:bCs/>
                <w:vertAlign w:val="superscript"/>
              </w:rPr>
              <w:t>a</w:t>
            </w:r>
            <w:proofErr w:type="spellEnd"/>
            <w:r w:rsidRPr="00DB2B80">
              <w:rPr>
                <w:bCs/>
              </w:rPr>
              <w:t xml:space="preserve">, </w:t>
            </w:r>
            <w:r w:rsidR="00A03AA7">
              <w:rPr>
                <w:bCs/>
              </w:rPr>
              <w:t xml:space="preserve">Břišní </w:t>
            </w:r>
            <w:proofErr w:type="spellStart"/>
            <w:r w:rsidRPr="00DB2B80">
              <w:rPr>
                <w:bCs/>
              </w:rPr>
              <w:t>křeče</w:t>
            </w:r>
            <w:r w:rsidRPr="00DB2B80">
              <w:rPr>
                <w:bCs/>
                <w:vertAlign w:val="superscript"/>
              </w:rPr>
              <w:t>a</w:t>
            </w:r>
            <w:proofErr w:type="spellEnd"/>
            <w:r w:rsidRPr="00DB2B80">
              <w:rPr>
                <w:bCs/>
              </w:rPr>
              <w:t xml:space="preserve"> </w:t>
            </w:r>
          </w:p>
          <w:p w14:paraId="7B7665C4" w14:textId="77777777" w:rsidR="00675F74" w:rsidRPr="00DB2B80" w:rsidRDefault="00675F74" w:rsidP="00675F74">
            <w:pPr>
              <w:spacing w:before="60" w:after="60"/>
              <w:rPr>
                <w:iCs/>
                <w:szCs w:val="22"/>
              </w:rPr>
            </w:pPr>
          </w:p>
        </w:tc>
      </w:tr>
      <w:tr w:rsidR="00675F74" w:rsidRPr="00DB2B80" w14:paraId="13AC6FB1" w14:textId="77777777" w:rsidTr="00175CF4">
        <w:tc>
          <w:tcPr>
            <w:tcW w:w="1956" w:type="pct"/>
          </w:tcPr>
          <w:p w14:paraId="48508DE9" w14:textId="77777777" w:rsidR="00675F74" w:rsidRPr="00DB2B80" w:rsidRDefault="00675F74" w:rsidP="00675F74">
            <w:pPr>
              <w:spacing w:before="60" w:after="60"/>
              <w:rPr>
                <w:szCs w:val="22"/>
              </w:rPr>
            </w:pPr>
            <w:r w:rsidRPr="00DB2B80">
              <w:t>Velmi vzácné</w:t>
            </w:r>
          </w:p>
          <w:p w14:paraId="0DEBBAE0" w14:textId="5560F910" w:rsidR="00675F74" w:rsidRPr="00DB2B80" w:rsidRDefault="00675F74" w:rsidP="00675F74">
            <w:pPr>
              <w:spacing w:before="60" w:after="60"/>
              <w:rPr>
                <w:szCs w:val="22"/>
              </w:rPr>
            </w:pPr>
            <w:r w:rsidRPr="00DB2B80">
              <w:t>(&lt;1 zvíře / 10 000 ošetřených zvířat, včetně ojedinělých hlášení):</w:t>
            </w:r>
          </w:p>
        </w:tc>
        <w:tc>
          <w:tcPr>
            <w:tcW w:w="3044" w:type="pct"/>
          </w:tcPr>
          <w:p w14:paraId="68AF1F67" w14:textId="3464388E" w:rsidR="00675F74" w:rsidRPr="00175CF4" w:rsidRDefault="00675F74" w:rsidP="00175CF4">
            <w:pPr>
              <w:spacing w:line="240" w:lineRule="auto"/>
              <w:ind w:left="567" w:hanging="567"/>
              <w:rPr>
                <w:bCs/>
                <w:vertAlign w:val="superscript"/>
              </w:rPr>
            </w:pPr>
            <w:proofErr w:type="spellStart"/>
            <w:r w:rsidRPr="00DB2B80">
              <w:rPr>
                <w:bCs/>
              </w:rPr>
              <w:t>Průjem</w:t>
            </w:r>
            <w:r w:rsidRPr="00DB2B80">
              <w:rPr>
                <w:bCs/>
                <w:vertAlign w:val="superscript"/>
              </w:rPr>
              <w:t>b</w:t>
            </w:r>
            <w:proofErr w:type="spellEnd"/>
          </w:p>
          <w:p w14:paraId="74DC91A6" w14:textId="77777777" w:rsidR="00675F74" w:rsidRPr="00DB2B80" w:rsidRDefault="00675F74" w:rsidP="00675F74">
            <w:pPr>
              <w:spacing w:before="60" w:after="60"/>
              <w:rPr>
                <w:iCs/>
                <w:szCs w:val="22"/>
              </w:rPr>
            </w:pPr>
          </w:p>
        </w:tc>
      </w:tr>
      <w:tr w:rsidR="00675F74" w:rsidRPr="00DB2B80" w14:paraId="24C2E0E4" w14:textId="77777777" w:rsidTr="00175CF4">
        <w:tc>
          <w:tcPr>
            <w:tcW w:w="1956" w:type="pct"/>
          </w:tcPr>
          <w:p w14:paraId="5DD74D36" w14:textId="0ED56937" w:rsidR="00675F74" w:rsidRPr="00DB2B80" w:rsidRDefault="00966111" w:rsidP="00675F74">
            <w:pPr>
              <w:spacing w:before="60" w:after="60"/>
              <w:rPr>
                <w:szCs w:val="22"/>
              </w:rPr>
            </w:pPr>
            <w:r>
              <w:t>Neznámá četnost</w:t>
            </w:r>
            <w:r w:rsidRPr="00DB2B80" w:rsidDel="00966111">
              <w:t xml:space="preserve"> </w:t>
            </w:r>
            <w:r w:rsidR="00675F74" w:rsidRPr="00DB2B80">
              <w:t>(z dostupných údajů nelze určit)</w:t>
            </w:r>
          </w:p>
        </w:tc>
        <w:tc>
          <w:tcPr>
            <w:tcW w:w="3044" w:type="pct"/>
          </w:tcPr>
          <w:p w14:paraId="21548E48" w14:textId="095D8548" w:rsidR="00675F74" w:rsidRPr="00DB2B80" w:rsidRDefault="00675F74" w:rsidP="00675F74">
            <w:pPr>
              <w:spacing w:line="240" w:lineRule="auto"/>
              <w:ind w:left="567" w:hanging="567"/>
              <w:rPr>
                <w:bCs/>
                <w:vertAlign w:val="superscript"/>
              </w:rPr>
            </w:pPr>
            <w:proofErr w:type="spellStart"/>
            <w:r w:rsidRPr="00DB2B80">
              <w:rPr>
                <w:bCs/>
              </w:rPr>
              <w:t>Dehydratace</w:t>
            </w:r>
            <w:r w:rsidRPr="00DB2B80">
              <w:rPr>
                <w:bCs/>
                <w:vertAlign w:val="superscript"/>
              </w:rPr>
              <w:t>b</w:t>
            </w:r>
            <w:proofErr w:type="spellEnd"/>
          </w:p>
          <w:p w14:paraId="5D9CEE90" w14:textId="77777777" w:rsidR="00675F74" w:rsidRPr="00DB2B80" w:rsidRDefault="00675F74" w:rsidP="00675F74">
            <w:pPr>
              <w:spacing w:before="60" w:after="60"/>
              <w:rPr>
                <w:iCs/>
                <w:szCs w:val="22"/>
              </w:rPr>
            </w:pPr>
          </w:p>
        </w:tc>
      </w:tr>
    </w:tbl>
    <w:p w14:paraId="31ED03D2" w14:textId="53E04CD2" w:rsidR="00675F74" w:rsidRPr="00DB2B80" w:rsidRDefault="00675F74" w:rsidP="00675F74">
      <w:pPr>
        <w:spacing w:line="240" w:lineRule="auto"/>
        <w:ind w:left="567" w:hanging="567"/>
      </w:pPr>
      <w:r w:rsidRPr="00DB2B80">
        <w:rPr>
          <w:vertAlign w:val="superscript"/>
        </w:rPr>
        <w:t xml:space="preserve">a </w:t>
      </w:r>
      <w:r w:rsidRPr="00DB2B80">
        <w:t>V počáteční fázi léčby, ale obecně se</w:t>
      </w:r>
      <w:r w:rsidR="00E274D3">
        <w:t xml:space="preserve"> s</w:t>
      </w:r>
      <w:r w:rsidRPr="00DB2B80">
        <w:t xml:space="preserve"> časem snižují</w:t>
      </w:r>
      <w:r w:rsidRPr="00DB2B80">
        <w:rPr>
          <w:bCs/>
          <w:color w:val="000000" w:themeColor="text1"/>
        </w:rPr>
        <w:t>.</w:t>
      </w:r>
    </w:p>
    <w:p w14:paraId="6CB84A8E" w14:textId="6BFCCF02" w:rsidR="00675F74" w:rsidRPr="00DB2B80" w:rsidRDefault="00675F74" w:rsidP="004F03C5">
      <w:pPr>
        <w:spacing w:line="240" w:lineRule="auto"/>
        <w:ind w:left="567" w:hanging="567"/>
        <w:jc w:val="both"/>
      </w:pPr>
      <w:r w:rsidRPr="00DB2B80">
        <w:rPr>
          <w:vertAlign w:val="superscript"/>
        </w:rPr>
        <w:t xml:space="preserve">b </w:t>
      </w:r>
      <w:r w:rsidRPr="00DB2B80">
        <w:rPr>
          <w:szCs w:val="22"/>
        </w:rPr>
        <w:t>Známky (relativního) předávkování; takové případ</w:t>
      </w:r>
      <w:r w:rsidR="00E274D3">
        <w:rPr>
          <w:szCs w:val="22"/>
        </w:rPr>
        <w:t>y</w:t>
      </w:r>
      <w:r w:rsidRPr="00DB2B80">
        <w:rPr>
          <w:szCs w:val="22"/>
        </w:rPr>
        <w:t xml:space="preserve"> by měl</w:t>
      </w:r>
      <w:r w:rsidR="00E274D3">
        <w:rPr>
          <w:szCs w:val="22"/>
        </w:rPr>
        <w:t>y</w:t>
      </w:r>
      <w:r w:rsidRPr="00DB2B80">
        <w:rPr>
          <w:szCs w:val="22"/>
        </w:rPr>
        <w:t xml:space="preserve"> být konzultován</w:t>
      </w:r>
      <w:r w:rsidR="00E274D3">
        <w:rPr>
          <w:szCs w:val="22"/>
        </w:rPr>
        <w:t>y s </w:t>
      </w:r>
      <w:r w:rsidRPr="00DB2B80">
        <w:rPr>
          <w:szCs w:val="22"/>
        </w:rPr>
        <w:t>veterinární</w:t>
      </w:r>
      <w:r w:rsidR="00E274D3">
        <w:rPr>
          <w:szCs w:val="22"/>
        </w:rPr>
        <w:t xml:space="preserve">m </w:t>
      </w:r>
      <w:r w:rsidRPr="00DB2B80">
        <w:rPr>
          <w:szCs w:val="22"/>
        </w:rPr>
        <w:t>lékař</w:t>
      </w:r>
      <w:r w:rsidR="00E274D3">
        <w:rPr>
          <w:bCs/>
          <w:color w:val="000000" w:themeColor="text1"/>
        </w:rPr>
        <w:t>em.</w:t>
      </w:r>
    </w:p>
    <w:p w14:paraId="75333228" w14:textId="77777777" w:rsidR="00675F74" w:rsidRPr="00DB2B80" w:rsidRDefault="00675F74" w:rsidP="009D0A92">
      <w:pPr>
        <w:tabs>
          <w:tab w:val="clear" w:pos="567"/>
        </w:tabs>
        <w:spacing w:line="240" w:lineRule="auto"/>
        <w:rPr>
          <w:szCs w:val="22"/>
        </w:rPr>
      </w:pPr>
    </w:p>
    <w:p w14:paraId="775F8058" w14:textId="1B418260" w:rsidR="009D0A92" w:rsidRPr="00DB2B80" w:rsidRDefault="00675F74" w:rsidP="009D0A92">
      <w:pPr>
        <w:tabs>
          <w:tab w:val="clear" w:pos="567"/>
        </w:tabs>
        <w:spacing w:line="240" w:lineRule="auto"/>
      </w:pPr>
      <w:r w:rsidRPr="00DB2B80">
        <w:t xml:space="preserve">Hlášení nežádoucích účinků je důležité. Umožňuje nepřetržité sledování bezpečnosti veterinárního léčivého přípravku. Hlášení je třeba zaslat, pokud možno, prostřednictvím veterinárního lékaře, buď držiteli rozhodnutí o registraci, nebo jeho místnímu zástupci, nebo příslušnému vnitrostátnímu orgánu prostřednictvím národního systému hlášení. </w:t>
      </w:r>
      <w:bookmarkStart w:id="0" w:name="_Hlk184130880"/>
      <w:r w:rsidRPr="00DB2B80">
        <w:t>Podrobné kontaktní údaje naleznete</w:t>
      </w:r>
      <w:bookmarkEnd w:id="0"/>
      <w:r w:rsidRPr="00DB2B80">
        <w:t xml:space="preserve"> v příbalové informaci.</w:t>
      </w:r>
    </w:p>
    <w:p w14:paraId="5488245A" w14:textId="77777777" w:rsidR="00675F74" w:rsidRPr="00DB2B80" w:rsidRDefault="00675F74" w:rsidP="009D0A92">
      <w:pPr>
        <w:tabs>
          <w:tab w:val="clear" w:pos="567"/>
        </w:tabs>
        <w:spacing w:line="240" w:lineRule="auto"/>
        <w:rPr>
          <w:szCs w:val="22"/>
        </w:rPr>
      </w:pPr>
    </w:p>
    <w:p w14:paraId="772CD533" w14:textId="77777777" w:rsidR="00C114FF" w:rsidRPr="00DB2B80" w:rsidRDefault="005B47DC" w:rsidP="00B13B6D">
      <w:pPr>
        <w:pStyle w:val="Style1"/>
      </w:pPr>
      <w:r w:rsidRPr="00DB2B80">
        <w:t>3.7</w:t>
      </w:r>
      <w:r w:rsidRPr="00DB2B80">
        <w:tab/>
        <w:t>Použití v průběhu březosti, laktace nebo snášky</w:t>
      </w:r>
    </w:p>
    <w:p w14:paraId="42894F93" w14:textId="77777777" w:rsidR="009D0A92" w:rsidRPr="00DB2B80" w:rsidRDefault="009D0A92" w:rsidP="00E74050">
      <w:pPr>
        <w:tabs>
          <w:tab w:val="clear" w:pos="567"/>
        </w:tabs>
        <w:spacing w:line="240" w:lineRule="auto"/>
        <w:rPr>
          <w:szCs w:val="22"/>
        </w:rPr>
      </w:pPr>
    </w:p>
    <w:p w14:paraId="7C07D6A1" w14:textId="2FD9DC46" w:rsidR="00C114FF" w:rsidRPr="00DB2B80" w:rsidRDefault="005B47DC" w:rsidP="00E74050">
      <w:pPr>
        <w:tabs>
          <w:tab w:val="clear" w:pos="567"/>
        </w:tabs>
        <w:spacing w:line="240" w:lineRule="auto"/>
        <w:rPr>
          <w:szCs w:val="22"/>
        </w:rPr>
      </w:pPr>
      <w:r w:rsidRPr="00DB2B80">
        <w:rPr>
          <w:u w:val="single"/>
        </w:rPr>
        <w:t>Březost</w:t>
      </w:r>
      <w:r w:rsidR="009D0A92" w:rsidRPr="00DB2B80">
        <w:rPr>
          <w:u w:val="single"/>
        </w:rPr>
        <w:t xml:space="preserve"> </w:t>
      </w:r>
      <w:r w:rsidRPr="00DB2B80">
        <w:rPr>
          <w:szCs w:val="22"/>
          <w:u w:val="single"/>
        </w:rPr>
        <w:t>a laktace</w:t>
      </w:r>
      <w:r w:rsidRPr="00DB2B80">
        <w:t>:</w:t>
      </w:r>
    </w:p>
    <w:p w14:paraId="53C1DD44" w14:textId="64D396B7" w:rsidR="00092A37" w:rsidRPr="00DB2B80" w:rsidRDefault="009D0A92" w:rsidP="00145C3F">
      <w:pPr>
        <w:tabs>
          <w:tab w:val="clear" w:pos="567"/>
        </w:tabs>
        <w:spacing w:line="240" w:lineRule="auto"/>
        <w:rPr>
          <w:szCs w:val="22"/>
        </w:rPr>
      </w:pPr>
      <w:r w:rsidRPr="00DB2B80">
        <w:rPr>
          <w:szCs w:val="22"/>
        </w:rPr>
        <w:t>Lze použít během březosti a laktace.</w:t>
      </w:r>
    </w:p>
    <w:p w14:paraId="45A16993" w14:textId="77777777" w:rsidR="00C114FF" w:rsidRPr="00DB2B80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C5C1959" w14:textId="77777777" w:rsidR="00C114FF" w:rsidRPr="00DB2B80" w:rsidRDefault="005B47DC" w:rsidP="00B13B6D">
      <w:pPr>
        <w:pStyle w:val="Style1"/>
      </w:pPr>
      <w:r w:rsidRPr="00DB2B80">
        <w:t>3.8</w:t>
      </w:r>
      <w:r w:rsidRPr="00DB2B80">
        <w:tab/>
        <w:t>Interakce s jinými léčivými přípravky a další formy interakce</w:t>
      </w:r>
    </w:p>
    <w:p w14:paraId="54454937" w14:textId="77777777" w:rsidR="00C114FF" w:rsidRPr="00DB2B80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0B86F3A7" w14:textId="7E3C4A62" w:rsidR="00C90EDA" w:rsidRPr="00DB2B80" w:rsidRDefault="009D0A92" w:rsidP="00A9226B">
      <w:pPr>
        <w:tabs>
          <w:tab w:val="clear" w:pos="567"/>
        </w:tabs>
        <w:spacing w:line="240" w:lineRule="auto"/>
        <w:rPr>
          <w:szCs w:val="22"/>
        </w:rPr>
      </w:pPr>
      <w:r w:rsidRPr="00DB2B80">
        <w:rPr>
          <w:szCs w:val="22"/>
        </w:rPr>
        <w:t>Nejsou známy.</w:t>
      </w:r>
    </w:p>
    <w:p w14:paraId="65C4E23D" w14:textId="77777777" w:rsidR="009D0A92" w:rsidRPr="00DB2B80" w:rsidRDefault="009D0A92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33DFD79" w14:textId="77777777" w:rsidR="00C114FF" w:rsidRPr="00DB2B80" w:rsidRDefault="005B47DC" w:rsidP="00B13B6D">
      <w:pPr>
        <w:pStyle w:val="Style1"/>
      </w:pPr>
      <w:r w:rsidRPr="00DB2B80">
        <w:t>3.9</w:t>
      </w:r>
      <w:r w:rsidRPr="00DB2B80">
        <w:tab/>
        <w:t>Cesty podání a dávkování</w:t>
      </w:r>
    </w:p>
    <w:p w14:paraId="0C31E074" w14:textId="77777777" w:rsidR="00145D34" w:rsidRPr="00DB2B80" w:rsidRDefault="00145D34" w:rsidP="00145C3F">
      <w:pPr>
        <w:tabs>
          <w:tab w:val="clear" w:pos="567"/>
        </w:tabs>
        <w:spacing w:line="240" w:lineRule="auto"/>
        <w:rPr>
          <w:szCs w:val="22"/>
        </w:rPr>
      </w:pPr>
    </w:p>
    <w:p w14:paraId="6CB12439" w14:textId="74B0519E" w:rsidR="009D0A92" w:rsidRPr="00DB2B80" w:rsidRDefault="00B04BD9" w:rsidP="009D0A92">
      <w:pPr>
        <w:tabs>
          <w:tab w:val="clear" w:pos="567"/>
        </w:tabs>
        <w:spacing w:line="240" w:lineRule="auto"/>
        <w:rPr>
          <w:szCs w:val="22"/>
        </w:rPr>
      </w:pPr>
      <w:r w:rsidRPr="00DB2B80">
        <w:rPr>
          <w:szCs w:val="22"/>
        </w:rPr>
        <w:t>P</w:t>
      </w:r>
      <w:r w:rsidR="009D0A92" w:rsidRPr="00DB2B80">
        <w:rPr>
          <w:szCs w:val="22"/>
        </w:rPr>
        <w:t>erorální podání.</w:t>
      </w:r>
    </w:p>
    <w:p w14:paraId="62C7A32E" w14:textId="19884B3C" w:rsidR="009D0A92" w:rsidRPr="00DB2B80" w:rsidRDefault="009D0A92" w:rsidP="009D0A92">
      <w:pPr>
        <w:tabs>
          <w:tab w:val="clear" w:pos="567"/>
        </w:tabs>
        <w:spacing w:line="240" w:lineRule="auto"/>
        <w:rPr>
          <w:szCs w:val="22"/>
        </w:rPr>
      </w:pPr>
      <w:r w:rsidRPr="00DB2B80">
        <w:rPr>
          <w:szCs w:val="22"/>
        </w:rPr>
        <w:t xml:space="preserve">Psi a kočky: 400 mg </w:t>
      </w:r>
      <w:proofErr w:type="spellStart"/>
      <w:r w:rsidRPr="00DB2B80">
        <w:rPr>
          <w:szCs w:val="22"/>
        </w:rPr>
        <w:t>laktulózy</w:t>
      </w:r>
      <w:proofErr w:type="spellEnd"/>
      <w:r w:rsidR="00E63B7F">
        <w:rPr>
          <w:szCs w:val="22"/>
        </w:rPr>
        <w:t>/</w:t>
      </w:r>
      <w:r w:rsidRPr="00DB2B80">
        <w:rPr>
          <w:szCs w:val="22"/>
        </w:rPr>
        <w:t xml:space="preserve">kg </w:t>
      </w:r>
      <w:r w:rsidR="00E63B7F">
        <w:rPr>
          <w:szCs w:val="22"/>
        </w:rPr>
        <w:t>ž.</w:t>
      </w:r>
      <w:r w:rsidRPr="00DB2B80">
        <w:rPr>
          <w:szCs w:val="22"/>
        </w:rPr>
        <w:t>hm</w:t>
      </w:r>
      <w:r w:rsidR="00E63B7F">
        <w:rPr>
          <w:szCs w:val="22"/>
        </w:rPr>
        <w:t>./</w:t>
      </w:r>
      <w:r w:rsidRPr="00DB2B80">
        <w:rPr>
          <w:szCs w:val="22"/>
        </w:rPr>
        <w:t>den, což odpovídá 0,6 ml veterinárního léčivého přípravku</w:t>
      </w:r>
      <w:r w:rsidR="00E63B7F">
        <w:rPr>
          <w:szCs w:val="22"/>
        </w:rPr>
        <w:t>/</w:t>
      </w:r>
      <w:r w:rsidRPr="00DB2B80">
        <w:rPr>
          <w:szCs w:val="22"/>
        </w:rPr>
        <w:t xml:space="preserve">kg </w:t>
      </w:r>
      <w:r w:rsidR="00E63B7F">
        <w:rPr>
          <w:szCs w:val="22"/>
        </w:rPr>
        <w:t>ž.</w:t>
      </w:r>
      <w:r w:rsidRPr="00DB2B80">
        <w:rPr>
          <w:szCs w:val="22"/>
        </w:rPr>
        <w:t>hm</w:t>
      </w:r>
      <w:r w:rsidR="00E63B7F">
        <w:rPr>
          <w:szCs w:val="22"/>
        </w:rPr>
        <w:t>./</w:t>
      </w:r>
      <w:r w:rsidRPr="00DB2B80">
        <w:rPr>
          <w:szCs w:val="22"/>
        </w:rPr>
        <w:t xml:space="preserve">den. </w:t>
      </w:r>
      <w:bookmarkStart w:id="1" w:name="_Hlk237512165"/>
      <w:r w:rsidRPr="00DB2B80">
        <w:rPr>
          <w:szCs w:val="22"/>
        </w:rPr>
        <w:t>To by mělo být přednostně</w:t>
      </w:r>
      <w:bookmarkEnd w:id="1"/>
      <w:r w:rsidRPr="00DB2B80">
        <w:rPr>
          <w:szCs w:val="22"/>
        </w:rPr>
        <w:t xml:space="preserve"> rozděleno na 2–3 dávky v průběhu dne. Dávkování lze podle potřeby upravit. </w:t>
      </w:r>
      <w:r w:rsidR="00B04BD9" w:rsidRPr="00DB2B80">
        <w:t>Pro zajištění správného dávkování je třeba co nejpřesněji stanovit živou hmotnost.</w:t>
      </w:r>
    </w:p>
    <w:p w14:paraId="1059F0D6" w14:textId="77777777" w:rsidR="00084675" w:rsidRPr="00DB2B80" w:rsidRDefault="00084675" w:rsidP="00084675">
      <w:pPr>
        <w:tabs>
          <w:tab w:val="clear" w:pos="567"/>
        </w:tabs>
        <w:spacing w:line="240" w:lineRule="auto"/>
        <w:rPr>
          <w:szCs w:val="22"/>
        </w:rPr>
      </w:pPr>
      <w:r w:rsidRPr="00DB2B80">
        <w:rPr>
          <w:szCs w:val="22"/>
        </w:rPr>
        <w:t>Léčebný účinek se může projevit až po</w:t>
      </w:r>
      <w:r>
        <w:rPr>
          <w:szCs w:val="22"/>
        </w:rPr>
        <w:t xml:space="preserve"> </w:t>
      </w:r>
      <w:r w:rsidRPr="00DB2B80">
        <w:rPr>
          <w:szCs w:val="22"/>
        </w:rPr>
        <w:t>2–3 dnech léčby.</w:t>
      </w:r>
    </w:p>
    <w:p w14:paraId="6F66EA95" w14:textId="4DED9914" w:rsidR="009D0A92" w:rsidRPr="00DB2B80" w:rsidRDefault="009D0A92" w:rsidP="009D0A92">
      <w:pPr>
        <w:tabs>
          <w:tab w:val="clear" w:pos="567"/>
        </w:tabs>
        <w:spacing w:line="240" w:lineRule="auto"/>
        <w:rPr>
          <w:szCs w:val="22"/>
        </w:rPr>
      </w:pPr>
      <w:r w:rsidRPr="00DB2B80">
        <w:rPr>
          <w:szCs w:val="22"/>
        </w:rPr>
        <w:t xml:space="preserve">Pokud se objeví břišní potíže nebo průjem, obraťte se na veterinárního lékaře, aby upravil léčbu. Veterinární léčivý přípravek lze smíchat s krmivem nebo podat přímo do </w:t>
      </w:r>
      <w:r w:rsidR="0013609F">
        <w:rPr>
          <w:szCs w:val="22"/>
        </w:rPr>
        <w:t>dutiny ústní</w:t>
      </w:r>
      <w:r w:rsidRPr="00DB2B80">
        <w:rPr>
          <w:szCs w:val="22"/>
        </w:rPr>
        <w:t xml:space="preserve">. </w:t>
      </w:r>
    </w:p>
    <w:p w14:paraId="13504C24" w14:textId="77777777" w:rsidR="00247A48" w:rsidRPr="00DB2B80" w:rsidRDefault="00247A4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A85AF50" w14:textId="198BF553" w:rsidR="00C114FF" w:rsidRPr="00DB2B80" w:rsidRDefault="005B47DC" w:rsidP="00B13B6D">
      <w:pPr>
        <w:pStyle w:val="Style1"/>
      </w:pPr>
      <w:r w:rsidRPr="00DB2B80">
        <w:t>3.10</w:t>
      </w:r>
      <w:r w:rsidRPr="00DB2B80">
        <w:tab/>
        <w:t xml:space="preserve">Příznaky předávkování </w:t>
      </w:r>
      <w:r w:rsidR="00EC5045" w:rsidRPr="00DB2B80">
        <w:t>(</w:t>
      </w:r>
      <w:r w:rsidRPr="00DB2B80">
        <w:t xml:space="preserve">a </w:t>
      </w:r>
      <w:r w:rsidR="00202A85" w:rsidRPr="00DB2B80">
        <w:t>kde</w:t>
      </w:r>
      <w:r w:rsidR="005E66FC" w:rsidRPr="00DB2B80">
        <w:t xml:space="preserve"> </w:t>
      </w:r>
      <w:r w:rsidR="00202A85" w:rsidRPr="00DB2B80">
        <w:t>je</w:t>
      </w:r>
      <w:r w:rsidR="005E66FC" w:rsidRPr="00DB2B80">
        <w:t xml:space="preserve"> </w:t>
      </w:r>
      <w:r w:rsidR="00FB6F2F" w:rsidRPr="00DB2B80">
        <w:t>relevantní</w:t>
      </w:r>
      <w:r w:rsidR="00202A85" w:rsidRPr="00DB2B80">
        <w:t>, první pomoc</w:t>
      </w:r>
      <w:r w:rsidRPr="00DB2B80">
        <w:t xml:space="preserve"> a antidota</w:t>
      </w:r>
      <w:r w:rsidR="00202A85" w:rsidRPr="00DB2B80">
        <w:t>)</w:t>
      </w:r>
      <w:r w:rsidRPr="00DB2B80">
        <w:t xml:space="preserve"> </w:t>
      </w:r>
    </w:p>
    <w:p w14:paraId="45A34650" w14:textId="77777777" w:rsidR="00C114FF" w:rsidRPr="00DB2B80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DB15504" w14:textId="2F167DB1" w:rsidR="00605C51" w:rsidRPr="00DB2B80" w:rsidRDefault="009D0A92" w:rsidP="00A9226B">
      <w:pPr>
        <w:tabs>
          <w:tab w:val="clear" w:pos="567"/>
        </w:tabs>
        <w:spacing w:line="240" w:lineRule="auto"/>
        <w:rPr>
          <w:szCs w:val="22"/>
        </w:rPr>
      </w:pPr>
      <w:r w:rsidRPr="00DB2B80">
        <w:rPr>
          <w:szCs w:val="22"/>
        </w:rPr>
        <w:t xml:space="preserve">Předávkování nevyvolává jiné nežádoucí účinky než účinky uvedené v bodě </w:t>
      </w:r>
      <w:r w:rsidR="001D1B88">
        <w:rPr>
          <w:szCs w:val="22"/>
        </w:rPr>
        <w:t>3</w:t>
      </w:r>
      <w:r w:rsidRPr="00DB2B80">
        <w:rPr>
          <w:szCs w:val="22"/>
        </w:rPr>
        <w:t>.6. V případě potřeby nahraďte tekutiny a elektrolyty.</w:t>
      </w:r>
    </w:p>
    <w:p w14:paraId="20FB10BE" w14:textId="77777777" w:rsidR="009D0A92" w:rsidRPr="00DB2B80" w:rsidRDefault="009D0A92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3CD3206" w14:textId="294F4287" w:rsidR="009A6509" w:rsidRPr="00DB2B80" w:rsidRDefault="005B47DC" w:rsidP="00B13B6D">
      <w:pPr>
        <w:pStyle w:val="Style1"/>
      </w:pPr>
      <w:r w:rsidRPr="00DB2B80">
        <w:t>3.11</w:t>
      </w:r>
      <w:r w:rsidRPr="00DB2B80">
        <w:tab/>
        <w:t>Zvláštní omezení pro použití a zvláštní podmínky pro použití, včetně omezení používání antimikrob</w:t>
      </w:r>
      <w:r w:rsidR="00202A85" w:rsidRPr="00DB2B80">
        <w:t>ních</w:t>
      </w:r>
      <w:r w:rsidRPr="00DB2B80">
        <w:t xml:space="preserve"> a antiparazitárních veterinárních léčivých přípravků, za účelem snížení rizika rozvoje rezistence</w:t>
      </w:r>
    </w:p>
    <w:p w14:paraId="02F90F8A" w14:textId="77777777" w:rsidR="00E35B75" w:rsidRDefault="00E35B75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204C42F" w14:textId="5EB93A29" w:rsidR="009A6509" w:rsidRPr="00DB2B80" w:rsidRDefault="00E35B75" w:rsidP="00A9226B">
      <w:pPr>
        <w:tabs>
          <w:tab w:val="clear" w:pos="567"/>
        </w:tabs>
        <w:spacing w:line="240" w:lineRule="auto"/>
        <w:rPr>
          <w:szCs w:val="22"/>
        </w:rPr>
      </w:pPr>
      <w:r w:rsidRPr="00DB2B80">
        <w:rPr>
          <w:szCs w:val="22"/>
        </w:rPr>
        <w:t>Neuplatňuje se.</w:t>
      </w:r>
    </w:p>
    <w:p w14:paraId="23184928" w14:textId="77777777" w:rsidR="009A6509" w:rsidRPr="00DB2B80" w:rsidRDefault="009A6509" w:rsidP="009A6509">
      <w:pPr>
        <w:tabs>
          <w:tab w:val="clear" w:pos="567"/>
        </w:tabs>
        <w:spacing w:line="240" w:lineRule="auto"/>
        <w:rPr>
          <w:szCs w:val="22"/>
        </w:rPr>
      </w:pPr>
    </w:p>
    <w:p w14:paraId="75BB4EC2" w14:textId="77777777" w:rsidR="00C114FF" w:rsidRPr="00DB2B80" w:rsidRDefault="005B47DC" w:rsidP="00B13B6D">
      <w:pPr>
        <w:pStyle w:val="Style1"/>
      </w:pPr>
      <w:r w:rsidRPr="00DB2B80">
        <w:t>3.12</w:t>
      </w:r>
      <w:r w:rsidRPr="00DB2B80">
        <w:tab/>
        <w:t>Ochranné lhůty</w:t>
      </w:r>
    </w:p>
    <w:p w14:paraId="2DC95067" w14:textId="77777777" w:rsidR="00C114FF" w:rsidRPr="00DB2B80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35946CB6" w14:textId="4C257644" w:rsidR="00C114FF" w:rsidRPr="00DB2B80" w:rsidRDefault="009D0A92" w:rsidP="00A9226B">
      <w:pPr>
        <w:tabs>
          <w:tab w:val="clear" w:pos="567"/>
        </w:tabs>
        <w:spacing w:line="240" w:lineRule="auto"/>
        <w:rPr>
          <w:szCs w:val="22"/>
        </w:rPr>
      </w:pPr>
      <w:r w:rsidRPr="00DB2B80">
        <w:rPr>
          <w:szCs w:val="22"/>
        </w:rPr>
        <w:t>Neuplatňuje se.</w:t>
      </w:r>
    </w:p>
    <w:p w14:paraId="5BF971D8" w14:textId="77777777" w:rsidR="009D0A92" w:rsidRPr="00DB2B80" w:rsidRDefault="009D0A92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A1B55BD" w14:textId="77777777" w:rsidR="00FC02F3" w:rsidRPr="00DB2B80" w:rsidRDefault="00FC02F3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5B50269" w14:textId="1CC8012B" w:rsidR="00C114FF" w:rsidRPr="00DB2B80" w:rsidRDefault="005B47DC" w:rsidP="00B13B6D">
      <w:pPr>
        <w:pStyle w:val="Style1"/>
      </w:pPr>
      <w:r w:rsidRPr="00DB2B80">
        <w:t>4.</w:t>
      </w:r>
      <w:r w:rsidRPr="00DB2B80">
        <w:tab/>
        <w:t>FARMAKOLOGICKÉ INFORMACE</w:t>
      </w:r>
    </w:p>
    <w:p w14:paraId="2C2A4C50" w14:textId="77777777" w:rsidR="00C114FF" w:rsidRPr="00DB2B80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3DA42117" w14:textId="54ADFA61" w:rsidR="00C114FF" w:rsidRPr="00DB2B80" w:rsidRDefault="005B47DC" w:rsidP="005C4E23">
      <w:pPr>
        <w:pStyle w:val="Style1"/>
        <w:rPr>
          <w:b w:val="0"/>
          <w:bCs/>
        </w:rPr>
      </w:pPr>
      <w:r w:rsidRPr="00DB2B80">
        <w:t>4.1</w:t>
      </w:r>
      <w:r w:rsidRPr="00DB2B80">
        <w:tab/>
      </w:r>
      <w:proofErr w:type="spellStart"/>
      <w:r w:rsidRPr="00DB2B80">
        <w:t>ATCvet</w:t>
      </w:r>
      <w:proofErr w:type="spellEnd"/>
      <w:r w:rsidRPr="00DB2B80">
        <w:t xml:space="preserve"> kód:</w:t>
      </w:r>
      <w:r w:rsidR="009D0A92" w:rsidRPr="00DB2B80">
        <w:t xml:space="preserve"> </w:t>
      </w:r>
      <w:r w:rsidR="009D0A92" w:rsidRPr="00DB2B80">
        <w:rPr>
          <w:b w:val="0"/>
          <w:bCs/>
        </w:rPr>
        <w:t>QA06AD11</w:t>
      </w:r>
    </w:p>
    <w:p w14:paraId="5C965196" w14:textId="77777777" w:rsidR="00C114FF" w:rsidRPr="00DB2B80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DC4C65B" w14:textId="76620635" w:rsidR="00C114FF" w:rsidRPr="00DB2B80" w:rsidRDefault="005B47DC" w:rsidP="00B13B6D">
      <w:pPr>
        <w:pStyle w:val="Style1"/>
      </w:pPr>
      <w:r w:rsidRPr="00DB2B80">
        <w:t>4.2</w:t>
      </w:r>
      <w:r w:rsidRPr="00DB2B80">
        <w:tab/>
        <w:t>Farmakodynamika</w:t>
      </w:r>
    </w:p>
    <w:p w14:paraId="50FA42E3" w14:textId="77777777" w:rsidR="00C114FF" w:rsidRPr="00DB2B80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8AF6A6" w14:textId="3AB262EB" w:rsidR="009D0A92" w:rsidRPr="00DB2B80" w:rsidRDefault="009D0A92" w:rsidP="009D0A92">
      <w:pPr>
        <w:tabs>
          <w:tab w:val="clear" w:pos="567"/>
        </w:tabs>
        <w:spacing w:line="240" w:lineRule="auto"/>
        <w:rPr>
          <w:szCs w:val="22"/>
        </w:rPr>
      </w:pPr>
      <w:r w:rsidRPr="00DB2B80">
        <w:rPr>
          <w:szCs w:val="22"/>
        </w:rPr>
        <w:t xml:space="preserve">Laktulóza je disacharid (galaktóza/fruktóza), který není </w:t>
      </w:r>
      <w:proofErr w:type="spellStart"/>
      <w:r w:rsidRPr="00DB2B80">
        <w:rPr>
          <w:szCs w:val="22"/>
        </w:rPr>
        <w:t>hydrolyzovatelný</w:t>
      </w:r>
      <w:proofErr w:type="spellEnd"/>
      <w:r w:rsidRPr="00DB2B80">
        <w:rPr>
          <w:szCs w:val="22"/>
        </w:rPr>
        <w:t xml:space="preserve"> střevními enzymy savců. V tlustém střev</w:t>
      </w:r>
      <w:r w:rsidR="0013609F">
        <w:rPr>
          <w:szCs w:val="22"/>
        </w:rPr>
        <w:t>ě</w:t>
      </w:r>
      <w:r w:rsidRPr="00DB2B80">
        <w:rPr>
          <w:szCs w:val="22"/>
        </w:rPr>
        <w:t xml:space="preserve"> se </w:t>
      </w:r>
      <w:proofErr w:type="spellStart"/>
      <w:r w:rsidRPr="00DB2B80">
        <w:rPr>
          <w:szCs w:val="22"/>
        </w:rPr>
        <w:t>laktulóza</w:t>
      </w:r>
      <w:proofErr w:type="spellEnd"/>
      <w:r w:rsidRPr="00DB2B80">
        <w:rPr>
          <w:szCs w:val="22"/>
        </w:rPr>
        <w:t xml:space="preserve"> metabolizuje rezidentními bakteriemi, což vede k tvorbě kyselin s nízkou molekulovou hmotností (kyselina mléčná, kyselina mravenčí a kyselina octová) a CO</w:t>
      </w:r>
      <w:r w:rsidRPr="00DB2B80">
        <w:rPr>
          <w:szCs w:val="22"/>
          <w:vertAlign w:val="subscript"/>
        </w:rPr>
        <w:t>2</w:t>
      </w:r>
      <w:r w:rsidRPr="00DB2B80">
        <w:rPr>
          <w:szCs w:val="22"/>
        </w:rPr>
        <w:t xml:space="preserve">. Tyto kyseliny mají dvojí účinek; zvyšují osmotický tlak, </w:t>
      </w:r>
      <w:r w:rsidR="00A9222B">
        <w:rPr>
          <w:szCs w:val="22"/>
        </w:rPr>
        <w:t>čímž přitahují</w:t>
      </w:r>
      <w:r w:rsidRPr="00DB2B80">
        <w:rPr>
          <w:szCs w:val="22"/>
        </w:rPr>
        <w:t xml:space="preserve"> vod</w:t>
      </w:r>
      <w:r w:rsidR="00A9222B">
        <w:rPr>
          <w:szCs w:val="22"/>
        </w:rPr>
        <w:t>u</w:t>
      </w:r>
      <w:r w:rsidRPr="00DB2B80">
        <w:rPr>
          <w:szCs w:val="22"/>
        </w:rPr>
        <w:t xml:space="preserve"> do střeva</w:t>
      </w:r>
      <w:r w:rsidR="00A9222B">
        <w:rPr>
          <w:szCs w:val="22"/>
        </w:rPr>
        <w:t xml:space="preserve"> a</w:t>
      </w:r>
      <w:r w:rsidRPr="00DB2B80">
        <w:rPr>
          <w:szCs w:val="22"/>
        </w:rPr>
        <w:t xml:space="preserve"> </w:t>
      </w:r>
      <w:r w:rsidR="00A9222B">
        <w:rPr>
          <w:szCs w:val="22"/>
        </w:rPr>
        <w:t>vyvolávají</w:t>
      </w:r>
      <w:r w:rsidRPr="00DB2B80">
        <w:rPr>
          <w:szCs w:val="22"/>
        </w:rPr>
        <w:t xml:space="preserve"> laxativní účin</w:t>
      </w:r>
      <w:r w:rsidR="00A9222B">
        <w:rPr>
          <w:szCs w:val="22"/>
        </w:rPr>
        <w:t>e</w:t>
      </w:r>
      <w:r w:rsidRPr="00DB2B80">
        <w:rPr>
          <w:szCs w:val="22"/>
        </w:rPr>
        <w:t>k</w:t>
      </w:r>
      <w:r w:rsidR="00A9222B">
        <w:rPr>
          <w:szCs w:val="22"/>
        </w:rPr>
        <w:t>,</w:t>
      </w:r>
      <w:r w:rsidRPr="00DB2B80">
        <w:rPr>
          <w:szCs w:val="22"/>
        </w:rPr>
        <w:t xml:space="preserve"> a</w:t>
      </w:r>
      <w:r w:rsidR="00A9222B">
        <w:rPr>
          <w:szCs w:val="22"/>
        </w:rPr>
        <w:t xml:space="preserve"> zároveň</w:t>
      </w:r>
      <w:r w:rsidRPr="00DB2B80">
        <w:rPr>
          <w:szCs w:val="22"/>
        </w:rPr>
        <w:t xml:space="preserve"> okyselují obsah tračníku. Okyselení způsobuje, že NH</w:t>
      </w:r>
      <w:r w:rsidRPr="00DB2B80">
        <w:rPr>
          <w:szCs w:val="22"/>
          <w:vertAlign w:val="subscript"/>
        </w:rPr>
        <w:t>3</w:t>
      </w:r>
      <w:r w:rsidRPr="00DB2B80">
        <w:rPr>
          <w:szCs w:val="22"/>
        </w:rPr>
        <w:t xml:space="preserve"> (amoniak) migruje z krve do tračníku, kde se zachycuje jako [NH</w:t>
      </w:r>
      <w:r w:rsidRPr="00DB2B80">
        <w:rPr>
          <w:szCs w:val="22"/>
          <w:vertAlign w:val="subscript"/>
        </w:rPr>
        <w:t>4</w:t>
      </w:r>
      <w:r w:rsidRPr="00DB2B80">
        <w:rPr>
          <w:szCs w:val="22"/>
        </w:rPr>
        <w:t xml:space="preserve">] </w:t>
      </w:r>
      <w:r w:rsidRPr="00DB2B80">
        <w:rPr>
          <w:szCs w:val="22"/>
          <w:vertAlign w:val="superscript"/>
        </w:rPr>
        <w:t>+</w:t>
      </w:r>
      <w:r w:rsidRPr="00DB2B80">
        <w:rPr>
          <w:szCs w:val="22"/>
        </w:rPr>
        <w:t xml:space="preserve"> (amonný ion) a vylučuje </w:t>
      </w:r>
      <w:r w:rsidR="00A9222B">
        <w:rPr>
          <w:szCs w:val="22"/>
        </w:rPr>
        <w:t>trusem</w:t>
      </w:r>
      <w:r w:rsidRPr="00DB2B80">
        <w:rPr>
          <w:szCs w:val="22"/>
        </w:rPr>
        <w:t>.</w:t>
      </w:r>
    </w:p>
    <w:p w14:paraId="5821260B" w14:textId="77777777" w:rsidR="00605C51" w:rsidRPr="00DB2B80" w:rsidRDefault="00605C5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E4D04A" w14:textId="1E1A5CFE" w:rsidR="00C114FF" w:rsidRPr="00DB2B80" w:rsidRDefault="005B47DC" w:rsidP="00B13B6D">
      <w:pPr>
        <w:pStyle w:val="Style1"/>
      </w:pPr>
      <w:r w:rsidRPr="00DB2B80">
        <w:t>4.3</w:t>
      </w:r>
      <w:r w:rsidRPr="00DB2B80">
        <w:tab/>
        <w:t>Farmakokinetika</w:t>
      </w:r>
    </w:p>
    <w:p w14:paraId="041767DA" w14:textId="77777777" w:rsidR="00C114FF" w:rsidRPr="00DB2B80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5BF3EA8" w14:textId="75FE00FA" w:rsidR="009D0A92" w:rsidRPr="00DB2B80" w:rsidRDefault="009D0A92" w:rsidP="009D0A92">
      <w:pPr>
        <w:tabs>
          <w:tab w:val="clear" w:pos="567"/>
        </w:tabs>
        <w:spacing w:line="240" w:lineRule="auto"/>
        <w:rPr>
          <w:szCs w:val="22"/>
        </w:rPr>
      </w:pPr>
      <w:r w:rsidRPr="00DB2B80">
        <w:rPr>
          <w:szCs w:val="22"/>
        </w:rPr>
        <w:t>Laktulóza se po perorálním podání špatně vstřebává a nezměněná pro</w:t>
      </w:r>
      <w:r w:rsidR="00A9222B">
        <w:rPr>
          <w:szCs w:val="22"/>
        </w:rPr>
        <w:t>chází</w:t>
      </w:r>
      <w:r w:rsidRPr="00DB2B80">
        <w:rPr>
          <w:szCs w:val="22"/>
        </w:rPr>
        <w:t xml:space="preserve"> do tračníku. U psů a koček se absorbuje méně než 2 % perorální dávky laktulózy (v tenkém střevě). Absorbovan</w:t>
      </w:r>
      <w:r w:rsidR="00A9222B">
        <w:rPr>
          <w:szCs w:val="22"/>
        </w:rPr>
        <w:t>é</w:t>
      </w:r>
      <w:r w:rsidRPr="00DB2B80">
        <w:rPr>
          <w:szCs w:val="22"/>
        </w:rPr>
        <w:t xml:space="preserve"> lé</w:t>
      </w:r>
      <w:r w:rsidR="00A9222B">
        <w:rPr>
          <w:szCs w:val="22"/>
        </w:rPr>
        <w:t>čivo</w:t>
      </w:r>
      <w:r w:rsidRPr="00DB2B80">
        <w:rPr>
          <w:szCs w:val="22"/>
        </w:rPr>
        <w:t xml:space="preserve"> není metabolizován</w:t>
      </w:r>
      <w:r w:rsidR="00A9222B">
        <w:rPr>
          <w:szCs w:val="22"/>
        </w:rPr>
        <w:t>o</w:t>
      </w:r>
      <w:r w:rsidRPr="00DB2B80">
        <w:rPr>
          <w:szCs w:val="22"/>
        </w:rPr>
        <w:t xml:space="preserve"> a je vyloučen</w:t>
      </w:r>
      <w:r w:rsidR="00A9222B">
        <w:rPr>
          <w:szCs w:val="22"/>
        </w:rPr>
        <w:t>o</w:t>
      </w:r>
      <w:r w:rsidRPr="00DB2B80">
        <w:rPr>
          <w:szCs w:val="22"/>
        </w:rPr>
        <w:t xml:space="preserve"> nezměněn</w:t>
      </w:r>
      <w:r w:rsidR="00A9222B">
        <w:rPr>
          <w:szCs w:val="22"/>
        </w:rPr>
        <w:t>o</w:t>
      </w:r>
      <w:r w:rsidRPr="00DB2B80">
        <w:rPr>
          <w:szCs w:val="22"/>
        </w:rPr>
        <w:t xml:space="preserve"> v moči během 24</w:t>
      </w:r>
      <w:r w:rsidR="00D47236" w:rsidRPr="00DB2B80">
        <w:rPr>
          <w:szCs w:val="22"/>
        </w:rPr>
        <w:t> </w:t>
      </w:r>
      <w:r w:rsidRPr="00DB2B80">
        <w:rPr>
          <w:szCs w:val="22"/>
        </w:rPr>
        <w:t xml:space="preserve">hodin. </w:t>
      </w:r>
    </w:p>
    <w:p w14:paraId="0A06DF6E" w14:textId="77777777" w:rsidR="00C114FF" w:rsidRPr="00DB2B80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4B643E5" w14:textId="77777777" w:rsidR="00C114FF" w:rsidRPr="00DB2B80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F57863B" w14:textId="77777777" w:rsidR="00C114FF" w:rsidRPr="00DB2B80" w:rsidRDefault="005B47DC" w:rsidP="00B13B6D">
      <w:pPr>
        <w:pStyle w:val="Style1"/>
      </w:pPr>
      <w:r w:rsidRPr="00DB2B80">
        <w:t>5.</w:t>
      </w:r>
      <w:r w:rsidRPr="00DB2B80">
        <w:tab/>
        <w:t>FARMACEUTICKÉ ÚDAJE</w:t>
      </w:r>
    </w:p>
    <w:p w14:paraId="7BC53755" w14:textId="77777777" w:rsidR="00C114FF" w:rsidRPr="00DB2B80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7E8B708" w14:textId="77777777" w:rsidR="00C114FF" w:rsidRPr="00DB2B80" w:rsidRDefault="005B47DC" w:rsidP="00B13B6D">
      <w:pPr>
        <w:pStyle w:val="Style1"/>
      </w:pPr>
      <w:r w:rsidRPr="00DB2B80">
        <w:t>5.1</w:t>
      </w:r>
      <w:r w:rsidRPr="00DB2B80">
        <w:tab/>
        <w:t>Hlavní inkompatibility</w:t>
      </w:r>
    </w:p>
    <w:p w14:paraId="15C29130" w14:textId="77777777" w:rsidR="00C114FF" w:rsidRPr="00DB2B80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6F20124E" w14:textId="77777777" w:rsidR="009D0A92" w:rsidRPr="00DB2B80" w:rsidRDefault="009D0A92" w:rsidP="009D0A92">
      <w:pPr>
        <w:tabs>
          <w:tab w:val="clear" w:pos="567"/>
        </w:tabs>
        <w:spacing w:line="240" w:lineRule="auto"/>
        <w:rPr>
          <w:szCs w:val="22"/>
        </w:rPr>
      </w:pPr>
      <w:r w:rsidRPr="00DB2B80">
        <w:rPr>
          <w:szCs w:val="22"/>
        </w:rPr>
        <w:t>Studie kompatibility nejsou k dispozici, a proto tento veterinární léčivý přípravek nesmí být mísen s žádnými dalšími veterinárními léčivými přípravky.</w:t>
      </w:r>
    </w:p>
    <w:p w14:paraId="288F0D5C" w14:textId="77777777" w:rsidR="00C114FF" w:rsidRPr="00DB2B80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3005D63" w14:textId="77777777" w:rsidR="00C114FF" w:rsidRPr="00DB2B80" w:rsidRDefault="005B47DC" w:rsidP="00B13B6D">
      <w:pPr>
        <w:pStyle w:val="Style1"/>
      </w:pPr>
      <w:r w:rsidRPr="00DB2B80">
        <w:t>5.2</w:t>
      </w:r>
      <w:r w:rsidRPr="00DB2B80">
        <w:tab/>
        <w:t>Doba použitelnosti</w:t>
      </w:r>
    </w:p>
    <w:p w14:paraId="100B6613" w14:textId="77777777" w:rsidR="00C114FF" w:rsidRPr="00DB2B80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36EE9E4A" w14:textId="3BFE8AC0" w:rsidR="009D0A92" w:rsidRPr="00DB2B80" w:rsidRDefault="009D0A92" w:rsidP="009D0A92">
      <w:pPr>
        <w:tabs>
          <w:tab w:val="clear" w:pos="567"/>
        </w:tabs>
        <w:spacing w:line="240" w:lineRule="auto"/>
        <w:rPr>
          <w:szCs w:val="22"/>
        </w:rPr>
      </w:pPr>
      <w:r w:rsidRPr="00DB2B80">
        <w:rPr>
          <w:szCs w:val="22"/>
        </w:rPr>
        <w:t>Doba použitelnosti veterinárního léčivého přípravku v neporušeném obalu: 2</w:t>
      </w:r>
      <w:r w:rsidR="00D47236" w:rsidRPr="00DB2B80">
        <w:rPr>
          <w:szCs w:val="22"/>
        </w:rPr>
        <w:t> </w:t>
      </w:r>
      <w:r w:rsidRPr="00DB2B80">
        <w:rPr>
          <w:szCs w:val="22"/>
        </w:rPr>
        <w:t>roky</w:t>
      </w:r>
    </w:p>
    <w:p w14:paraId="7B3B6062" w14:textId="2C7864E4" w:rsidR="009D0A92" w:rsidRPr="00DB2B80" w:rsidRDefault="009D0A92" w:rsidP="009D0A92">
      <w:pPr>
        <w:tabs>
          <w:tab w:val="clear" w:pos="567"/>
        </w:tabs>
        <w:spacing w:line="240" w:lineRule="auto"/>
        <w:rPr>
          <w:szCs w:val="22"/>
        </w:rPr>
      </w:pPr>
      <w:r w:rsidRPr="00DB2B80">
        <w:rPr>
          <w:szCs w:val="22"/>
        </w:rPr>
        <w:t xml:space="preserve">Doba použitelnosti po prvním otevření </w:t>
      </w:r>
      <w:r w:rsidR="00B04BD9" w:rsidRPr="00DB2B80">
        <w:rPr>
          <w:szCs w:val="22"/>
        </w:rPr>
        <w:t>vnitřního obalu</w:t>
      </w:r>
      <w:r w:rsidRPr="00DB2B80">
        <w:rPr>
          <w:szCs w:val="22"/>
        </w:rPr>
        <w:t>: 3 měsíce</w:t>
      </w:r>
    </w:p>
    <w:p w14:paraId="4CD9C987" w14:textId="77777777" w:rsidR="00C114FF" w:rsidRPr="00DB2B80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A152485" w14:textId="77777777" w:rsidR="00C114FF" w:rsidRPr="00DB2B80" w:rsidRDefault="005B47DC" w:rsidP="00B13B6D">
      <w:pPr>
        <w:pStyle w:val="Style1"/>
      </w:pPr>
      <w:r w:rsidRPr="00DB2B80">
        <w:t>5.3</w:t>
      </w:r>
      <w:r w:rsidRPr="00DB2B80">
        <w:tab/>
        <w:t>Zvláštní opatření pro uchovávání</w:t>
      </w:r>
    </w:p>
    <w:p w14:paraId="7826F268" w14:textId="77777777" w:rsidR="00C114FF" w:rsidRPr="00DB2B80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780A3316" w14:textId="77777777" w:rsidR="009D0A92" w:rsidRPr="00DB2B80" w:rsidRDefault="009D0A92" w:rsidP="009D0A92">
      <w:pPr>
        <w:tabs>
          <w:tab w:val="clear" w:pos="567"/>
        </w:tabs>
        <w:spacing w:line="240" w:lineRule="auto"/>
        <w:rPr>
          <w:szCs w:val="22"/>
        </w:rPr>
      </w:pPr>
      <w:r w:rsidRPr="00DB2B80">
        <w:rPr>
          <w:szCs w:val="22"/>
        </w:rPr>
        <w:t>Tento veterinární léčivý přípravek nevyžaduje žádné zvláštní podmínky pro uchovávání.</w:t>
      </w:r>
    </w:p>
    <w:p w14:paraId="205A4A8C" w14:textId="77777777" w:rsidR="00C114FF" w:rsidRPr="00DB2B80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2EAA46B" w14:textId="56CE0F50" w:rsidR="00C114FF" w:rsidRPr="00DB2B80" w:rsidRDefault="005B47DC" w:rsidP="00B13B6D">
      <w:pPr>
        <w:pStyle w:val="Style1"/>
      </w:pPr>
      <w:r w:rsidRPr="00DB2B80">
        <w:t>5.4</w:t>
      </w:r>
      <w:r w:rsidRPr="00DB2B80">
        <w:tab/>
        <w:t>Druh a složení vnitřního obalu</w:t>
      </w:r>
    </w:p>
    <w:p w14:paraId="584B339F" w14:textId="77777777" w:rsidR="00C114FF" w:rsidRPr="00DB2B80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EF7FA3B" w14:textId="3F0DEAFE" w:rsidR="009D0A92" w:rsidRPr="00DB2B80" w:rsidRDefault="009D0A92" w:rsidP="009D0A92">
      <w:pPr>
        <w:tabs>
          <w:tab w:val="clear" w:pos="567"/>
        </w:tabs>
        <w:spacing w:line="240" w:lineRule="auto"/>
        <w:rPr>
          <w:szCs w:val="22"/>
        </w:rPr>
      </w:pPr>
      <w:bookmarkStart w:id="2" w:name="_Hlk493770521"/>
      <w:r w:rsidRPr="00DB2B80">
        <w:rPr>
          <w:szCs w:val="22"/>
        </w:rPr>
        <w:t>50 ml a 125 ml: Lahvička z HDPE uzavřená vložkou injekční stříkačky (LDPE) s víčkem (HDPE).</w:t>
      </w:r>
    </w:p>
    <w:p w14:paraId="4A476DFE" w14:textId="7D0AE367" w:rsidR="009D0A92" w:rsidRPr="00DB2B80" w:rsidRDefault="009D0A92" w:rsidP="009D0A92">
      <w:pPr>
        <w:tabs>
          <w:tab w:val="clear" w:pos="567"/>
        </w:tabs>
        <w:spacing w:line="240" w:lineRule="auto"/>
        <w:rPr>
          <w:szCs w:val="22"/>
        </w:rPr>
      </w:pPr>
      <w:r w:rsidRPr="00DB2B80">
        <w:rPr>
          <w:szCs w:val="22"/>
        </w:rPr>
        <w:t xml:space="preserve">325 ml: Lahvička z HDPE uzavřená vložkou injekční stříkačky (LDPE) s víčkem (PP). </w:t>
      </w:r>
    </w:p>
    <w:p w14:paraId="31538AD5" w14:textId="702E9AE0" w:rsidR="009D0A92" w:rsidRPr="00DB2B80" w:rsidRDefault="009D0A92" w:rsidP="009D0A92">
      <w:pPr>
        <w:tabs>
          <w:tab w:val="clear" w:pos="567"/>
        </w:tabs>
        <w:spacing w:line="240" w:lineRule="auto"/>
        <w:rPr>
          <w:szCs w:val="22"/>
        </w:rPr>
      </w:pPr>
      <w:r w:rsidRPr="00DB2B80">
        <w:rPr>
          <w:szCs w:val="22"/>
        </w:rPr>
        <w:t xml:space="preserve">Perorální stříkačka (5 a 10 ml): Polypropylenový (PP) barel a plunžr, stupňováno pro 0,2 ml. </w:t>
      </w:r>
    </w:p>
    <w:p w14:paraId="6D01D3E2" w14:textId="77777777" w:rsidR="009D0A92" w:rsidRPr="00DB2B80" w:rsidRDefault="009D0A92" w:rsidP="009D0A92">
      <w:pPr>
        <w:tabs>
          <w:tab w:val="clear" w:pos="567"/>
        </w:tabs>
        <w:spacing w:line="240" w:lineRule="auto"/>
        <w:rPr>
          <w:szCs w:val="22"/>
        </w:rPr>
      </w:pPr>
    </w:p>
    <w:p w14:paraId="67AFB5AE" w14:textId="77777777" w:rsidR="009447A8" w:rsidRPr="00384DAF" w:rsidRDefault="009447A8" w:rsidP="009447A8">
      <w:pPr>
        <w:tabs>
          <w:tab w:val="clear" w:pos="567"/>
        </w:tabs>
        <w:spacing w:line="240" w:lineRule="auto"/>
        <w:rPr>
          <w:szCs w:val="22"/>
        </w:rPr>
      </w:pPr>
      <w:r w:rsidRPr="00384DAF">
        <w:rPr>
          <w:szCs w:val="22"/>
        </w:rPr>
        <w:lastRenderedPageBreak/>
        <w:t xml:space="preserve">Papírová krabička s lahví o objemu 50 ml s 5ml dávkovací stříkačkou pro perorální podání. </w:t>
      </w:r>
    </w:p>
    <w:p w14:paraId="5AD9CD25" w14:textId="77777777" w:rsidR="009447A8" w:rsidRPr="00384DAF" w:rsidRDefault="009447A8" w:rsidP="009447A8">
      <w:pPr>
        <w:tabs>
          <w:tab w:val="clear" w:pos="567"/>
        </w:tabs>
        <w:spacing w:line="240" w:lineRule="auto"/>
        <w:rPr>
          <w:szCs w:val="22"/>
        </w:rPr>
      </w:pPr>
      <w:r w:rsidRPr="00384DAF">
        <w:rPr>
          <w:szCs w:val="22"/>
        </w:rPr>
        <w:t xml:space="preserve">Papírová krabička s lahví o objemu 125 ml s 5ml dávkovací stříkačkou pro perorální podání. </w:t>
      </w:r>
    </w:p>
    <w:p w14:paraId="15D4CE01" w14:textId="5D3634EA" w:rsidR="009447A8" w:rsidRPr="00DB2B80" w:rsidRDefault="009447A8" w:rsidP="009447A8">
      <w:pPr>
        <w:tabs>
          <w:tab w:val="clear" w:pos="567"/>
        </w:tabs>
        <w:spacing w:line="240" w:lineRule="auto"/>
        <w:rPr>
          <w:szCs w:val="22"/>
        </w:rPr>
      </w:pPr>
      <w:r w:rsidRPr="00384DAF">
        <w:rPr>
          <w:szCs w:val="22"/>
        </w:rPr>
        <w:t xml:space="preserve">Papírová krabička s lahví o objemu 325 ml s 10ml dávkovací stříkačkou pro perorální podání. </w:t>
      </w:r>
    </w:p>
    <w:p w14:paraId="77D36E15" w14:textId="77777777" w:rsidR="009D0A92" w:rsidRPr="00DB2B80" w:rsidRDefault="009D0A92" w:rsidP="009D0A92">
      <w:pPr>
        <w:tabs>
          <w:tab w:val="clear" w:pos="567"/>
        </w:tabs>
        <w:spacing w:line="240" w:lineRule="auto"/>
        <w:rPr>
          <w:szCs w:val="22"/>
        </w:rPr>
      </w:pPr>
    </w:p>
    <w:p w14:paraId="05331FE2" w14:textId="77777777" w:rsidR="009D0A92" w:rsidRPr="00DB2B80" w:rsidRDefault="009D0A92" w:rsidP="009D0A92">
      <w:pPr>
        <w:tabs>
          <w:tab w:val="clear" w:pos="567"/>
        </w:tabs>
        <w:spacing w:line="240" w:lineRule="auto"/>
        <w:rPr>
          <w:szCs w:val="22"/>
        </w:rPr>
      </w:pPr>
      <w:r w:rsidRPr="00DB2B80">
        <w:rPr>
          <w:szCs w:val="22"/>
        </w:rPr>
        <w:t>Na trhu nemusí být všechny velikosti balení.</w:t>
      </w:r>
    </w:p>
    <w:bookmarkEnd w:id="2"/>
    <w:p w14:paraId="4181120D" w14:textId="77777777" w:rsidR="00605C51" w:rsidRPr="00DB2B80" w:rsidRDefault="00605C5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80835CC" w14:textId="74323501" w:rsidR="00C114FF" w:rsidRPr="00DB2B80" w:rsidRDefault="005B47DC" w:rsidP="00B13B6D">
      <w:pPr>
        <w:pStyle w:val="Style1"/>
      </w:pPr>
      <w:r w:rsidRPr="00DB2B80">
        <w:t>5.5</w:t>
      </w:r>
      <w:r w:rsidRPr="00DB2B80">
        <w:tab/>
        <w:t xml:space="preserve">Zvláštní opatření pro </w:t>
      </w:r>
      <w:r w:rsidR="00CF069C" w:rsidRPr="00DB2B80">
        <w:t xml:space="preserve">likvidaci </w:t>
      </w:r>
      <w:r w:rsidRPr="00DB2B80">
        <w:t>nepoužit</w:t>
      </w:r>
      <w:r w:rsidR="002F64C6" w:rsidRPr="00DB2B80">
        <w:t>ých</w:t>
      </w:r>
      <w:r w:rsidR="00905CAB" w:rsidRPr="00DB2B80">
        <w:t xml:space="preserve"> </w:t>
      </w:r>
      <w:r w:rsidRPr="00DB2B80">
        <w:t>veterinární</w:t>
      </w:r>
      <w:r w:rsidR="002F64C6" w:rsidRPr="00DB2B80">
        <w:t>ch</w:t>
      </w:r>
      <w:r w:rsidRPr="00DB2B80">
        <w:t xml:space="preserve"> léčiv</w:t>
      </w:r>
      <w:r w:rsidR="002F64C6" w:rsidRPr="00DB2B80">
        <w:t>ých</w:t>
      </w:r>
      <w:r w:rsidRPr="00DB2B80">
        <w:t xml:space="preserve"> přípravk</w:t>
      </w:r>
      <w:r w:rsidR="002F64C6" w:rsidRPr="00DB2B80">
        <w:t>ů</w:t>
      </w:r>
      <w:r w:rsidRPr="00DB2B80">
        <w:t xml:space="preserve"> nebo odpad</w:t>
      </w:r>
      <w:r w:rsidR="00F84AED" w:rsidRPr="00DB2B80">
        <w:t>ů</w:t>
      </w:r>
      <w:r w:rsidR="00B36E65" w:rsidRPr="00DB2B80">
        <w:t>, kter</w:t>
      </w:r>
      <w:r w:rsidR="00F84AED" w:rsidRPr="00DB2B80">
        <w:t>é</w:t>
      </w:r>
      <w:r w:rsidRPr="00DB2B80">
        <w:t xml:space="preserve"> pocház</w:t>
      </w:r>
      <w:r w:rsidR="00B36E65" w:rsidRPr="00DB2B80">
        <w:t>í</w:t>
      </w:r>
      <w:r w:rsidRPr="00DB2B80">
        <w:t xml:space="preserve"> z</w:t>
      </w:r>
      <w:r w:rsidR="002F64C6" w:rsidRPr="00DB2B80">
        <w:t> </w:t>
      </w:r>
      <w:r w:rsidRPr="00DB2B80">
        <w:t>t</w:t>
      </w:r>
      <w:r w:rsidR="002F64C6" w:rsidRPr="00DB2B80">
        <w:t xml:space="preserve">ěchto </w:t>
      </w:r>
      <w:r w:rsidRPr="00DB2B80">
        <w:t>přípravk</w:t>
      </w:r>
      <w:r w:rsidR="002F64C6" w:rsidRPr="00DB2B80">
        <w:t>ů</w:t>
      </w:r>
    </w:p>
    <w:p w14:paraId="4E04C78C" w14:textId="77777777" w:rsidR="00C114FF" w:rsidRPr="00DB2B80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3CC59145" w14:textId="422C7E8C" w:rsidR="00B04BD9" w:rsidRPr="00DB2B80" w:rsidRDefault="00B04BD9" w:rsidP="00B04BD9">
      <w:pPr>
        <w:rPr>
          <w:szCs w:val="22"/>
        </w:rPr>
      </w:pPr>
      <w:r w:rsidRPr="00DB2B80">
        <w:t>Léčivé přípravky se nesmí likvidovat prostřednictvím odpadní vody či domovního odpadu.</w:t>
      </w:r>
    </w:p>
    <w:p w14:paraId="4AE21C01" w14:textId="77777777" w:rsidR="009D0A92" w:rsidRPr="00DB2B80" w:rsidRDefault="009D0A92" w:rsidP="00FD1E45">
      <w:pPr>
        <w:tabs>
          <w:tab w:val="clear" w:pos="567"/>
        </w:tabs>
        <w:spacing w:line="240" w:lineRule="auto"/>
        <w:rPr>
          <w:szCs w:val="22"/>
        </w:rPr>
      </w:pPr>
    </w:p>
    <w:p w14:paraId="06949C1A" w14:textId="409570F4" w:rsidR="00C114FF" w:rsidRPr="00DB2B80" w:rsidRDefault="00B04BD9" w:rsidP="00A9226B">
      <w:pPr>
        <w:tabs>
          <w:tab w:val="clear" w:pos="567"/>
        </w:tabs>
        <w:spacing w:line="240" w:lineRule="auto"/>
      </w:pPr>
      <w:r w:rsidRPr="00DB2B80">
        <w:t>Všechen nepoužitý veterinární léčivý přípravek nebo odpad, který pochází z tohoto přípravku, likvidujte odevzdáním v souladu s místními požadavky a národními systémy sběru, které jsou platné pro příslušný veterinární léčivý přípravek.</w:t>
      </w:r>
    </w:p>
    <w:p w14:paraId="069A3553" w14:textId="77777777" w:rsidR="00B04BD9" w:rsidRPr="00DB2B80" w:rsidRDefault="00B04BD9" w:rsidP="00A9226B">
      <w:pPr>
        <w:tabs>
          <w:tab w:val="clear" w:pos="567"/>
        </w:tabs>
        <w:spacing w:line="240" w:lineRule="auto"/>
      </w:pPr>
    </w:p>
    <w:p w14:paraId="10CF2632" w14:textId="77777777" w:rsidR="00B04BD9" w:rsidRPr="00DB2B80" w:rsidRDefault="00B04BD9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E3550B0" w14:textId="77777777" w:rsidR="00C114FF" w:rsidRPr="00DB2B80" w:rsidRDefault="005B47DC" w:rsidP="00B13B6D">
      <w:pPr>
        <w:pStyle w:val="Style1"/>
      </w:pPr>
      <w:r w:rsidRPr="00DB2B80">
        <w:t>6.</w:t>
      </w:r>
      <w:r w:rsidRPr="00DB2B80">
        <w:tab/>
        <w:t>JMÉNO DRŽITELE ROZHODNUTÍ O REGISTRACI</w:t>
      </w:r>
    </w:p>
    <w:p w14:paraId="2E652F1A" w14:textId="77777777" w:rsidR="00C114FF" w:rsidRPr="00DB2B80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2C38467E" w14:textId="77777777" w:rsidR="009D0A92" w:rsidRPr="00DB2B80" w:rsidRDefault="009D0A92" w:rsidP="009D0A92">
      <w:pPr>
        <w:tabs>
          <w:tab w:val="clear" w:pos="567"/>
        </w:tabs>
        <w:spacing w:line="240" w:lineRule="auto"/>
        <w:rPr>
          <w:szCs w:val="22"/>
        </w:rPr>
      </w:pPr>
      <w:r w:rsidRPr="00DB2B80">
        <w:rPr>
          <w:szCs w:val="22"/>
        </w:rPr>
        <w:t>Dechra Regulatory B.V.</w:t>
      </w:r>
    </w:p>
    <w:p w14:paraId="488164EF" w14:textId="77777777" w:rsidR="009D0A92" w:rsidRPr="00DB2B80" w:rsidRDefault="009D0A92" w:rsidP="009D0A92">
      <w:pPr>
        <w:tabs>
          <w:tab w:val="clear" w:pos="567"/>
        </w:tabs>
        <w:spacing w:line="240" w:lineRule="auto"/>
        <w:rPr>
          <w:szCs w:val="22"/>
        </w:rPr>
      </w:pPr>
    </w:p>
    <w:p w14:paraId="6CB09C60" w14:textId="77777777" w:rsidR="00C114FF" w:rsidRPr="00DB2B80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E6BFBAC" w14:textId="77777777" w:rsidR="00C114FF" w:rsidRPr="00DB2B80" w:rsidRDefault="005B47DC" w:rsidP="00B13B6D">
      <w:pPr>
        <w:pStyle w:val="Style1"/>
      </w:pPr>
      <w:r w:rsidRPr="00DB2B80">
        <w:t>7.</w:t>
      </w:r>
      <w:r w:rsidRPr="00DB2B80">
        <w:tab/>
        <w:t>REGISTRAČNÍ ČÍSLO(A)</w:t>
      </w:r>
    </w:p>
    <w:p w14:paraId="1FA2C56F" w14:textId="77777777" w:rsidR="00C114FF" w:rsidRPr="00DB2B80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E179C92" w14:textId="77777777" w:rsidR="008753C7" w:rsidRPr="00DB2B80" w:rsidRDefault="008753C7" w:rsidP="008753C7">
      <w:pPr>
        <w:tabs>
          <w:tab w:val="clear" w:pos="567"/>
        </w:tabs>
        <w:spacing w:line="240" w:lineRule="auto"/>
        <w:rPr>
          <w:szCs w:val="22"/>
        </w:rPr>
      </w:pPr>
      <w:r w:rsidRPr="00DB2B80">
        <w:rPr>
          <w:szCs w:val="22"/>
        </w:rPr>
        <w:t>96/069/19-C</w:t>
      </w:r>
    </w:p>
    <w:p w14:paraId="427D05E5" w14:textId="77777777" w:rsidR="00C114FF" w:rsidRPr="00DB2B80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A4E8E42" w14:textId="77777777" w:rsidR="00605C51" w:rsidRPr="00DB2B80" w:rsidRDefault="00605C5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1580279" w14:textId="77777777" w:rsidR="00C114FF" w:rsidRPr="00DB2B80" w:rsidRDefault="005B47DC" w:rsidP="00B13B6D">
      <w:pPr>
        <w:pStyle w:val="Style1"/>
      </w:pPr>
      <w:r w:rsidRPr="00DB2B80">
        <w:t>8.</w:t>
      </w:r>
      <w:r w:rsidRPr="00DB2B80">
        <w:tab/>
        <w:t>DATUM PRVNÍ REGISTRACE</w:t>
      </w:r>
    </w:p>
    <w:p w14:paraId="3863C575" w14:textId="77777777" w:rsidR="00C114FF" w:rsidRPr="00DB2B80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2D8B1B2" w14:textId="3E561652" w:rsidR="00663B41" w:rsidRPr="00DB2B80" w:rsidRDefault="00663B41" w:rsidP="00663B41">
      <w:pPr>
        <w:tabs>
          <w:tab w:val="clear" w:pos="567"/>
        </w:tabs>
        <w:spacing w:line="240" w:lineRule="auto"/>
        <w:rPr>
          <w:szCs w:val="22"/>
        </w:rPr>
      </w:pPr>
      <w:r w:rsidRPr="00DB2B80">
        <w:t>Datum první registrace:</w:t>
      </w:r>
      <w:r w:rsidR="00DA34DC">
        <w:t xml:space="preserve"> 06/09/20</w:t>
      </w:r>
      <w:r w:rsidR="00E35B75">
        <w:t>1</w:t>
      </w:r>
      <w:r w:rsidR="00DA34DC">
        <w:t>9</w:t>
      </w:r>
      <w:bookmarkStart w:id="3" w:name="_GoBack"/>
      <w:bookmarkEnd w:id="3"/>
    </w:p>
    <w:p w14:paraId="6E98A2F6" w14:textId="77777777" w:rsidR="00D65777" w:rsidRPr="00DB2B80" w:rsidRDefault="00D6577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0B0A25D" w14:textId="77777777" w:rsidR="00D65777" w:rsidRPr="00DB2B80" w:rsidRDefault="00D6577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351B24F" w14:textId="77777777" w:rsidR="00C114FF" w:rsidRPr="00DB2B80" w:rsidRDefault="005B47DC" w:rsidP="00B13B6D">
      <w:pPr>
        <w:pStyle w:val="Style1"/>
      </w:pPr>
      <w:r w:rsidRPr="00DB2B80">
        <w:t>9.</w:t>
      </w:r>
      <w:r w:rsidRPr="00DB2B80">
        <w:tab/>
        <w:t>DATUM POSLEDNÍ AKTUALIZACE SOUHRNU ÚDAJŮ O PŘÍPRAVKU</w:t>
      </w:r>
    </w:p>
    <w:p w14:paraId="224434F8" w14:textId="77777777" w:rsidR="0078538F" w:rsidRPr="00DB2B80" w:rsidRDefault="0078538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EF058CF" w14:textId="32915943" w:rsidR="009D0A92" w:rsidRDefault="00A9222B" w:rsidP="00A9226B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0</w:t>
      </w:r>
      <w:r w:rsidR="004F03C5">
        <w:rPr>
          <w:szCs w:val="22"/>
        </w:rPr>
        <w:t>9</w:t>
      </w:r>
      <w:r>
        <w:rPr>
          <w:szCs w:val="22"/>
        </w:rPr>
        <w:t>/2026</w:t>
      </w:r>
    </w:p>
    <w:p w14:paraId="0D1A204E" w14:textId="77777777" w:rsidR="004F03C5" w:rsidRPr="00DB2B80" w:rsidRDefault="004F03C5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DB0E157" w14:textId="77777777" w:rsidR="00B113B9" w:rsidRPr="00DB2B80" w:rsidRDefault="00B113B9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5C198E0" w14:textId="77777777" w:rsidR="00C114FF" w:rsidRPr="00DB2B80" w:rsidRDefault="005B47DC" w:rsidP="00B13B6D">
      <w:pPr>
        <w:pStyle w:val="Style1"/>
      </w:pPr>
      <w:r w:rsidRPr="00DB2B80">
        <w:t>10.</w:t>
      </w:r>
      <w:r w:rsidRPr="00DB2B80">
        <w:tab/>
        <w:t>KLASIFIKACE VETERINÁRNÍCH LÉČIVÝCH PŘÍPRAVKŮ</w:t>
      </w:r>
    </w:p>
    <w:p w14:paraId="1F12B426" w14:textId="77777777" w:rsidR="0078538F" w:rsidRPr="00DB2B80" w:rsidRDefault="0078538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B8435F5" w14:textId="66A3C5DC" w:rsidR="00663B41" w:rsidRPr="00DB2B80" w:rsidRDefault="00663B41" w:rsidP="00663B41">
      <w:pPr>
        <w:numPr>
          <w:ilvl w:val="12"/>
          <w:numId w:val="0"/>
        </w:numPr>
        <w:rPr>
          <w:szCs w:val="22"/>
        </w:rPr>
      </w:pPr>
      <w:r w:rsidRPr="00DB2B80">
        <w:t>Veterinární léčivý přípravek je vydáván pouze na předpis.</w:t>
      </w:r>
    </w:p>
    <w:p w14:paraId="6A16BF1C" w14:textId="77777777" w:rsidR="00663B41" w:rsidRPr="00DB2B80" w:rsidRDefault="00663B41" w:rsidP="00663B41">
      <w:pPr>
        <w:ind w:right="-318"/>
        <w:rPr>
          <w:szCs w:val="22"/>
        </w:rPr>
      </w:pPr>
    </w:p>
    <w:p w14:paraId="05AE7D7A" w14:textId="45965764" w:rsidR="00663B41" w:rsidRDefault="00663B41" w:rsidP="00663B41">
      <w:pPr>
        <w:ind w:right="-1"/>
        <w:rPr>
          <w:i/>
          <w:szCs w:val="22"/>
        </w:rPr>
      </w:pPr>
      <w:bookmarkStart w:id="4" w:name="_Hlk73467306"/>
      <w:r w:rsidRPr="00DB2B80">
        <w:t xml:space="preserve">Podrobné informace o tomto veterinárním léčivém přípravku jsou k dispozici v databázi přípravků Unie </w:t>
      </w:r>
      <w:r w:rsidRPr="00DB2B80">
        <w:rPr>
          <w:szCs w:val="22"/>
        </w:rPr>
        <w:t>(</w:t>
      </w:r>
      <w:hyperlink r:id="rId8" w:history="1">
        <w:r w:rsidRPr="00DB2B80">
          <w:rPr>
            <w:rStyle w:val="Hypertextovodkaz"/>
            <w:szCs w:val="22"/>
          </w:rPr>
          <w:t>https://medicines.health.europa.eu/veterinary</w:t>
        </w:r>
      </w:hyperlink>
      <w:r w:rsidRPr="00DB2B80">
        <w:rPr>
          <w:szCs w:val="22"/>
        </w:rPr>
        <w:t>)</w:t>
      </w:r>
      <w:r w:rsidRPr="00DB2B80">
        <w:rPr>
          <w:i/>
          <w:szCs w:val="22"/>
        </w:rPr>
        <w:t>.</w:t>
      </w:r>
    </w:p>
    <w:p w14:paraId="33A36149" w14:textId="77777777" w:rsidR="00A9222B" w:rsidRPr="00DB2B80" w:rsidRDefault="00A9222B" w:rsidP="00663B41">
      <w:pPr>
        <w:ind w:right="-1"/>
        <w:rPr>
          <w:szCs w:val="22"/>
        </w:rPr>
      </w:pPr>
    </w:p>
    <w:p w14:paraId="72BBFD3F" w14:textId="022DBDD5" w:rsidR="005F346D" w:rsidRPr="00DB2B80" w:rsidRDefault="00A9222B">
      <w:pPr>
        <w:tabs>
          <w:tab w:val="clear" w:pos="567"/>
        </w:tabs>
        <w:spacing w:line="240" w:lineRule="auto"/>
      </w:pPr>
      <w:bookmarkStart w:id="5" w:name="_Hlk148432335"/>
      <w:bookmarkStart w:id="6" w:name="_Hlk237512217"/>
      <w:bookmarkEnd w:id="4"/>
      <w:r w:rsidRPr="00CC163B">
        <w:t>Podrobné informace o tomto veterinárním léčivém přípravku naleznete také v národní databázi (</w:t>
      </w:r>
      <w:hyperlink r:id="rId9" w:history="1">
        <w:r w:rsidRPr="00CC163B">
          <w:rPr>
            <w:rStyle w:val="Hypertextovodkaz"/>
          </w:rPr>
          <w:t>https://www.uskvbl.cz</w:t>
        </w:r>
      </w:hyperlink>
      <w:r w:rsidRPr="00CC163B">
        <w:t>).</w:t>
      </w:r>
      <w:bookmarkEnd w:id="5"/>
      <w:bookmarkEnd w:id="6"/>
    </w:p>
    <w:sectPr w:rsidR="005F346D" w:rsidRPr="00DB2B80" w:rsidSect="003837F1">
      <w:headerReference w:type="default" r:id="rId10"/>
      <w:footerReference w:type="default" r:id="rId11"/>
      <w:footerReference w:type="first" r:id="rId12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D74873E" w16cex:dateUtc="2026-06-03T07:08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B1E004" w14:textId="77777777" w:rsidR="004B3A4B" w:rsidRDefault="004B3A4B">
      <w:pPr>
        <w:spacing w:line="240" w:lineRule="auto"/>
      </w:pPr>
      <w:r>
        <w:separator/>
      </w:r>
    </w:p>
  </w:endnote>
  <w:endnote w:type="continuationSeparator" w:id="0">
    <w:p w14:paraId="667B2AF1" w14:textId="77777777" w:rsidR="004B3A4B" w:rsidRDefault="004B3A4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77777777" w:rsidR="00165F25" w:rsidRPr="00E0068C" w:rsidRDefault="005B47DC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25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165F25" w:rsidRPr="00E0068C" w:rsidRDefault="005B47DC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63FAAB" w14:textId="77777777" w:rsidR="004B3A4B" w:rsidRDefault="004B3A4B">
      <w:pPr>
        <w:spacing w:line="240" w:lineRule="auto"/>
      </w:pPr>
      <w:r>
        <w:separator/>
      </w:r>
    </w:p>
  </w:footnote>
  <w:footnote w:type="continuationSeparator" w:id="0">
    <w:p w14:paraId="245C05C8" w14:textId="77777777" w:rsidR="004B3A4B" w:rsidRDefault="004B3A4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EE6040" w14:textId="1788944B" w:rsidR="006E323F" w:rsidRDefault="006E323F">
    <w:pPr>
      <w:pStyle w:val="Zhlav"/>
    </w:pPr>
    <w:r w:rsidRPr="006E323F">
      <w:t xml:space="preserve">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B810C7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51C0E4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8E422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1C4FA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D8A68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3BEA2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3122A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F08C6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AAE0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66BE01EA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D3005D2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EE0C9E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E6C6A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10DA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04FDF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BDE95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980EE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9F4C8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F83E0688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C7EC48DA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4DFC415E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FDAA0DD6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07081264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F170F726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2E7CCBA0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535EBBE0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19E84ABC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64A6BC8C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F7503A8C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8C5E6DB8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B62E9BF8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F8208DEC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0CB82A8C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9B16348E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A7C254A2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4BF2E036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73A29D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7C4624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93049B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7243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30ED5A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322F91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32CEF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045D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752475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B354683"/>
    <w:multiLevelType w:val="hybridMultilevel"/>
    <w:tmpl w:val="0EE81776"/>
    <w:lvl w:ilvl="0" w:tplc="32705AB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9CAAA9F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86C693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8F87D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31ECDA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AF6FF8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728F1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25E697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36AE7E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5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6D96073"/>
    <w:multiLevelType w:val="hybridMultilevel"/>
    <w:tmpl w:val="CA663CC0"/>
    <w:lvl w:ilvl="0" w:tplc="E29E495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4B4CF518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33E656D6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36CE7B0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E1680BAE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5358ED10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1C54273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AABCA3C6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763C5610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DA64B37"/>
    <w:multiLevelType w:val="hybridMultilevel"/>
    <w:tmpl w:val="6D20E0BE"/>
    <w:lvl w:ilvl="0" w:tplc="5570FA0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561286A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F74A7B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E52C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B6A39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28ABA9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5245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1659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46A7AF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7373A9"/>
    <w:multiLevelType w:val="hybridMultilevel"/>
    <w:tmpl w:val="E3BA04EE"/>
    <w:lvl w:ilvl="0" w:tplc="A4EA293E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804A035E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686C779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1CA29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DE6AA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CAC2F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546A0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FAE98E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E2A5E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0" w15:restartNumberingAfterBreak="0">
    <w:nsid w:val="4DAE5508"/>
    <w:multiLevelType w:val="hybridMultilevel"/>
    <w:tmpl w:val="DA0EE772"/>
    <w:lvl w:ilvl="0" w:tplc="60807A34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7EFE5E6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BD48C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CAADA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9504F5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134351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862B0A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C38A56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64AAAF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BB473E"/>
    <w:multiLevelType w:val="hybridMultilevel"/>
    <w:tmpl w:val="BA782D10"/>
    <w:lvl w:ilvl="0" w:tplc="CA3E21F8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F50722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690A78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372E2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A1207F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016832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D8E1B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55277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CA6BB9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1F1D26"/>
    <w:multiLevelType w:val="hybridMultilevel"/>
    <w:tmpl w:val="2E749F0C"/>
    <w:lvl w:ilvl="0" w:tplc="3C7EF6A8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23525C32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6A469AD2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CED8F3C6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7FF694A2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B1BC2E4C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95E2A3D8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47003DC0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4182669C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3" w15:restartNumberingAfterBreak="0">
    <w:nsid w:val="52C80393"/>
    <w:multiLevelType w:val="hybridMultilevel"/>
    <w:tmpl w:val="7996087A"/>
    <w:lvl w:ilvl="0" w:tplc="D51C2F30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9FAE492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EBE07B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626B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D7CA9F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F441A6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D5EB4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E46F92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E82A6A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5" w15:restartNumberingAfterBreak="0">
    <w:nsid w:val="5A3F65D8"/>
    <w:multiLevelType w:val="multilevel"/>
    <w:tmpl w:val="A02E932A"/>
    <w:numStyleLink w:val="BulletsAgency"/>
  </w:abstractNum>
  <w:abstractNum w:abstractNumId="26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7" w15:restartNumberingAfterBreak="0">
    <w:nsid w:val="5E0C3C1E"/>
    <w:multiLevelType w:val="hybridMultilevel"/>
    <w:tmpl w:val="BCC6941C"/>
    <w:lvl w:ilvl="0" w:tplc="58D20812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E0B2C990" w:tentative="1">
      <w:start w:val="1"/>
      <w:numFmt w:val="lowerLetter"/>
      <w:lvlText w:val="%2."/>
      <w:lvlJc w:val="left"/>
      <w:pPr>
        <w:ind w:left="1440" w:hanging="360"/>
      </w:pPr>
    </w:lvl>
    <w:lvl w:ilvl="2" w:tplc="3B967E0C" w:tentative="1">
      <w:start w:val="1"/>
      <w:numFmt w:val="lowerRoman"/>
      <w:lvlText w:val="%3."/>
      <w:lvlJc w:val="right"/>
      <w:pPr>
        <w:ind w:left="2160" w:hanging="180"/>
      </w:pPr>
    </w:lvl>
    <w:lvl w:ilvl="3" w:tplc="0A32A11E" w:tentative="1">
      <w:start w:val="1"/>
      <w:numFmt w:val="decimal"/>
      <w:lvlText w:val="%4."/>
      <w:lvlJc w:val="left"/>
      <w:pPr>
        <w:ind w:left="2880" w:hanging="360"/>
      </w:pPr>
    </w:lvl>
    <w:lvl w:ilvl="4" w:tplc="643482D0" w:tentative="1">
      <w:start w:val="1"/>
      <w:numFmt w:val="lowerLetter"/>
      <w:lvlText w:val="%5."/>
      <w:lvlJc w:val="left"/>
      <w:pPr>
        <w:ind w:left="3600" w:hanging="360"/>
      </w:pPr>
    </w:lvl>
    <w:lvl w:ilvl="5" w:tplc="022A85BC" w:tentative="1">
      <w:start w:val="1"/>
      <w:numFmt w:val="lowerRoman"/>
      <w:lvlText w:val="%6."/>
      <w:lvlJc w:val="right"/>
      <w:pPr>
        <w:ind w:left="4320" w:hanging="180"/>
      </w:pPr>
    </w:lvl>
    <w:lvl w:ilvl="6" w:tplc="E3D045DA" w:tentative="1">
      <w:start w:val="1"/>
      <w:numFmt w:val="decimal"/>
      <w:lvlText w:val="%7."/>
      <w:lvlJc w:val="left"/>
      <w:pPr>
        <w:ind w:left="5040" w:hanging="360"/>
      </w:pPr>
    </w:lvl>
    <w:lvl w:ilvl="7" w:tplc="28A49530" w:tentative="1">
      <w:start w:val="1"/>
      <w:numFmt w:val="lowerLetter"/>
      <w:lvlText w:val="%8."/>
      <w:lvlJc w:val="left"/>
      <w:pPr>
        <w:ind w:left="5760" w:hanging="360"/>
      </w:pPr>
    </w:lvl>
    <w:lvl w:ilvl="8" w:tplc="010A488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E67BF"/>
    <w:multiLevelType w:val="hybridMultilevel"/>
    <w:tmpl w:val="B1D854E2"/>
    <w:lvl w:ilvl="0" w:tplc="44E8D98A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13A0551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2E0841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BEEEC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C6C668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9024B4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300CDD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CC04B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DC4FD2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0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1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2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3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4" w15:restartNumberingAfterBreak="0">
    <w:nsid w:val="71FB76EB"/>
    <w:multiLevelType w:val="hybridMultilevel"/>
    <w:tmpl w:val="CC66055E"/>
    <w:lvl w:ilvl="0" w:tplc="DE8A13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80CC9D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68CDF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A70D9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C0359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278A86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7C65C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9D817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312108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2087B01"/>
    <w:multiLevelType w:val="hybridMultilevel"/>
    <w:tmpl w:val="D4C290BC"/>
    <w:lvl w:ilvl="0" w:tplc="AABEE352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55868A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90EC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73226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64D2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8EECD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A044F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E0B4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24A8D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5E1091A"/>
    <w:multiLevelType w:val="hybridMultilevel"/>
    <w:tmpl w:val="9D5C3D80"/>
    <w:lvl w:ilvl="0" w:tplc="A32AF010">
      <w:start w:val="1"/>
      <w:numFmt w:val="decimal"/>
      <w:lvlText w:val="%1."/>
      <w:lvlJc w:val="left"/>
      <w:pPr>
        <w:ind w:left="720" w:hanging="360"/>
      </w:pPr>
    </w:lvl>
    <w:lvl w:ilvl="1" w:tplc="198C776E" w:tentative="1">
      <w:start w:val="1"/>
      <w:numFmt w:val="lowerLetter"/>
      <w:lvlText w:val="%2."/>
      <w:lvlJc w:val="left"/>
      <w:pPr>
        <w:ind w:left="1440" w:hanging="360"/>
      </w:pPr>
    </w:lvl>
    <w:lvl w:ilvl="2" w:tplc="1618EE60" w:tentative="1">
      <w:start w:val="1"/>
      <w:numFmt w:val="lowerRoman"/>
      <w:lvlText w:val="%3."/>
      <w:lvlJc w:val="right"/>
      <w:pPr>
        <w:ind w:left="2160" w:hanging="180"/>
      </w:pPr>
    </w:lvl>
    <w:lvl w:ilvl="3" w:tplc="73224BE8" w:tentative="1">
      <w:start w:val="1"/>
      <w:numFmt w:val="decimal"/>
      <w:lvlText w:val="%4."/>
      <w:lvlJc w:val="left"/>
      <w:pPr>
        <w:ind w:left="2880" w:hanging="360"/>
      </w:pPr>
    </w:lvl>
    <w:lvl w:ilvl="4" w:tplc="998ADA12" w:tentative="1">
      <w:start w:val="1"/>
      <w:numFmt w:val="lowerLetter"/>
      <w:lvlText w:val="%5."/>
      <w:lvlJc w:val="left"/>
      <w:pPr>
        <w:ind w:left="3600" w:hanging="360"/>
      </w:pPr>
    </w:lvl>
    <w:lvl w:ilvl="5" w:tplc="8E68B22C" w:tentative="1">
      <w:start w:val="1"/>
      <w:numFmt w:val="lowerRoman"/>
      <w:lvlText w:val="%6."/>
      <w:lvlJc w:val="right"/>
      <w:pPr>
        <w:ind w:left="4320" w:hanging="180"/>
      </w:pPr>
    </w:lvl>
    <w:lvl w:ilvl="6" w:tplc="E22EB51A" w:tentative="1">
      <w:start w:val="1"/>
      <w:numFmt w:val="decimal"/>
      <w:lvlText w:val="%7."/>
      <w:lvlJc w:val="left"/>
      <w:pPr>
        <w:ind w:left="5040" w:hanging="360"/>
      </w:pPr>
    </w:lvl>
    <w:lvl w:ilvl="7" w:tplc="1CA4370E" w:tentative="1">
      <w:start w:val="1"/>
      <w:numFmt w:val="lowerLetter"/>
      <w:lvlText w:val="%8."/>
      <w:lvlJc w:val="left"/>
      <w:pPr>
        <w:ind w:left="5760" w:hanging="360"/>
      </w:pPr>
    </w:lvl>
    <w:lvl w:ilvl="8" w:tplc="8998303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8A5987"/>
    <w:multiLevelType w:val="hybridMultilevel"/>
    <w:tmpl w:val="D73EEE10"/>
    <w:lvl w:ilvl="0" w:tplc="50122438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C2CED6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B44380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66664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4967D2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168910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5EA09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76A0E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2D2399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3"/>
  </w:num>
  <w:num w:numId="4">
    <w:abstractNumId w:val="32"/>
  </w:num>
  <w:num w:numId="5">
    <w:abstractNumId w:val="13"/>
  </w:num>
  <w:num w:numId="6">
    <w:abstractNumId w:val="24"/>
  </w:num>
  <w:num w:numId="7">
    <w:abstractNumId w:val="19"/>
  </w:num>
  <w:num w:numId="8">
    <w:abstractNumId w:val="9"/>
  </w:num>
  <w:num w:numId="9">
    <w:abstractNumId w:val="30"/>
  </w:num>
  <w:num w:numId="10">
    <w:abstractNumId w:val="31"/>
  </w:num>
  <w:num w:numId="11">
    <w:abstractNumId w:val="15"/>
  </w:num>
  <w:num w:numId="12">
    <w:abstractNumId w:val="14"/>
  </w:num>
  <w:num w:numId="13">
    <w:abstractNumId w:val="3"/>
  </w:num>
  <w:num w:numId="14">
    <w:abstractNumId w:val="29"/>
  </w:num>
  <w:num w:numId="15">
    <w:abstractNumId w:val="18"/>
  </w:num>
  <w:num w:numId="16">
    <w:abstractNumId w:val="34"/>
  </w:num>
  <w:num w:numId="17">
    <w:abstractNumId w:val="10"/>
  </w:num>
  <w:num w:numId="18">
    <w:abstractNumId w:val="1"/>
  </w:num>
  <w:num w:numId="19">
    <w:abstractNumId w:val="16"/>
  </w:num>
  <w:num w:numId="20">
    <w:abstractNumId w:val="4"/>
  </w:num>
  <w:num w:numId="21">
    <w:abstractNumId w:val="8"/>
  </w:num>
  <w:num w:numId="22">
    <w:abstractNumId w:val="26"/>
  </w:num>
  <w:num w:numId="23">
    <w:abstractNumId w:val="35"/>
  </w:num>
  <w:num w:numId="24">
    <w:abstractNumId w:val="21"/>
  </w:num>
  <w:num w:numId="25">
    <w:abstractNumId w:val="11"/>
  </w:num>
  <w:num w:numId="26">
    <w:abstractNumId w:val="12"/>
  </w:num>
  <w:num w:numId="27">
    <w:abstractNumId w:val="6"/>
  </w:num>
  <w:num w:numId="28">
    <w:abstractNumId w:val="7"/>
  </w:num>
  <w:num w:numId="29">
    <w:abstractNumId w:val="22"/>
  </w:num>
  <w:num w:numId="30">
    <w:abstractNumId w:val="37"/>
  </w:num>
  <w:num w:numId="31">
    <w:abstractNumId w:val="38"/>
  </w:num>
  <w:num w:numId="32">
    <w:abstractNumId w:val="20"/>
  </w:num>
  <w:num w:numId="33">
    <w:abstractNumId w:val="28"/>
  </w:num>
  <w:num w:numId="34">
    <w:abstractNumId w:val="23"/>
  </w:num>
  <w:num w:numId="35">
    <w:abstractNumId w:val="2"/>
  </w:num>
  <w:num w:numId="36">
    <w:abstractNumId w:val="5"/>
  </w:num>
  <w:num w:numId="37">
    <w:abstractNumId w:val="25"/>
  </w:num>
  <w:num w:numId="38">
    <w:abstractNumId w:val="17"/>
  </w:num>
  <w:num w:numId="39">
    <w:abstractNumId w:val="36"/>
  </w:num>
  <w:num w:numId="4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21B82"/>
    <w:rsid w:val="00024777"/>
    <w:rsid w:val="00024E21"/>
    <w:rsid w:val="00027100"/>
    <w:rsid w:val="00030AD8"/>
    <w:rsid w:val="000349AA"/>
    <w:rsid w:val="00036C50"/>
    <w:rsid w:val="00052D2B"/>
    <w:rsid w:val="00054F55"/>
    <w:rsid w:val="00056EE7"/>
    <w:rsid w:val="00062945"/>
    <w:rsid w:val="00062994"/>
    <w:rsid w:val="00063946"/>
    <w:rsid w:val="00064F9B"/>
    <w:rsid w:val="00067023"/>
    <w:rsid w:val="00080453"/>
    <w:rsid w:val="0008169A"/>
    <w:rsid w:val="00082200"/>
    <w:rsid w:val="000838BB"/>
    <w:rsid w:val="00084675"/>
    <w:rsid w:val="000860CE"/>
    <w:rsid w:val="00092A37"/>
    <w:rsid w:val="000938A6"/>
    <w:rsid w:val="00096E78"/>
    <w:rsid w:val="00097C1E"/>
    <w:rsid w:val="000A1DF5"/>
    <w:rsid w:val="000B7873"/>
    <w:rsid w:val="000C02A1"/>
    <w:rsid w:val="000C1D4F"/>
    <w:rsid w:val="000C3ED7"/>
    <w:rsid w:val="000C55E6"/>
    <w:rsid w:val="000C687A"/>
    <w:rsid w:val="000D67D0"/>
    <w:rsid w:val="000E115E"/>
    <w:rsid w:val="000E195C"/>
    <w:rsid w:val="000E3602"/>
    <w:rsid w:val="000E705A"/>
    <w:rsid w:val="000F38DA"/>
    <w:rsid w:val="000F5822"/>
    <w:rsid w:val="000F796B"/>
    <w:rsid w:val="0010031E"/>
    <w:rsid w:val="001012EB"/>
    <w:rsid w:val="00102E33"/>
    <w:rsid w:val="001078D1"/>
    <w:rsid w:val="00111185"/>
    <w:rsid w:val="00115782"/>
    <w:rsid w:val="00115BD5"/>
    <w:rsid w:val="00116067"/>
    <w:rsid w:val="00120BE2"/>
    <w:rsid w:val="001214EE"/>
    <w:rsid w:val="00124F36"/>
    <w:rsid w:val="00125666"/>
    <w:rsid w:val="001259E3"/>
    <w:rsid w:val="00125C80"/>
    <w:rsid w:val="00135F3B"/>
    <w:rsid w:val="0013609F"/>
    <w:rsid w:val="00136DCF"/>
    <w:rsid w:val="0013799F"/>
    <w:rsid w:val="00140DF6"/>
    <w:rsid w:val="00145C3F"/>
    <w:rsid w:val="00145D34"/>
    <w:rsid w:val="00146284"/>
    <w:rsid w:val="0014690F"/>
    <w:rsid w:val="0015098E"/>
    <w:rsid w:val="00153B3A"/>
    <w:rsid w:val="00164543"/>
    <w:rsid w:val="00164C48"/>
    <w:rsid w:val="00165F25"/>
    <w:rsid w:val="001674D3"/>
    <w:rsid w:val="00174721"/>
    <w:rsid w:val="00175264"/>
    <w:rsid w:val="00175CF4"/>
    <w:rsid w:val="001803D2"/>
    <w:rsid w:val="0018228B"/>
    <w:rsid w:val="00185B50"/>
    <w:rsid w:val="0018625C"/>
    <w:rsid w:val="0018657D"/>
    <w:rsid w:val="00187A5D"/>
    <w:rsid w:val="00187DE7"/>
    <w:rsid w:val="00187E62"/>
    <w:rsid w:val="001911BD"/>
    <w:rsid w:val="00192045"/>
    <w:rsid w:val="00192D98"/>
    <w:rsid w:val="00193B14"/>
    <w:rsid w:val="00193E72"/>
    <w:rsid w:val="00195267"/>
    <w:rsid w:val="0019600B"/>
    <w:rsid w:val="0019686E"/>
    <w:rsid w:val="001A0E2C"/>
    <w:rsid w:val="001A1238"/>
    <w:rsid w:val="001A28C9"/>
    <w:rsid w:val="001A34BC"/>
    <w:rsid w:val="001A621E"/>
    <w:rsid w:val="001B1C77"/>
    <w:rsid w:val="001B26EB"/>
    <w:rsid w:val="001B6F4A"/>
    <w:rsid w:val="001B7B38"/>
    <w:rsid w:val="001C5196"/>
    <w:rsid w:val="001C5288"/>
    <w:rsid w:val="001C5B03"/>
    <w:rsid w:val="001D1B88"/>
    <w:rsid w:val="001D4CE4"/>
    <w:rsid w:val="001D5336"/>
    <w:rsid w:val="001D6052"/>
    <w:rsid w:val="001D6D96"/>
    <w:rsid w:val="001E5304"/>
    <w:rsid w:val="001E5621"/>
    <w:rsid w:val="001F1C7E"/>
    <w:rsid w:val="001F3239"/>
    <w:rsid w:val="001F3EF9"/>
    <w:rsid w:val="001F627D"/>
    <w:rsid w:val="001F6622"/>
    <w:rsid w:val="001F6F38"/>
    <w:rsid w:val="00200EFE"/>
    <w:rsid w:val="0020126C"/>
    <w:rsid w:val="00202A85"/>
    <w:rsid w:val="00202EA3"/>
    <w:rsid w:val="002100FC"/>
    <w:rsid w:val="00213890"/>
    <w:rsid w:val="00214E52"/>
    <w:rsid w:val="002207C0"/>
    <w:rsid w:val="0022380D"/>
    <w:rsid w:val="00224B93"/>
    <w:rsid w:val="00226630"/>
    <w:rsid w:val="00230113"/>
    <w:rsid w:val="0023676E"/>
    <w:rsid w:val="002414B6"/>
    <w:rsid w:val="002422EB"/>
    <w:rsid w:val="00242397"/>
    <w:rsid w:val="002446DC"/>
    <w:rsid w:val="00247A48"/>
    <w:rsid w:val="00250DD1"/>
    <w:rsid w:val="00251183"/>
    <w:rsid w:val="00251689"/>
    <w:rsid w:val="0025267C"/>
    <w:rsid w:val="00253B6B"/>
    <w:rsid w:val="00256A03"/>
    <w:rsid w:val="0025748D"/>
    <w:rsid w:val="00265656"/>
    <w:rsid w:val="00265E77"/>
    <w:rsid w:val="00266155"/>
    <w:rsid w:val="0027270B"/>
    <w:rsid w:val="00272952"/>
    <w:rsid w:val="00272B36"/>
    <w:rsid w:val="00274D17"/>
    <w:rsid w:val="00282E7B"/>
    <w:rsid w:val="002838C8"/>
    <w:rsid w:val="0028486A"/>
    <w:rsid w:val="00290805"/>
    <w:rsid w:val="00290C2A"/>
    <w:rsid w:val="002931DD"/>
    <w:rsid w:val="00295140"/>
    <w:rsid w:val="002A0E7C"/>
    <w:rsid w:val="002A0EED"/>
    <w:rsid w:val="002A21ED"/>
    <w:rsid w:val="002A3F88"/>
    <w:rsid w:val="002A710D"/>
    <w:rsid w:val="002B0F11"/>
    <w:rsid w:val="002B2E17"/>
    <w:rsid w:val="002B6560"/>
    <w:rsid w:val="002B6599"/>
    <w:rsid w:val="002C1F27"/>
    <w:rsid w:val="002C55FF"/>
    <w:rsid w:val="002C592B"/>
    <w:rsid w:val="002D300D"/>
    <w:rsid w:val="002E0CD4"/>
    <w:rsid w:val="002E3A90"/>
    <w:rsid w:val="002E46CC"/>
    <w:rsid w:val="002E4F48"/>
    <w:rsid w:val="002E62CB"/>
    <w:rsid w:val="002E6DF1"/>
    <w:rsid w:val="002E6ED9"/>
    <w:rsid w:val="002F0957"/>
    <w:rsid w:val="002F3A7F"/>
    <w:rsid w:val="002F41AD"/>
    <w:rsid w:val="002F43F6"/>
    <w:rsid w:val="002F64C6"/>
    <w:rsid w:val="002F6DAA"/>
    <w:rsid w:val="002F6EE3"/>
    <w:rsid w:val="002F71D5"/>
    <w:rsid w:val="003020BB"/>
    <w:rsid w:val="00302266"/>
    <w:rsid w:val="0030237C"/>
    <w:rsid w:val="00304393"/>
    <w:rsid w:val="0030564C"/>
    <w:rsid w:val="00305AB2"/>
    <w:rsid w:val="00307EB2"/>
    <w:rsid w:val="0031032B"/>
    <w:rsid w:val="00316E87"/>
    <w:rsid w:val="003177AF"/>
    <w:rsid w:val="0032453E"/>
    <w:rsid w:val="003247F4"/>
    <w:rsid w:val="00325053"/>
    <w:rsid w:val="003256AC"/>
    <w:rsid w:val="00330CC1"/>
    <w:rsid w:val="0033129D"/>
    <w:rsid w:val="003320ED"/>
    <w:rsid w:val="0033480E"/>
    <w:rsid w:val="00336DC1"/>
    <w:rsid w:val="00337123"/>
    <w:rsid w:val="00341866"/>
    <w:rsid w:val="00342C0C"/>
    <w:rsid w:val="003535E0"/>
    <w:rsid w:val="003543AC"/>
    <w:rsid w:val="00355AB8"/>
    <w:rsid w:val="00355D02"/>
    <w:rsid w:val="00361607"/>
    <w:rsid w:val="00365C0D"/>
    <w:rsid w:val="00366F56"/>
    <w:rsid w:val="00367F82"/>
    <w:rsid w:val="0037032C"/>
    <w:rsid w:val="003737C8"/>
    <w:rsid w:val="0037589D"/>
    <w:rsid w:val="00376BB1"/>
    <w:rsid w:val="00377E23"/>
    <w:rsid w:val="00380765"/>
    <w:rsid w:val="003817EF"/>
    <w:rsid w:val="0038277C"/>
    <w:rsid w:val="003837F1"/>
    <w:rsid w:val="003841FC"/>
    <w:rsid w:val="00385CE3"/>
    <w:rsid w:val="0038638B"/>
    <w:rsid w:val="003909E0"/>
    <w:rsid w:val="00391622"/>
    <w:rsid w:val="00391B09"/>
    <w:rsid w:val="00393E09"/>
    <w:rsid w:val="00395B15"/>
    <w:rsid w:val="00396026"/>
    <w:rsid w:val="003A31B9"/>
    <w:rsid w:val="003A3E2F"/>
    <w:rsid w:val="003A6CCB"/>
    <w:rsid w:val="003B0F22"/>
    <w:rsid w:val="003B10C4"/>
    <w:rsid w:val="003B48EB"/>
    <w:rsid w:val="003B516B"/>
    <w:rsid w:val="003B5CD1"/>
    <w:rsid w:val="003C33FF"/>
    <w:rsid w:val="003C3E0E"/>
    <w:rsid w:val="003C64A5"/>
    <w:rsid w:val="003D03CC"/>
    <w:rsid w:val="003D378C"/>
    <w:rsid w:val="003D3893"/>
    <w:rsid w:val="003D4BB7"/>
    <w:rsid w:val="003E0116"/>
    <w:rsid w:val="003E10EE"/>
    <w:rsid w:val="003E26C3"/>
    <w:rsid w:val="003E6225"/>
    <w:rsid w:val="003F0BC8"/>
    <w:rsid w:val="003F0D6C"/>
    <w:rsid w:val="003F0F26"/>
    <w:rsid w:val="003F12D9"/>
    <w:rsid w:val="003F1B4C"/>
    <w:rsid w:val="003F3CE6"/>
    <w:rsid w:val="003F677F"/>
    <w:rsid w:val="004008F6"/>
    <w:rsid w:val="00406F33"/>
    <w:rsid w:val="00407C22"/>
    <w:rsid w:val="00412BBE"/>
    <w:rsid w:val="0041399A"/>
    <w:rsid w:val="00414B20"/>
    <w:rsid w:val="0041628A"/>
    <w:rsid w:val="00417DE3"/>
    <w:rsid w:val="00420850"/>
    <w:rsid w:val="00423968"/>
    <w:rsid w:val="00427054"/>
    <w:rsid w:val="004304B1"/>
    <w:rsid w:val="00432DA8"/>
    <w:rsid w:val="0043320A"/>
    <w:rsid w:val="004332E3"/>
    <w:rsid w:val="0043586F"/>
    <w:rsid w:val="004371A3"/>
    <w:rsid w:val="00446960"/>
    <w:rsid w:val="00446F37"/>
    <w:rsid w:val="00447A22"/>
    <w:rsid w:val="0045165E"/>
    <w:rsid w:val="004518A6"/>
    <w:rsid w:val="00453E1D"/>
    <w:rsid w:val="00454589"/>
    <w:rsid w:val="00456ED0"/>
    <w:rsid w:val="00457550"/>
    <w:rsid w:val="00457B74"/>
    <w:rsid w:val="00461B2A"/>
    <w:rsid w:val="004620A4"/>
    <w:rsid w:val="00474C50"/>
    <w:rsid w:val="004768DB"/>
    <w:rsid w:val="004771F9"/>
    <w:rsid w:val="00486006"/>
    <w:rsid w:val="00486BAD"/>
    <w:rsid w:val="00486BBE"/>
    <w:rsid w:val="00487123"/>
    <w:rsid w:val="00495A75"/>
    <w:rsid w:val="00495CAE"/>
    <w:rsid w:val="0049641F"/>
    <w:rsid w:val="004A005B"/>
    <w:rsid w:val="004A1BD5"/>
    <w:rsid w:val="004A61E1"/>
    <w:rsid w:val="004A62ED"/>
    <w:rsid w:val="004B1A75"/>
    <w:rsid w:val="004B2344"/>
    <w:rsid w:val="004B3A4B"/>
    <w:rsid w:val="004B5797"/>
    <w:rsid w:val="004B5DDC"/>
    <w:rsid w:val="004B7392"/>
    <w:rsid w:val="004B798E"/>
    <w:rsid w:val="004C0568"/>
    <w:rsid w:val="004C0AAA"/>
    <w:rsid w:val="004C2ABD"/>
    <w:rsid w:val="004C5F62"/>
    <w:rsid w:val="004D0F06"/>
    <w:rsid w:val="004D2601"/>
    <w:rsid w:val="004D3E58"/>
    <w:rsid w:val="004D6746"/>
    <w:rsid w:val="004D767B"/>
    <w:rsid w:val="004D77AA"/>
    <w:rsid w:val="004E0F32"/>
    <w:rsid w:val="004E23A1"/>
    <w:rsid w:val="004E493C"/>
    <w:rsid w:val="004E623E"/>
    <w:rsid w:val="004E7092"/>
    <w:rsid w:val="004E7ECE"/>
    <w:rsid w:val="004F03C5"/>
    <w:rsid w:val="004F4DB1"/>
    <w:rsid w:val="004F6F64"/>
    <w:rsid w:val="005004EC"/>
    <w:rsid w:val="005010BD"/>
    <w:rsid w:val="00506AAE"/>
    <w:rsid w:val="00517756"/>
    <w:rsid w:val="005202C6"/>
    <w:rsid w:val="005227CD"/>
    <w:rsid w:val="00523C53"/>
    <w:rsid w:val="005272F4"/>
    <w:rsid w:val="00527B8F"/>
    <w:rsid w:val="00536031"/>
    <w:rsid w:val="005402E7"/>
    <w:rsid w:val="0054134B"/>
    <w:rsid w:val="00542012"/>
    <w:rsid w:val="00543DF5"/>
    <w:rsid w:val="00545A61"/>
    <w:rsid w:val="0055260D"/>
    <w:rsid w:val="00554C27"/>
    <w:rsid w:val="00555422"/>
    <w:rsid w:val="00555810"/>
    <w:rsid w:val="00562715"/>
    <w:rsid w:val="00562DCA"/>
    <w:rsid w:val="0056568F"/>
    <w:rsid w:val="0057436C"/>
    <w:rsid w:val="00575DE3"/>
    <w:rsid w:val="00580B08"/>
    <w:rsid w:val="00582578"/>
    <w:rsid w:val="00585F3A"/>
    <w:rsid w:val="0058621D"/>
    <w:rsid w:val="00586904"/>
    <w:rsid w:val="005A0947"/>
    <w:rsid w:val="005A4CBE"/>
    <w:rsid w:val="005B04A8"/>
    <w:rsid w:val="005B1FD0"/>
    <w:rsid w:val="005B28AD"/>
    <w:rsid w:val="005B328D"/>
    <w:rsid w:val="005B3503"/>
    <w:rsid w:val="005B3EE7"/>
    <w:rsid w:val="005B47DC"/>
    <w:rsid w:val="005B4DCD"/>
    <w:rsid w:val="005B4FAD"/>
    <w:rsid w:val="005C276A"/>
    <w:rsid w:val="005C4E23"/>
    <w:rsid w:val="005D380C"/>
    <w:rsid w:val="005D3F79"/>
    <w:rsid w:val="005D4E5A"/>
    <w:rsid w:val="005D6E04"/>
    <w:rsid w:val="005D7A12"/>
    <w:rsid w:val="005E53EE"/>
    <w:rsid w:val="005E66FC"/>
    <w:rsid w:val="005F0542"/>
    <w:rsid w:val="005F0F72"/>
    <w:rsid w:val="005F1C1F"/>
    <w:rsid w:val="005F2FAD"/>
    <w:rsid w:val="005F346D"/>
    <w:rsid w:val="005F38FB"/>
    <w:rsid w:val="00602D3B"/>
    <w:rsid w:val="0060326F"/>
    <w:rsid w:val="00605C51"/>
    <w:rsid w:val="00606EA1"/>
    <w:rsid w:val="006128F0"/>
    <w:rsid w:val="00616F9E"/>
    <w:rsid w:val="0061726B"/>
    <w:rsid w:val="00617B81"/>
    <w:rsid w:val="00620FEF"/>
    <w:rsid w:val="0062387A"/>
    <w:rsid w:val="006326D8"/>
    <w:rsid w:val="0063377D"/>
    <w:rsid w:val="006344BE"/>
    <w:rsid w:val="00634A66"/>
    <w:rsid w:val="00640336"/>
    <w:rsid w:val="00640FC9"/>
    <w:rsid w:val="006414D3"/>
    <w:rsid w:val="006432F2"/>
    <w:rsid w:val="0065320F"/>
    <w:rsid w:val="00653D64"/>
    <w:rsid w:val="00654E13"/>
    <w:rsid w:val="00663B41"/>
    <w:rsid w:val="00667489"/>
    <w:rsid w:val="00667A57"/>
    <w:rsid w:val="00670D44"/>
    <w:rsid w:val="00673F4C"/>
    <w:rsid w:val="00675F74"/>
    <w:rsid w:val="00676AFC"/>
    <w:rsid w:val="006807CD"/>
    <w:rsid w:val="00682D43"/>
    <w:rsid w:val="0068507D"/>
    <w:rsid w:val="00685BAF"/>
    <w:rsid w:val="00690463"/>
    <w:rsid w:val="006905CE"/>
    <w:rsid w:val="00693DE5"/>
    <w:rsid w:val="006A0D03"/>
    <w:rsid w:val="006A41E9"/>
    <w:rsid w:val="006B12CB"/>
    <w:rsid w:val="006B2030"/>
    <w:rsid w:val="006B5916"/>
    <w:rsid w:val="006C4775"/>
    <w:rsid w:val="006C4F4A"/>
    <w:rsid w:val="006C5E80"/>
    <w:rsid w:val="006C7CEE"/>
    <w:rsid w:val="006D075E"/>
    <w:rsid w:val="006D09DC"/>
    <w:rsid w:val="006D3509"/>
    <w:rsid w:val="006D3653"/>
    <w:rsid w:val="006D7C6E"/>
    <w:rsid w:val="006E15A2"/>
    <w:rsid w:val="006E2F95"/>
    <w:rsid w:val="006E323F"/>
    <w:rsid w:val="006F148B"/>
    <w:rsid w:val="00705EAF"/>
    <w:rsid w:val="0070773E"/>
    <w:rsid w:val="007101CC"/>
    <w:rsid w:val="00715C55"/>
    <w:rsid w:val="00724E3B"/>
    <w:rsid w:val="00725EEA"/>
    <w:rsid w:val="007276B6"/>
    <w:rsid w:val="00730908"/>
    <w:rsid w:val="00730CE9"/>
    <w:rsid w:val="0073373D"/>
    <w:rsid w:val="00736B1E"/>
    <w:rsid w:val="007439DB"/>
    <w:rsid w:val="007464DA"/>
    <w:rsid w:val="007568D8"/>
    <w:rsid w:val="007616B4"/>
    <w:rsid w:val="00765316"/>
    <w:rsid w:val="007708C8"/>
    <w:rsid w:val="007770FB"/>
    <w:rsid w:val="0077719D"/>
    <w:rsid w:val="00780DF0"/>
    <w:rsid w:val="007810B7"/>
    <w:rsid w:val="00782F0F"/>
    <w:rsid w:val="0078538F"/>
    <w:rsid w:val="00787482"/>
    <w:rsid w:val="00792A66"/>
    <w:rsid w:val="007974D1"/>
    <w:rsid w:val="007A286D"/>
    <w:rsid w:val="007A314D"/>
    <w:rsid w:val="007A38DF"/>
    <w:rsid w:val="007B00E5"/>
    <w:rsid w:val="007B20CF"/>
    <w:rsid w:val="007B222E"/>
    <w:rsid w:val="007B2499"/>
    <w:rsid w:val="007B72E1"/>
    <w:rsid w:val="007B783A"/>
    <w:rsid w:val="007C1B95"/>
    <w:rsid w:val="007C3DF3"/>
    <w:rsid w:val="007C796D"/>
    <w:rsid w:val="007D73FB"/>
    <w:rsid w:val="007D7608"/>
    <w:rsid w:val="007D7B93"/>
    <w:rsid w:val="007E2F2D"/>
    <w:rsid w:val="007F1433"/>
    <w:rsid w:val="007F1491"/>
    <w:rsid w:val="007F16DD"/>
    <w:rsid w:val="007F2F03"/>
    <w:rsid w:val="007F42CE"/>
    <w:rsid w:val="00800FE0"/>
    <w:rsid w:val="0080514E"/>
    <w:rsid w:val="008066AD"/>
    <w:rsid w:val="00812CD8"/>
    <w:rsid w:val="008145D9"/>
    <w:rsid w:val="00814AF1"/>
    <w:rsid w:val="0081517F"/>
    <w:rsid w:val="00815370"/>
    <w:rsid w:val="0082093E"/>
    <w:rsid w:val="0082153D"/>
    <w:rsid w:val="008255AA"/>
    <w:rsid w:val="00830FF3"/>
    <w:rsid w:val="008334BF"/>
    <w:rsid w:val="00836B8C"/>
    <w:rsid w:val="00840062"/>
    <w:rsid w:val="008410C5"/>
    <w:rsid w:val="00846C08"/>
    <w:rsid w:val="00850794"/>
    <w:rsid w:val="00852FF2"/>
    <w:rsid w:val="008530E7"/>
    <w:rsid w:val="00856BDB"/>
    <w:rsid w:val="00857675"/>
    <w:rsid w:val="0086185D"/>
    <w:rsid w:val="00861F86"/>
    <w:rsid w:val="00863A6D"/>
    <w:rsid w:val="00867C0D"/>
    <w:rsid w:val="00872C48"/>
    <w:rsid w:val="00874D4A"/>
    <w:rsid w:val="008753C7"/>
    <w:rsid w:val="008755A6"/>
    <w:rsid w:val="00875EC3"/>
    <w:rsid w:val="008763E7"/>
    <w:rsid w:val="008808C5"/>
    <w:rsid w:val="00881A7C"/>
    <w:rsid w:val="00883C78"/>
    <w:rsid w:val="00883F30"/>
    <w:rsid w:val="00885159"/>
    <w:rsid w:val="00885214"/>
    <w:rsid w:val="00887615"/>
    <w:rsid w:val="00890052"/>
    <w:rsid w:val="008947AE"/>
    <w:rsid w:val="00894E3A"/>
    <w:rsid w:val="00895A2F"/>
    <w:rsid w:val="00896EBD"/>
    <w:rsid w:val="008A026F"/>
    <w:rsid w:val="008A2F03"/>
    <w:rsid w:val="008A5665"/>
    <w:rsid w:val="008B24A8"/>
    <w:rsid w:val="008B25E4"/>
    <w:rsid w:val="008B3D78"/>
    <w:rsid w:val="008C261B"/>
    <w:rsid w:val="008C2B29"/>
    <w:rsid w:val="008C4FCA"/>
    <w:rsid w:val="008C7882"/>
    <w:rsid w:val="008C7CE5"/>
    <w:rsid w:val="008D2261"/>
    <w:rsid w:val="008D4C28"/>
    <w:rsid w:val="008D577B"/>
    <w:rsid w:val="008D7A98"/>
    <w:rsid w:val="008E17C4"/>
    <w:rsid w:val="008E1E5D"/>
    <w:rsid w:val="008E45C4"/>
    <w:rsid w:val="008E64B1"/>
    <w:rsid w:val="008E64FA"/>
    <w:rsid w:val="008E74ED"/>
    <w:rsid w:val="008E7ED6"/>
    <w:rsid w:val="008F450A"/>
    <w:rsid w:val="008F4DEF"/>
    <w:rsid w:val="00903D0D"/>
    <w:rsid w:val="009048E1"/>
    <w:rsid w:val="0090598C"/>
    <w:rsid w:val="00905CAB"/>
    <w:rsid w:val="009071BB"/>
    <w:rsid w:val="00913885"/>
    <w:rsid w:val="00915ABF"/>
    <w:rsid w:val="00921CAD"/>
    <w:rsid w:val="00925116"/>
    <w:rsid w:val="009311ED"/>
    <w:rsid w:val="00931D41"/>
    <w:rsid w:val="00933D18"/>
    <w:rsid w:val="00942221"/>
    <w:rsid w:val="009447A8"/>
    <w:rsid w:val="00950FBB"/>
    <w:rsid w:val="00951118"/>
    <w:rsid w:val="0095122F"/>
    <w:rsid w:val="00953349"/>
    <w:rsid w:val="00953E4C"/>
    <w:rsid w:val="00954E0C"/>
    <w:rsid w:val="00961156"/>
    <w:rsid w:val="00964F03"/>
    <w:rsid w:val="00966111"/>
    <w:rsid w:val="00966F1F"/>
    <w:rsid w:val="00975676"/>
    <w:rsid w:val="00976467"/>
    <w:rsid w:val="00976D32"/>
    <w:rsid w:val="009844F7"/>
    <w:rsid w:val="009938F7"/>
    <w:rsid w:val="00995A7D"/>
    <w:rsid w:val="009A05AA"/>
    <w:rsid w:val="009A2BF4"/>
    <w:rsid w:val="009A2D5A"/>
    <w:rsid w:val="009A6509"/>
    <w:rsid w:val="009A6E2F"/>
    <w:rsid w:val="009B2969"/>
    <w:rsid w:val="009B2C7E"/>
    <w:rsid w:val="009B6DBD"/>
    <w:rsid w:val="009B7399"/>
    <w:rsid w:val="009C108A"/>
    <w:rsid w:val="009C2E47"/>
    <w:rsid w:val="009C6BFB"/>
    <w:rsid w:val="009D0A92"/>
    <w:rsid w:val="009D0C05"/>
    <w:rsid w:val="009E24B7"/>
    <w:rsid w:val="009E2C00"/>
    <w:rsid w:val="009E49AD"/>
    <w:rsid w:val="009E4CC5"/>
    <w:rsid w:val="009E66FE"/>
    <w:rsid w:val="009E70F4"/>
    <w:rsid w:val="009E72A3"/>
    <w:rsid w:val="009F1AD2"/>
    <w:rsid w:val="009F568A"/>
    <w:rsid w:val="00A00C78"/>
    <w:rsid w:val="00A03AA7"/>
    <w:rsid w:val="00A0479E"/>
    <w:rsid w:val="00A07677"/>
    <w:rsid w:val="00A07979"/>
    <w:rsid w:val="00A11755"/>
    <w:rsid w:val="00A12CF4"/>
    <w:rsid w:val="00A16BAC"/>
    <w:rsid w:val="00A207FB"/>
    <w:rsid w:val="00A20ADC"/>
    <w:rsid w:val="00A24016"/>
    <w:rsid w:val="00A265BF"/>
    <w:rsid w:val="00A26F44"/>
    <w:rsid w:val="00A34FAB"/>
    <w:rsid w:val="00A42C43"/>
    <w:rsid w:val="00A4313D"/>
    <w:rsid w:val="00A438B5"/>
    <w:rsid w:val="00A50120"/>
    <w:rsid w:val="00A60351"/>
    <w:rsid w:val="00A61C6D"/>
    <w:rsid w:val="00A63015"/>
    <w:rsid w:val="00A6387B"/>
    <w:rsid w:val="00A6482F"/>
    <w:rsid w:val="00A66254"/>
    <w:rsid w:val="00A678B4"/>
    <w:rsid w:val="00A704A3"/>
    <w:rsid w:val="00A75E23"/>
    <w:rsid w:val="00A82AA0"/>
    <w:rsid w:val="00A82F8A"/>
    <w:rsid w:val="00A84622"/>
    <w:rsid w:val="00A84BF0"/>
    <w:rsid w:val="00A9222B"/>
    <w:rsid w:val="00A9226B"/>
    <w:rsid w:val="00A9575C"/>
    <w:rsid w:val="00A95B56"/>
    <w:rsid w:val="00A95E81"/>
    <w:rsid w:val="00A969AF"/>
    <w:rsid w:val="00AA308A"/>
    <w:rsid w:val="00AB1A2E"/>
    <w:rsid w:val="00AB328A"/>
    <w:rsid w:val="00AB4918"/>
    <w:rsid w:val="00AB4BC8"/>
    <w:rsid w:val="00AB6BA7"/>
    <w:rsid w:val="00AB7BE8"/>
    <w:rsid w:val="00AC6E54"/>
    <w:rsid w:val="00AD0710"/>
    <w:rsid w:val="00AD4DB9"/>
    <w:rsid w:val="00AD63C0"/>
    <w:rsid w:val="00AE35B2"/>
    <w:rsid w:val="00AE6AA0"/>
    <w:rsid w:val="00AF406C"/>
    <w:rsid w:val="00AF45ED"/>
    <w:rsid w:val="00AF5762"/>
    <w:rsid w:val="00B00CA4"/>
    <w:rsid w:val="00B02195"/>
    <w:rsid w:val="00B04BD9"/>
    <w:rsid w:val="00B075D6"/>
    <w:rsid w:val="00B10790"/>
    <w:rsid w:val="00B113B9"/>
    <w:rsid w:val="00B119A2"/>
    <w:rsid w:val="00B13B6D"/>
    <w:rsid w:val="00B177F2"/>
    <w:rsid w:val="00B201F1"/>
    <w:rsid w:val="00B2603F"/>
    <w:rsid w:val="00B304E7"/>
    <w:rsid w:val="00B318B6"/>
    <w:rsid w:val="00B3499B"/>
    <w:rsid w:val="00B36E65"/>
    <w:rsid w:val="00B41D57"/>
    <w:rsid w:val="00B41F47"/>
    <w:rsid w:val="00B44468"/>
    <w:rsid w:val="00B60AC9"/>
    <w:rsid w:val="00B6399D"/>
    <w:rsid w:val="00B660D6"/>
    <w:rsid w:val="00B67323"/>
    <w:rsid w:val="00B715F2"/>
    <w:rsid w:val="00B74071"/>
    <w:rsid w:val="00B7428E"/>
    <w:rsid w:val="00B74B67"/>
    <w:rsid w:val="00B75580"/>
    <w:rsid w:val="00B779AA"/>
    <w:rsid w:val="00B81C95"/>
    <w:rsid w:val="00B82330"/>
    <w:rsid w:val="00B82ED4"/>
    <w:rsid w:val="00B8424F"/>
    <w:rsid w:val="00B86896"/>
    <w:rsid w:val="00B875A6"/>
    <w:rsid w:val="00B93E4C"/>
    <w:rsid w:val="00B94A1B"/>
    <w:rsid w:val="00B9784D"/>
    <w:rsid w:val="00BA5C89"/>
    <w:rsid w:val="00BB04EB"/>
    <w:rsid w:val="00BB2539"/>
    <w:rsid w:val="00BB4CE2"/>
    <w:rsid w:val="00BB5EF0"/>
    <w:rsid w:val="00BB6025"/>
    <w:rsid w:val="00BB6724"/>
    <w:rsid w:val="00BB6835"/>
    <w:rsid w:val="00BC0EFB"/>
    <w:rsid w:val="00BC2E39"/>
    <w:rsid w:val="00BC4D10"/>
    <w:rsid w:val="00BD2233"/>
    <w:rsid w:val="00BD2364"/>
    <w:rsid w:val="00BD28E3"/>
    <w:rsid w:val="00BD5DD3"/>
    <w:rsid w:val="00BE117E"/>
    <w:rsid w:val="00BE3261"/>
    <w:rsid w:val="00BF00EF"/>
    <w:rsid w:val="00BF58FC"/>
    <w:rsid w:val="00C01F77"/>
    <w:rsid w:val="00C01FFC"/>
    <w:rsid w:val="00C05321"/>
    <w:rsid w:val="00C06AE4"/>
    <w:rsid w:val="00C114FF"/>
    <w:rsid w:val="00C11D49"/>
    <w:rsid w:val="00C12F42"/>
    <w:rsid w:val="00C171A1"/>
    <w:rsid w:val="00C171A4"/>
    <w:rsid w:val="00C17F12"/>
    <w:rsid w:val="00C20734"/>
    <w:rsid w:val="00C21C1A"/>
    <w:rsid w:val="00C237E9"/>
    <w:rsid w:val="00C32989"/>
    <w:rsid w:val="00C32BD1"/>
    <w:rsid w:val="00C341E6"/>
    <w:rsid w:val="00C34260"/>
    <w:rsid w:val="00C36883"/>
    <w:rsid w:val="00C40928"/>
    <w:rsid w:val="00C40CFF"/>
    <w:rsid w:val="00C42697"/>
    <w:rsid w:val="00C43F01"/>
    <w:rsid w:val="00C4587E"/>
    <w:rsid w:val="00C47552"/>
    <w:rsid w:val="00C56F31"/>
    <w:rsid w:val="00C57A81"/>
    <w:rsid w:val="00C60193"/>
    <w:rsid w:val="00C634D4"/>
    <w:rsid w:val="00C63AA5"/>
    <w:rsid w:val="00C65071"/>
    <w:rsid w:val="00C65FCC"/>
    <w:rsid w:val="00C6727C"/>
    <w:rsid w:val="00C6744C"/>
    <w:rsid w:val="00C73134"/>
    <w:rsid w:val="00C73F6D"/>
    <w:rsid w:val="00C74F6E"/>
    <w:rsid w:val="00C77FA4"/>
    <w:rsid w:val="00C77FFA"/>
    <w:rsid w:val="00C80401"/>
    <w:rsid w:val="00C81C97"/>
    <w:rsid w:val="00C828CF"/>
    <w:rsid w:val="00C82D7B"/>
    <w:rsid w:val="00C840C2"/>
    <w:rsid w:val="00C84101"/>
    <w:rsid w:val="00C8535F"/>
    <w:rsid w:val="00C86733"/>
    <w:rsid w:val="00C90CC5"/>
    <w:rsid w:val="00C90EDA"/>
    <w:rsid w:val="00C959E7"/>
    <w:rsid w:val="00CA28D8"/>
    <w:rsid w:val="00CC1E65"/>
    <w:rsid w:val="00CC567A"/>
    <w:rsid w:val="00CD4059"/>
    <w:rsid w:val="00CD4E5A"/>
    <w:rsid w:val="00CD6AFD"/>
    <w:rsid w:val="00CE03CE"/>
    <w:rsid w:val="00CE0F5D"/>
    <w:rsid w:val="00CE1A6A"/>
    <w:rsid w:val="00CE5D79"/>
    <w:rsid w:val="00CF069C"/>
    <w:rsid w:val="00CF0DFF"/>
    <w:rsid w:val="00D028A9"/>
    <w:rsid w:val="00D0359D"/>
    <w:rsid w:val="00D04DED"/>
    <w:rsid w:val="00D1089A"/>
    <w:rsid w:val="00D116BD"/>
    <w:rsid w:val="00D16FE0"/>
    <w:rsid w:val="00D2001A"/>
    <w:rsid w:val="00D20684"/>
    <w:rsid w:val="00D26B62"/>
    <w:rsid w:val="00D32624"/>
    <w:rsid w:val="00D3691A"/>
    <w:rsid w:val="00D377E2"/>
    <w:rsid w:val="00D403E9"/>
    <w:rsid w:val="00D42DCB"/>
    <w:rsid w:val="00D45482"/>
    <w:rsid w:val="00D46DF2"/>
    <w:rsid w:val="00D47236"/>
    <w:rsid w:val="00D47674"/>
    <w:rsid w:val="00D5338C"/>
    <w:rsid w:val="00D606B2"/>
    <w:rsid w:val="00D625A7"/>
    <w:rsid w:val="00D63575"/>
    <w:rsid w:val="00D64074"/>
    <w:rsid w:val="00D65777"/>
    <w:rsid w:val="00D728A0"/>
    <w:rsid w:val="00D74018"/>
    <w:rsid w:val="00D83661"/>
    <w:rsid w:val="00D9216A"/>
    <w:rsid w:val="00D95BBB"/>
    <w:rsid w:val="00D97E7D"/>
    <w:rsid w:val="00DA16B5"/>
    <w:rsid w:val="00DA2A06"/>
    <w:rsid w:val="00DA34DC"/>
    <w:rsid w:val="00DB1C8C"/>
    <w:rsid w:val="00DB2B80"/>
    <w:rsid w:val="00DB3439"/>
    <w:rsid w:val="00DB3618"/>
    <w:rsid w:val="00DB468A"/>
    <w:rsid w:val="00DC2946"/>
    <w:rsid w:val="00DC4340"/>
    <w:rsid w:val="00DC550F"/>
    <w:rsid w:val="00DC64FD"/>
    <w:rsid w:val="00DD53C3"/>
    <w:rsid w:val="00DD669D"/>
    <w:rsid w:val="00DE127F"/>
    <w:rsid w:val="00DE424A"/>
    <w:rsid w:val="00DE4419"/>
    <w:rsid w:val="00DE67C4"/>
    <w:rsid w:val="00DF0ACA"/>
    <w:rsid w:val="00DF2245"/>
    <w:rsid w:val="00DF35C8"/>
    <w:rsid w:val="00DF4CE9"/>
    <w:rsid w:val="00DF4F68"/>
    <w:rsid w:val="00DF77CF"/>
    <w:rsid w:val="00E0068C"/>
    <w:rsid w:val="00E026E8"/>
    <w:rsid w:val="00E060F7"/>
    <w:rsid w:val="00E117F9"/>
    <w:rsid w:val="00E124D3"/>
    <w:rsid w:val="00E1267F"/>
    <w:rsid w:val="00E14C47"/>
    <w:rsid w:val="00E22698"/>
    <w:rsid w:val="00E25B7C"/>
    <w:rsid w:val="00E274D3"/>
    <w:rsid w:val="00E3076B"/>
    <w:rsid w:val="00E33224"/>
    <w:rsid w:val="00E35B75"/>
    <w:rsid w:val="00E3725B"/>
    <w:rsid w:val="00E4088A"/>
    <w:rsid w:val="00E434D1"/>
    <w:rsid w:val="00E56CBB"/>
    <w:rsid w:val="00E579A6"/>
    <w:rsid w:val="00E61950"/>
    <w:rsid w:val="00E61E51"/>
    <w:rsid w:val="00E63B7F"/>
    <w:rsid w:val="00E6552A"/>
    <w:rsid w:val="00E65731"/>
    <w:rsid w:val="00E6707D"/>
    <w:rsid w:val="00E70337"/>
    <w:rsid w:val="00E70E7C"/>
    <w:rsid w:val="00E71313"/>
    <w:rsid w:val="00E72606"/>
    <w:rsid w:val="00E73C3E"/>
    <w:rsid w:val="00E74050"/>
    <w:rsid w:val="00E82496"/>
    <w:rsid w:val="00E834CD"/>
    <w:rsid w:val="00E846DC"/>
    <w:rsid w:val="00E8486F"/>
    <w:rsid w:val="00E84E9D"/>
    <w:rsid w:val="00E86CEE"/>
    <w:rsid w:val="00E9093C"/>
    <w:rsid w:val="00E935AF"/>
    <w:rsid w:val="00E9545E"/>
    <w:rsid w:val="00EA60C5"/>
    <w:rsid w:val="00EB0E20"/>
    <w:rsid w:val="00EB1682"/>
    <w:rsid w:val="00EB1A80"/>
    <w:rsid w:val="00EB457B"/>
    <w:rsid w:val="00EC27E1"/>
    <w:rsid w:val="00EC3E4B"/>
    <w:rsid w:val="00EC47C4"/>
    <w:rsid w:val="00EC4F3A"/>
    <w:rsid w:val="00EC5045"/>
    <w:rsid w:val="00EC5E74"/>
    <w:rsid w:val="00ED594D"/>
    <w:rsid w:val="00EE36E1"/>
    <w:rsid w:val="00EE6228"/>
    <w:rsid w:val="00EE7AC7"/>
    <w:rsid w:val="00EE7B3F"/>
    <w:rsid w:val="00EF2247"/>
    <w:rsid w:val="00EF3A8A"/>
    <w:rsid w:val="00F0054D"/>
    <w:rsid w:val="00F02467"/>
    <w:rsid w:val="00F04D0E"/>
    <w:rsid w:val="00F12214"/>
    <w:rsid w:val="00F12565"/>
    <w:rsid w:val="00F129C7"/>
    <w:rsid w:val="00F144BE"/>
    <w:rsid w:val="00F14ACA"/>
    <w:rsid w:val="00F170D9"/>
    <w:rsid w:val="00F17A0C"/>
    <w:rsid w:val="00F23927"/>
    <w:rsid w:val="00F26644"/>
    <w:rsid w:val="00F26A05"/>
    <w:rsid w:val="00F307CE"/>
    <w:rsid w:val="00F343C8"/>
    <w:rsid w:val="00F345A8"/>
    <w:rsid w:val="00F354C5"/>
    <w:rsid w:val="00F37108"/>
    <w:rsid w:val="00F40449"/>
    <w:rsid w:val="00F45B8E"/>
    <w:rsid w:val="00F47BAA"/>
    <w:rsid w:val="00F50315"/>
    <w:rsid w:val="00F520FE"/>
    <w:rsid w:val="00F52EAB"/>
    <w:rsid w:val="00F55A04"/>
    <w:rsid w:val="00F56A61"/>
    <w:rsid w:val="00F572EF"/>
    <w:rsid w:val="00F61A31"/>
    <w:rsid w:val="00F62DEC"/>
    <w:rsid w:val="00F658DA"/>
    <w:rsid w:val="00F66F00"/>
    <w:rsid w:val="00F67A2D"/>
    <w:rsid w:val="00F70A1B"/>
    <w:rsid w:val="00F72FDF"/>
    <w:rsid w:val="00F75960"/>
    <w:rsid w:val="00F801AF"/>
    <w:rsid w:val="00F82526"/>
    <w:rsid w:val="00F84672"/>
    <w:rsid w:val="00F84802"/>
    <w:rsid w:val="00F84AED"/>
    <w:rsid w:val="00F94330"/>
    <w:rsid w:val="00F95A8C"/>
    <w:rsid w:val="00F9649E"/>
    <w:rsid w:val="00FA06FD"/>
    <w:rsid w:val="00FA515B"/>
    <w:rsid w:val="00FA6B90"/>
    <w:rsid w:val="00FA70F9"/>
    <w:rsid w:val="00FA74CB"/>
    <w:rsid w:val="00FB040E"/>
    <w:rsid w:val="00FB207A"/>
    <w:rsid w:val="00FB2886"/>
    <w:rsid w:val="00FB466E"/>
    <w:rsid w:val="00FB475B"/>
    <w:rsid w:val="00FB6F2F"/>
    <w:rsid w:val="00FC02F3"/>
    <w:rsid w:val="00FC752C"/>
    <w:rsid w:val="00FD0492"/>
    <w:rsid w:val="00FD13EC"/>
    <w:rsid w:val="00FD1E45"/>
    <w:rsid w:val="00FD4DA8"/>
    <w:rsid w:val="00FD4EEF"/>
    <w:rsid w:val="00FD5461"/>
    <w:rsid w:val="00FD642D"/>
    <w:rsid w:val="00FD6BDB"/>
    <w:rsid w:val="00FD6F00"/>
    <w:rsid w:val="00FD6FF1"/>
    <w:rsid w:val="00FD7AB4"/>
    <w:rsid w:val="00FD7B98"/>
    <w:rsid w:val="00FE55DA"/>
    <w:rsid w:val="00FF18D2"/>
    <w:rsid w:val="00FF22F5"/>
    <w:rsid w:val="00FF4664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BE9603"/>
  <w15:docId w15:val="{F704BE37-4664-40B4-A33C-DE5E2E31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A6CCB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uiPriority w:val="99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character" w:styleId="Nevyeenzmnka">
    <w:name w:val="Unresolved Mention"/>
    <w:basedOn w:val="Standardnpsmoodstavce"/>
    <w:rsid w:val="008753C7"/>
    <w:rPr>
      <w:color w:val="605E5C"/>
      <w:shd w:val="clear" w:color="auto" w:fill="E1DFDD"/>
    </w:rPr>
  </w:style>
  <w:style w:type="paragraph" w:styleId="Datum">
    <w:name w:val="Date"/>
    <w:basedOn w:val="Normln"/>
    <w:next w:val="Normln"/>
    <w:link w:val="DatumChar"/>
    <w:semiHidden/>
    <w:unhideWhenUsed/>
    <w:rsid w:val="008753C7"/>
  </w:style>
  <w:style w:type="character" w:customStyle="1" w:styleId="DatumChar">
    <w:name w:val="Datum Char"/>
    <w:basedOn w:val="Standardnpsmoodstavce"/>
    <w:link w:val="Datum"/>
    <w:semiHidden/>
    <w:rsid w:val="008753C7"/>
    <w:rPr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icines.health.europa.eu/veterinary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23" Type="http://schemas.microsoft.com/office/2018/08/relationships/commentsExtensible" Target="commentsExtensi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uskvbl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DF5090-3DF7-4AF8-8443-C71C7B53D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1124</Words>
  <Characters>6632</Characters>
  <Application>Microsoft Office Word</Application>
  <DocSecurity>0</DocSecurity>
  <Lines>55</Lines>
  <Paragraphs>15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veterinary-product-information-qrd-templates_cs</vt:lpstr>
      <vt:lpstr>veterinary-product-information-qrd-templates_cs</vt:lpstr>
      <vt:lpstr>veterinary-product-information-qrd-templates_cs</vt:lpstr>
    </vt:vector>
  </TitlesOfParts>
  <Company>CDT</Company>
  <LinksUpToDate>false</LinksUpToDate>
  <CharactersWithSpaces>7741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veterinary-product-information-qrd-templates_cs</dc:title>
  <dc:subject>General-EMA/201224/2010</dc:subject>
  <dc:creator>medical-ls</dc:creator>
  <cp:lastModifiedBy>Neugebauerová Kateřina</cp:lastModifiedBy>
  <cp:revision>16</cp:revision>
  <cp:lastPrinted>2026-09-02T06:26:00Z</cp:lastPrinted>
  <dcterms:created xsi:type="dcterms:W3CDTF">2026-08-04T13:16:00Z</dcterms:created>
  <dcterms:modified xsi:type="dcterms:W3CDTF">2026-09-02T06:26:00Z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General</vt:lpwstr>
  </property>
  <property fmtid="{D5CDD505-2E9C-101B-9397-08002B2CF9AE}" pid="5" name="DM_Creation_Date">
    <vt:lpwstr>17/12/2024 13:36:50</vt:lpwstr>
  </property>
  <property fmtid="{D5CDD505-2E9C-101B-9397-08002B2CF9AE}" pid="6" name="DM_Creator_Name">
    <vt:lpwstr>Prizzi Monica</vt:lpwstr>
  </property>
  <property fmtid="{D5CDD505-2E9C-101B-9397-08002B2CF9AE}" pid="7" name="DM_DocRefId">
    <vt:lpwstr>EMA/592407/2024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EMA/592407/2024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Prizzi Monica</vt:lpwstr>
  </property>
  <property fmtid="{D5CDD505-2E9C-101B-9397-08002B2CF9AE}" pid="33" name="DM_Modified_Date">
    <vt:lpwstr>17/12/2024 15:11:49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17/12/2024 15:11:49</vt:lpwstr>
  </property>
  <property fmtid="{D5CDD505-2E9C-101B-9397-08002B2CF9AE}" pid="36" name="DM_Name">
    <vt:lpwstr>veterinary-product-information-qrd-templates_cs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templates/20 V- template revision - v. 9.1 (December 2024)/05 Currently published template v.9.1 (De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</Properties>
</file>