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540887" w:rsidRDefault="005C746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540887">
        <w:rPr>
          <w:b/>
          <w:szCs w:val="22"/>
        </w:rPr>
        <w:t>PŘÍLOHA I</w:t>
      </w:r>
    </w:p>
    <w:p w14:paraId="50FE88E4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540887" w:rsidRDefault="005C746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540887">
        <w:rPr>
          <w:b/>
          <w:szCs w:val="22"/>
        </w:rPr>
        <w:t>SOUHRN ÚDAJŮ O PŘÍPRAVKU</w:t>
      </w:r>
    </w:p>
    <w:p w14:paraId="70A64732" w14:textId="77777777" w:rsidR="00C114FF" w:rsidRPr="00540887" w:rsidRDefault="005C7466" w:rsidP="00B13B6D">
      <w:pPr>
        <w:pStyle w:val="Style1"/>
      </w:pPr>
      <w:r w:rsidRPr="00540887">
        <w:br w:type="page"/>
      </w:r>
      <w:r w:rsidRPr="00540887">
        <w:lastRenderedPageBreak/>
        <w:t>1.</w:t>
      </w:r>
      <w:r w:rsidRPr="00540887">
        <w:tab/>
        <w:t>NÁZEV VETERINÁRNÍHO LÉČIVÉHO PŘÍPRAVKU</w:t>
      </w:r>
    </w:p>
    <w:p w14:paraId="3606368F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18677C" w14:textId="77777777" w:rsidR="00B6196F" w:rsidRPr="00540887" w:rsidRDefault="00B6196F" w:rsidP="00B6196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40887">
        <w:rPr>
          <w:szCs w:val="22"/>
        </w:rPr>
        <w:t>Lismay</w:t>
      </w:r>
      <w:proofErr w:type="spellEnd"/>
      <w:r w:rsidRPr="00540887">
        <w:rPr>
          <w:szCs w:val="22"/>
        </w:rPr>
        <w:t xml:space="preserve"> </w:t>
      </w:r>
      <w:r w:rsidRPr="00540887">
        <w:rPr>
          <w:bCs/>
          <w:szCs w:val="22"/>
        </w:rPr>
        <w:t xml:space="preserve">444,7 mg/g + 222,0 mg/g </w:t>
      </w:r>
      <w:bookmarkStart w:id="0" w:name="_Hlk23849618"/>
      <w:r w:rsidRPr="00540887">
        <w:rPr>
          <w:szCs w:val="22"/>
        </w:rPr>
        <w:t>prášek pro podání v pitné vodě</w:t>
      </w:r>
      <w:bookmarkEnd w:id="0"/>
    </w:p>
    <w:p w14:paraId="0AA8B3A5" w14:textId="77777777" w:rsidR="00330FBF" w:rsidRPr="00540887" w:rsidRDefault="00330F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540887" w:rsidRDefault="005C7466" w:rsidP="00B13B6D">
      <w:pPr>
        <w:pStyle w:val="Style1"/>
      </w:pPr>
      <w:r w:rsidRPr="00540887">
        <w:t>2.</w:t>
      </w:r>
      <w:r w:rsidRPr="00540887">
        <w:tab/>
        <w:t>KVALITATIVNÍ A KVANTITATIVNÍ SLOŽENÍ</w:t>
      </w:r>
    </w:p>
    <w:p w14:paraId="3EAF4F83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A8BF1C" w14:textId="30432BD2" w:rsidR="00B6196F" w:rsidRPr="00540887" w:rsidRDefault="00B6196F" w:rsidP="00B6196F">
      <w:pPr>
        <w:tabs>
          <w:tab w:val="clear" w:pos="567"/>
        </w:tabs>
        <w:spacing w:line="240" w:lineRule="auto"/>
        <w:rPr>
          <w:szCs w:val="22"/>
        </w:rPr>
      </w:pPr>
      <w:r w:rsidRPr="00540887">
        <w:rPr>
          <w:szCs w:val="22"/>
        </w:rPr>
        <w:t>Každý g obsahuje:</w:t>
      </w:r>
    </w:p>
    <w:p w14:paraId="7CB898D1" w14:textId="77777777" w:rsidR="00B6196F" w:rsidRPr="00540887" w:rsidRDefault="00B6196F" w:rsidP="00B6196F">
      <w:pPr>
        <w:tabs>
          <w:tab w:val="clear" w:pos="567"/>
        </w:tabs>
        <w:spacing w:line="240" w:lineRule="auto"/>
        <w:rPr>
          <w:b/>
          <w:szCs w:val="22"/>
        </w:rPr>
      </w:pPr>
    </w:p>
    <w:p w14:paraId="50CB8FAC" w14:textId="77777777" w:rsidR="00B6196F" w:rsidRPr="00540887" w:rsidRDefault="00B6196F" w:rsidP="00B6196F">
      <w:pPr>
        <w:tabs>
          <w:tab w:val="clear" w:pos="567"/>
        </w:tabs>
        <w:spacing w:line="240" w:lineRule="auto"/>
        <w:rPr>
          <w:b/>
          <w:szCs w:val="22"/>
        </w:rPr>
      </w:pPr>
      <w:r w:rsidRPr="00540887">
        <w:rPr>
          <w:b/>
          <w:szCs w:val="22"/>
        </w:rPr>
        <w:t>Léčivé látky:</w:t>
      </w:r>
    </w:p>
    <w:p w14:paraId="2C539C2B" w14:textId="60D7E201" w:rsidR="00B6196F" w:rsidRPr="00540887" w:rsidRDefault="00B6196F" w:rsidP="00B6196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540887">
        <w:rPr>
          <w:iCs/>
          <w:szCs w:val="22"/>
        </w:rPr>
        <w:t>Spectinomycinum</w:t>
      </w:r>
      <w:proofErr w:type="spellEnd"/>
      <w:r w:rsidRPr="00540887">
        <w:rPr>
          <w:iCs/>
          <w:szCs w:val="22"/>
        </w:rPr>
        <w:t xml:space="preserve"> </w:t>
      </w:r>
      <w:r w:rsidRPr="00540887">
        <w:rPr>
          <w:iCs/>
          <w:szCs w:val="22"/>
        </w:rPr>
        <w:tab/>
      </w:r>
      <w:r w:rsidRPr="00540887">
        <w:rPr>
          <w:iCs/>
          <w:szCs w:val="22"/>
        </w:rPr>
        <w:tab/>
      </w:r>
      <w:r w:rsidR="00022D93" w:rsidRPr="00540887">
        <w:rPr>
          <w:iCs/>
          <w:szCs w:val="22"/>
        </w:rPr>
        <w:tab/>
      </w:r>
      <w:r w:rsidR="00022D93" w:rsidRPr="00540887">
        <w:rPr>
          <w:iCs/>
          <w:szCs w:val="22"/>
        </w:rPr>
        <w:tab/>
      </w:r>
      <w:r w:rsidRPr="00540887">
        <w:rPr>
          <w:iCs/>
          <w:szCs w:val="22"/>
        </w:rPr>
        <w:t>444,7 mg</w:t>
      </w:r>
    </w:p>
    <w:p w14:paraId="76920BC7" w14:textId="619F373E" w:rsidR="00DA568D" w:rsidRPr="00540887" w:rsidRDefault="00DA568D" w:rsidP="00B6196F">
      <w:pPr>
        <w:tabs>
          <w:tab w:val="clear" w:pos="567"/>
        </w:tabs>
        <w:spacing w:line="240" w:lineRule="auto"/>
        <w:rPr>
          <w:iCs/>
          <w:szCs w:val="22"/>
        </w:rPr>
      </w:pPr>
      <w:r w:rsidRPr="00540887">
        <w:rPr>
          <w:iCs/>
          <w:szCs w:val="22"/>
        </w:rPr>
        <w:t xml:space="preserve">(odpovídá 672,4 mg </w:t>
      </w:r>
      <w:proofErr w:type="spellStart"/>
      <w:r w:rsidRPr="00540887">
        <w:rPr>
          <w:iCs/>
          <w:szCs w:val="22"/>
        </w:rPr>
        <w:t>Spectinomycini</w:t>
      </w:r>
      <w:proofErr w:type="spellEnd"/>
      <w:r w:rsidRPr="00540887">
        <w:rPr>
          <w:iCs/>
          <w:szCs w:val="22"/>
        </w:rPr>
        <w:t xml:space="preserve"> </w:t>
      </w:r>
      <w:proofErr w:type="spellStart"/>
      <w:r w:rsidRPr="00540887">
        <w:rPr>
          <w:iCs/>
          <w:szCs w:val="22"/>
        </w:rPr>
        <w:t>sulfas</w:t>
      </w:r>
      <w:proofErr w:type="spellEnd"/>
      <w:r w:rsidRPr="00540887">
        <w:rPr>
          <w:szCs w:val="22"/>
        </w:rPr>
        <w:t xml:space="preserve"> </w:t>
      </w:r>
      <w:proofErr w:type="spellStart"/>
      <w:r w:rsidRPr="00540887">
        <w:rPr>
          <w:iCs/>
          <w:szCs w:val="22"/>
        </w:rPr>
        <w:t>tetrahydricus</w:t>
      </w:r>
      <w:proofErr w:type="spellEnd"/>
      <w:r w:rsidRPr="00540887">
        <w:rPr>
          <w:iCs/>
          <w:szCs w:val="22"/>
        </w:rPr>
        <w:t>)</w:t>
      </w:r>
    </w:p>
    <w:p w14:paraId="1E9AD991" w14:textId="550625D1" w:rsidR="00B6196F" w:rsidRPr="00540887" w:rsidRDefault="00B6196F" w:rsidP="00B6196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540887">
        <w:rPr>
          <w:iCs/>
          <w:szCs w:val="22"/>
        </w:rPr>
        <w:t>Lincomycinum</w:t>
      </w:r>
      <w:proofErr w:type="spellEnd"/>
      <w:r w:rsidRPr="00540887">
        <w:rPr>
          <w:iCs/>
          <w:szCs w:val="22"/>
        </w:rPr>
        <w:tab/>
      </w:r>
      <w:r w:rsidR="00DA568D" w:rsidRPr="00540887">
        <w:rPr>
          <w:iCs/>
          <w:szCs w:val="22"/>
        </w:rPr>
        <w:tab/>
      </w:r>
      <w:r w:rsidR="00DA568D" w:rsidRPr="00540887">
        <w:rPr>
          <w:iCs/>
          <w:szCs w:val="22"/>
        </w:rPr>
        <w:tab/>
      </w:r>
      <w:r w:rsidR="00DA568D" w:rsidRPr="00540887">
        <w:rPr>
          <w:iCs/>
          <w:szCs w:val="22"/>
        </w:rPr>
        <w:tab/>
      </w:r>
      <w:r w:rsidRPr="00540887">
        <w:rPr>
          <w:iCs/>
          <w:szCs w:val="22"/>
        </w:rPr>
        <w:t>222,0 mg</w:t>
      </w:r>
    </w:p>
    <w:p w14:paraId="6D8D1F8E" w14:textId="4BB879C1" w:rsidR="00DA568D" w:rsidRPr="00540887" w:rsidRDefault="00DA568D" w:rsidP="00DA568D">
      <w:pPr>
        <w:tabs>
          <w:tab w:val="clear" w:pos="567"/>
        </w:tabs>
        <w:spacing w:line="240" w:lineRule="auto"/>
        <w:rPr>
          <w:iCs/>
          <w:szCs w:val="22"/>
        </w:rPr>
      </w:pPr>
      <w:r w:rsidRPr="00540887">
        <w:rPr>
          <w:iCs/>
          <w:szCs w:val="22"/>
        </w:rPr>
        <w:t xml:space="preserve">(odpovídá 251,7 mg </w:t>
      </w:r>
      <w:proofErr w:type="spellStart"/>
      <w:r w:rsidRPr="00540887">
        <w:rPr>
          <w:iCs/>
          <w:szCs w:val="22"/>
        </w:rPr>
        <w:t>Lincomycini</w:t>
      </w:r>
      <w:proofErr w:type="spellEnd"/>
      <w:r w:rsidRPr="00540887">
        <w:rPr>
          <w:iCs/>
          <w:szCs w:val="22"/>
        </w:rPr>
        <w:t xml:space="preserve"> </w:t>
      </w:r>
      <w:proofErr w:type="spellStart"/>
      <w:r w:rsidRPr="00540887">
        <w:rPr>
          <w:iCs/>
          <w:szCs w:val="22"/>
        </w:rPr>
        <w:t>hydrochloridum</w:t>
      </w:r>
      <w:proofErr w:type="spellEnd"/>
      <w:r w:rsidRPr="00540887">
        <w:rPr>
          <w:iCs/>
          <w:szCs w:val="22"/>
        </w:rPr>
        <w:t>)</w:t>
      </w:r>
    </w:p>
    <w:p w14:paraId="4114CC73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E65A0C1" w:rsidR="00C114FF" w:rsidRPr="00540887" w:rsidRDefault="005C7466" w:rsidP="00A9226B">
      <w:pPr>
        <w:tabs>
          <w:tab w:val="clear" w:pos="567"/>
        </w:tabs>
        <w:spacing w:line="240" w:lineRule="auto"/>
        <w:rPr>
          <w:szCs w:val="22"/>
        </w:rPr>
      </w:pPr>
      <w:r w:rsidRPr="00540887">
        <w:rPr>
          <w:b/>
          <w:szCs w:val="22"/>
        </w:rPr>
        <w:t>Pomocné látky:</w:t>
      </w:r>
    </w:p>
    <w:p w14:paraId="13C45036" w14:textId="032EA5F6" w:rsidR="00C114FF" w:rsidRPr="00540887" w:rsidRDefault="00B6196F" w:rsidP="00A9226B">
      <w:pPr>
        <w:tabs>
          <w:tab w:val="clear" w:pos="567"/>
        </w:tabs>
        <w:spacing w:line="240" w:lineRule="auto"/>
        <w:rPr>
          <w:szCs w:val="22"/>
        </w:rPr>
      </w:pPr>
      <w:r w:rsidRPr="00540887">
        <w:rPr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BE0F96" w:rsidRPr="00540887" w14:paraId="0B4C76E3" w14:textId="77777777" w:rsidTr="003E03F3">
        <w:tc>
          <w:tcPr>
            <w:tcW w:w="4528" w:type="dxa"/>
            <w:vAlign w:val="center"/>
          </w:tcPr>
          <w:p w14:paraId="6D45EB6D" w14:textId="644692E3" w:rsidR="00872C48" w:rsidRPr="00540887" w:rsidRDefault="005C7466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54088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2E659D33" w14:textId="37C39647" w:rsidR="00872C48" w:rsidRPr="00540887" w:rsidRDefault="005C7466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54088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BE0F96" w:rsidRPr="00540887" w14:paraId="7D5263D3" w14:textId="77777777" w:rsidTr="003E03F3">
        <w:tc>
          <w:tcPr>
            <w:tcW w:w="4528" w:type="dxa"/>
            <w:vAlign w:val="center"/>
          </w:tcPr>
          <w:p w14:paraId="0F798F46" w14:textId="3484EF5B" w:rsidR="00872C48" w:rsidRPr="00540887" w:rsidRDefault="00DA568D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540887">
              <w:rPr>
                <w:szCs w:val="22"/>
              </w:rPr>
              <w:t>Natrium-benzoát (E 211)</w:t>
            </w:r>
          </w:p>
        </w:tc>
        <w:tc>
          <w:tcPr>
            <w:tcW w:w="4533" w:type="dxa"/>
            <w:vAlign w:val="center"/>
          </w:tcPr>
          <w:p w14:paraId="457A3BBC" w14:textId="1C7B230F" w:rsidR="00872C48" w:rsidRPr="00540887" w:rsidRDefault="00DA568D" w:rsidP="00BF00EF">
            <w:pPr>
              <w:spacing w:before="60" w:after="60"/>
              <w:rPr>
                <w:iCs/>
                <w:szCs w:val="22"/>
              </w:rPr>
            </w:pPr>
            <w:r w:rsidRPr="00540887">
              <w:rPr>
                <w:szCs w:val="22"/>
              </w:rPr>
              <w:t>10,67 mg</w:t>
            </w:r>
          </w:p>
        </w:tc>
      </w:tr>
      <w:tr w:rsidR="00BE0F96" w:rsidRPr="00540887" w14:paraId="6A4C5E50" w14:textId="77777777" w:rsidTr="003E03F3">
        <w:tc>
          <w:tcPr>
            <w:tcW w:w="4528" w:type="dxa"/>
            <w:vAlign w:val="center"/>
          </w:tcPr>
          <w:p w14:paraId="5CCC8F42" w14:textId="1916FE53" w:rsidR="00872C48" w:rsidRPr="00540887" w:rsidRDefault="00DA568D" w:rsidP="003C284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540887">
              <w:rPr>
                <w:szCs w:val="22"/>
              </w:rPr>
              <w:t>Monohydrát</w:t>
            </w:r>
            <w:proofErr w:type="spellEnd"/>
            <w:r w:rsidRPr="00540887">
              <w:rPr>
                <w:szCs w:val="22"/>
              </w:rPr>
              <w:t xml:space="preserve"> laktózy</w:t>
            </w:r>
          </w:p>
        </w:tc>
        <w:tc>
          <w:tcPr>
            <w:tcW w:w="4533" w:type="dxa"/>
            <w:vAlign w:val="center"/>
          </w:tcPr>
          <w:p w14:paraId="2EA0CFB0" w14:textId="77777777" w:rsidR="00872C48" w:rsidRPr="0054088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54088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97CE0" w14:textId="77777777" w:rsidR="00B6196F" w:rsidRPr="00540887" w:rsidRDefault="00B6196F" w:rsidP="00B6196F">
      <w:pPr>
        <w:tabs>
          <w:tab w:val="clear" w:pos="567"/>
        </w:tabs>
        <w:spacing w:line="240" w:lineRule="auto"/>
        <w:rPr>
          <w:szCs w:val="22"/>
        </w:rPr>
      </w:pPr>
      <w:r w:rsidRPr="00540887">
        <w:rPr>
          <w:szCs w:val="22"/>
        </w:rPr>
        <w:t>Bělavý prášek</w:t>
      </w:r>
    </w:p>
    <w:p w14:paraId="2E6CA329" w14:textId="00A6BA35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422F2A" w14:textId="77777777" w:rsidR="00330FBF" w:rsidRPr="00540887" w:rsidRDefault="00330F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540887" w:rsidRDefault="005C7466" w:rsidP="00B13B6D">
      <w:pPr>
        <w:pStyle w:val="Style1"/>
      </w:pPr>
      <w:r w:rsidRPr="00540887">
        <w:t>3.</w:t>
      </w:r>
      <w:r w:rsidRPr="00540887">
        <w:tab/>
        <w:t>KLINICKÉ INFORMACE</w:t>
      </w:r>
    </w:p>
    <w:p w14:paraId="03304F78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540887" w:rsidRDefault="005C7466" w:rsidP="00B13B6D">
      <w:pPr>
        <w:pStyle w:val="Style1"/>
      </w:pPr>
      <w:r w:rsidRPr="00540887">
        <w:t>3.1</w:t>
      </w:r>
      <w:r w:rsidRPr="00540887">
        <w:tab/>
        <w:t>Cílové druhy zvířat</w:t>
      </w:r>
    </w:p>
    <w:p w14:paraId="20FFAC3D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5CFAEF" w14:textId="77777777" w:rsidR="00B6196F" w:rsidRPr="00540887" w:rsidRDefault="00B6196F" w:rsidP="00B6196F">
      <w:pPr>
        <w:tabs>
          <w:tab w:val="clear" w:pos="567"/>
        </w:tabs>
        <w:spacing w:line="240" w:lineRule="auto"/>
        <w:rPr>
          <w:szCs w:val="22"/>
        </w:rPr>
      </w:pPr>
      <w:r w:rsidRPr="00540887">
        <w:rPr>
          <w:szCs w:val="22"/>
        </w:rPr>
        <w:t>Prasata</w:t>
      </w:r>
    </w:p>
    <w:p w14:paraId="32D6EE20" w14:textId="77777777" w:rsidR="00B6196F" w:rsidRPr="00540887" w:rsidRDefault="00B619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540887" w:rsidRDefault="005C7466" w:rsidP="00B13B6D">
      <w:pPr>
        <w:pStyle w:val="Style1"/>
      </w:pPr>
      <w:r w:rsidRPr="00540887">
        <w:t>3.2</w:t>
      </w:r>
      <w:r w:rsidRPr="00540887">
        <w:tab/>
        <w:t xml:space="preserve">Indikace pro použití pro každý cílový druh </w:t>
      </w:r>
      <w:r w:rsidR="0043586F" w:rsidRPr="00540887">
        <w:t>zvířat</w:t>
      </w:r>
    </w:p>
    <w:p w14:paraId="45A9E78C" w14:textId="77777777" w:rsidR="00E86CEE" w:rsidRPr="0054088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C715ED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Léčba a </w:t>
      </w:r>
      <w:proofErr w:type="spellStart"/>
      <w:r w:rsidRPr="00540887">
        <w:rPr>
          <w:szCs w:val="22"/>
        </w:rPr>
        <w:t>metafylaxe</w:t>
      </w:r>
      <w:proofErr w:type="spellEnd"/>
      <w:r w:rsidRPr="00540887">
        <w:rPr>
          <w:szCs w:val="22"/>
        </w:rPr>
        <w:t xml:space="preserve"> </w:t>
      </w:r>
      <w:proofErr w:type="spellStart"/>
      <w:r w:rsidRPr="00540887">
        <w:rPr>
          <w:szCs w:val="22"/>
        </w:rPr>
        <w:t>proliferativní</w:t>
      </w:r>
      <w:proofErr w:type="spellEnd"/>
      <w:r w:rsidRPr="00540887">
        <w:rPr>
          <w:szCs w:val="22"/>
        </w:rPr>
        <w:t xml:space="preserve"> </w:t>
      </w:r>
      <w:proofErr w:type="spellStart"/>
      <w:r w:rsidRPr="00540887">
        <w:rPr>
          <w:szCs w:val="22"/>
        </w:rPr>
        <w:t>enteropatie</w:t>
      </w:r>
      <w:proofErr w:type="spellEnd"/>
      <w:r w:rsidRPr="00540887">
        <w:rPr>
          <w:szCs w:val="22"/>
        </w:rPr>
        <w:t xml:space="preserve"> (ileitis) vyvolané </w:t>
      </w:r>
      <w:proofErr w:type="spellStart"/>
      <w:r w:rsidRPr="00540887">
        <w:rPr>
          <w:i/>
          <w:szCs w:val="22"/>
        </w:rPr>
        <w:t>Lawsonia</w:t>
      </w:r>
      <w:proofErr w:type="spellEnd"/>
      <w:r w:rsidRPr="00540887">
        <w:rPr>
          <w:i/>
          <w:szCs w:val="22"/>
        </w:rPr>
        <w:t xml:space="preserve"> </w:t>
      </w:r>
      <w:proofErr w:type="spellStart"/>
      <w:r w:rsidRPr="00540887">
        <w:rPr>
          <w:i/>
          <w:szCs w:val="22"/>
        </w:rPr>
        <w:t>intracellularis</w:t>
      </w:r>
      <w:proofErr w:type="spellEnd"/>
      <w:r w:rsidRPr="00540887">
        <w:rPr>
          <w:szCs w:val="22"/>
        </w:rPr>
        <w:t xml:space="preserve"> a přidruženými střevními patogeny (</w:t>
      </w:r>
      <w:proofErr w:type="spellStart"/>
      <w:r w:rsidRPr="00540887">
        <w:rPr>
          <w:i/>
          <w:szCs w:val="22"/>
        </w:rPr>
        <w:t>Escherichia</w:t>
      </w:r>
      <w:proofErr w:type="spellEnd"/>
      <w:r w:rsidRPr="00540887">
        <w:rPr>
          <w:i/>
          <w:szCs w:val="22"/>
        </w:rPr>
        <w:t xml:space="preserve"> coli</w:t>
      </w:r>
      <w:r w:rsidRPr="00540887">
        <w:rPr>
          <w:szCs w:val="22"/>
        </w:rPr>
        <w:t xml:space="preserve">) citlivými k </w:t>
      </w:r>
      <w:proofErr w:type="spellStart"/>
      <w:r w:rsidRPr="00540887">
        <w:rPr>
          <w:szCs w:val="22"/>
        </w:rPr>
        <w:t>linkomycinu</w:t>
      </w:r>
      <w:proofErr w:type="spellEnd"/>
      <w:r w:rsidRPr="00540887">
        <w:rPr>
          <w:szCs w:val="22"/>
        </w:rPr>
        <w:t xml:space="preserve"> a </w:t>
      </w:r>
      <w:proofErr w:type="spellStart"/>
      <w:r w:rsidRPr="00540887">
        <w:rPr>
          <w:szCs w:val="22"/>
        </w:rPr>
        <w:t>spektinomycinu</w:t>
      </w:r>
      <w:proofErr w:type="spellEnd"/>
      <w:r w:rsidRPr="00540887">
        <w:rPr>
          <w:szCs w:val="22"/>
        </w:rPr>
        <w:t>.</w:t>
      </w:r>
    </w:p>
    <w:p w14:paraId="15A120A8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6E94A9" w14:textId="06678FD8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Před použitím </w:t>
      </w:r>
      <w:r w:rsidR="00022D93" w:rsidRPr="00540887">
        <w:rPr>
          <w:szCs w:val="22"/>
        </w:rPr>
        <w:t xml:space="preserve">veterinárního léčivého </w:t>
      </w:r>
      <w:r w:rsidRPr="00540887">
        <w:rPr>
          <w:szCs w:val="22"/>
        </w:rPr>
        <w:t>přípravku musí být potvrzena přítomnost onemocnění ve skupině zvířat.</w:t>
      </w:r>
    </w:p>
    <w:p w14:paraId="055A2564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540887" w:rsidRDefault="005C7466" w:rsidP="003C284A">
      <w:pPr>
        <w:pStyle w:val="Style1"/>
        <w:jc w:val="both"/>
      </w:pPr>
      <w:r w:rsidRPr="00540887">
        <w:t>3.3</w:t>
      </w:r>
      <w:r w:rsidRPr="00540887">
        <w:tab/>
        <w:t>Kontraindikace</w:t>
      </w:r>
    </w:p>
    <w:p w14:paraId="622C71EC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125DBD" w14:textId="31195446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Nepoužívat v </w:t>
      </w:r>
      <w:r w:rsidR="006B5B47" w:rsidRPr="00540887">
        <w:rPr>
          <w:szCs w:val="22"/>
        </w:rPr>
        <w:t xml:space="preserve">případech </w:t>
      </w:r>
      <w:r w:rsidRPr="00540887">
        <w:rPr>
          <w:szCs w:val="22"/>
        </w:rPr>
        <w:t>přecitlivělosti na léčivou látku, nebo na některou z pomocných látek.</w:t>
      </w:r>
    </w:p>
    <w:p w14:paraId="56A2DA86" w14:textId="33C2D43A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Nepoužívat v případě známé dysfunkce</w:t>
      </w:r>
      <w:r w:rsidR="00022D93" w:rsidRPr="00540887">
        <w:rPr>
          <w:szCs w:val="22"/>
        </w:rPr>
        <w:t xml:space="preserve"> jater</w:t>
      </w:r>
      <w:r w:rsidRPr="00540887">
        <w:rPr>
          <w:szCs w:val="22"/>
        </w:rPr>
        <w:t>.</w:t>
      </w:r>
    </w:p>
    <w:p w14:paraId="40A62FBB" w14:textId="387648AE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Ne</w:t>
      </w:r>
      <w:r w:rsidR="00022D93" w:rsidRPr="00540887">
        <w:rPr>
          <w:szCs w:val="22"/>
        </w:rPr>
        <w:t>umožněte</w:t>
      </w:r>
      <w:r w:rsidRPr="00540887">
        <w:rPr>
          <w:szCs w:val="22"/>
        </w:rPr>
        <w:t xml:space="preserve"> králí</w:t>
      </w:r>
      <w:r w:rsidR="00022D93" w:rsidRPr="00540887">
        <w:rPr>
          <w:szCs w:val="22"/>
        </w:rPr>
        <w:t>kům,</w:t>
      </w:r>
      <w:r w:rsidRPr="00540887">
        <w:rPr>
          <w:szCs w:val="22"/>
        </w:rPr>
        <w:t xml:space="preserve"> hlodavc</w:t>
      </w:r>
      <w:r w:rsidR="00022D93" w:rsidRPr="00540887">
        <w:rPr>
          <w:szCs w:val="22"/>
        </w:rPr>
        <w:t>ům</w:t>
      </w:r>
      <w:r w:rsidRPr="00540887">
        <w:rPr>
          <w:szCs w:val="22"/>
        </w:rPr>
        <w:t xml:space="preserve"> (např. činčil</w:t>
      </w:r>
      <w:r w:rsidR="00022D93" w:rsidRPr="00540887">
        <w:rPr>
          <w:szCs w:val="22"/>
        </w:rPr>
        <w:t>ám,</w:t>
      </w:r>
      <w:r w:rsidRPr="00540887">
        <w:rPr>
          <w:szCs w:val="22"/>
        </w:rPr>
        <w:t xml:space="preserve"> křeč</w:t>
      </w:r>
      <w:r w:rsidR="00022D93" w:rsidRPr="00540887">
        <w:rPr>
          <w:szCs w:val="22"/>
        </w:rPr>
        <w:t>kům,</w:t>
      </w:r>
      <w:r w:rsidRPr="00540887">
        <w:rPr>
          <w:szCs w:val="22"/>
        </w:rPr>
        <w:t xml:space="preserve"> morčat</w:t>
      </w:r>
      <w:r w:rsidR="00022D93" w:rsidRPr="00540887">
        <w:rPr>
          <w:szCs w:val="22"/>
        </w:rPr>
        <w:t>ům</w:t>
      </w:r>
      <w:r w:rsidRPr="00540887">
        <w:rPr>
          <w:szCs w:val="22"/>
        </w:rPr>
        <w:t>), kon</w:t>
      </w:r>
      <w:r w:rsidR="00022D93" w:rsidRPr="00540887">
        <w:rPr>
          <w:szCs w:val="22"/>
        </w:rPr>
        <w:t>ím</w:t>
      </w:r>
      <w:r w:rsidRPr="00540887">
        <w:rPr>
          <w:szCs w:val="22"/>
        </w:rPr>
        <w:t xml:space="preserve"> nebo přežvýkavc</w:t>
      </w:r>
      <w:r w:rsidR="00022D93" w:rsidRPr="00540887">
        <w:rPr>
          <w:szCs w:val="22"/>
        </w:rPr>
        <w:t>ům</w:t>
      </w:r>
      <w:r w:rsidRPr="00540887">
        <w:rPr>
          <w:szCs w:val="22"/>
        </w:rPr>
        <w:t xml:space="preserve"> přístup k vodě nebo krmivu obsahujícímu </w:t>
      </w:r>
      <w:proofErr w:type="spellStart"/>
      <w:r w:rsidRPr="00540887">
        <w:rPr>
          <w:szCs w:val="22"/>
        </w:rPr>
        <w:t>linkomycin</w:t>
      </w:r>
      <w:proofErr w:type="spellEnd"/>
      <w:r w:rsidRPr="00540887">
        <w:rPr>
          <w:szCs w:val="22"/>
        </w:rPr>
        <w:t>. Při požití jmenovanými druhy může dojít k závažným zažívacím potížím.</w:t>
      </w:r>
    </w:p>
    <w:p w14:paraId="758D96B3" w14:textId="77777777" w:rsidR="00C114FF" w:rsidRPr="0054088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540887" w:rsidRDefault="005C7466" w:rsidP="00B13B6D">
      <w:pPr>
        <w:pStyle w:val="Style1"/>
      </w:pPr>
      <w:r w:rsidRPr="00540887">
        <w:t>3.4</w:t>
      </w:r>
      <w:r w:rsidRPr="00540887">
        <w:tab/>
        <w:t>Zvláštní upozornění</w:t>
      </w:r>
    </w:p>
    <w:p w14:paraId="7D798E15" w14:textId="77777777" w:rsidR="00E86CEE" w:rsidRPr="0054088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9A619AF" w14:textId="2CCF0A90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Mnoho kmenů </w:t>
      </w:r>
      <w:proofErr w:type="spellStart"/>
      <w:r w:rsidRPr="00540887">
        <w:rPr>
          <w:i/>
          <w:szCs w:val="22"/>
        </w:rPr>
        <w:t>E.coli</w:t>
      </w:r>
      <w:proofErr w:type="spellEnd"/>
      <w:r w:rsidRPr="00540887">
        <w:rPr>
          <w:i/>
          <w:szCs w:val="22"/>
        </w:rPr>
        <w:t xml:space="preserve"> </w:t>
      </w:r>
      <w:r w:rsidRPr="00540887">
        <w:rPr>
          <w:szCs w:val="22"/>
        </w:rPr>
        <w:t xml:space="preserve">vykazuje vysoké hodnoty MIC (minimální inhibiční koncentrace) pro kombinaci </w:t>
      </w:r>
      <w:proofErr w:type="spellStart"/>
      <w:r w:rsidRPr="00540887">
        <w:rPr>
          <w:szCs w:val="22"/>
        </w:rPr>
        <w:t>linkomycinu</w:t>
      </w:r>
      <w:proofErr w:type="spellEnd"/>
      <w:r w:rsidRPr="00540887">
        <w:rPr>
          <w:szCs w:val="22"/>
        </w:rPr>
        <w:t xml:space="preserve"> a </w:t>
      </w:r>
      <w:proofErr w:type="spellStart"/>
      <w:r w:rsidRPr="00540887">
        <w:rPr>
          <w:szCs w:val="22"/>
        </w:rPr>
        <w:t>spektinomycinu</w:t>
      </w:r>
      <w:proofErr w:type="spellEnd"/>
      <w:r w:rsidRPr="00540887">
        <w:rPr>
          <w:szCs w:val="22"/>
        </w:rPr>
        <w:t xml:space="preserve"> a mohou tedy být klinicky rezistentní, hraniční hodnota (</w:t>
      </w:r>
      <w:proofErr w:type="spellStart"/>
      <w:r w:rsidRPr="00540887">
        <w:rPr>
          <w:szCs w:val="22"/>
        </w:rPr>
        <w:t>breakpoint</w:t>
      </w:r>
      <w:proofErr w:type="spellEnd"/>
      <w:r w:rsidRPr="00540887">
        <w:rPr>
          <w:szCs w:val="22"/>
        </w:rPr>
        <w:t>) nicméně není definována.</w:t>
      </w:r>
    </w:p>
    <w:p w14:paraId="54343AB2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Z důvodu technické obtížnosti testování citlivosti </w:t>
      </w:r>
      <w:r w:rsidRPr="00540887">
        <w:rPr>
          <w:i/>
          <w:szCs w:val="22"/>
        </w:rPr>
        <w:t xml:space="preserve">L. </w:t>
      </w:r>
      <w:proofErr w:type="spellStart"/>
      <w:r w:rsidRPr="00540887">
        <w:rPr>
          <w:i/>
          <w:szCs w:val="22"/>
        </w:rPr>
        <w:t>intracellularis</w:t>
      </w:r>
      <w:proofErr w:type="spellEnd"/>
      <w:r w:rsidRPr="00540887">
        <w:rPr>
          <w:i/>
          <w:szCs w:val="22"/>
        </w:rPr>
        <w:t xml:space="preserve"> </w:t>
      </w:r>
      <w:r w:rsidRPr="00540887">
        <w:rPr>
          <w:szCs w:val="22"/>
        </w:rPr>
        <w:t xml:space="preserve">vůči antibiotikům </w:t>
      </w:r>
      <w:r w:rsidRPr="00540887">
        <w:rPr>
          <w:i/>
          <w:szCs w:val="22"/>
        </w:rPr>
        <w:t>in vitro</w:t>
      </w:r>
      <w:r w:rsidRPr="00540887">
        <w:rPr>
          <w:szCs w:val="22"/>
        </w:rPr>
        <w:t xml:space="preserve">, chybí pro tento druh údaje o rezistenci ke kombinaci </w:t>
      </w:r>
      <w:proofErr w:type="spellStart"/>
      <w:r w:rsidRPr="00540887">
        <w:rPr>
          <w:szCs w:val="22"/>
        </w:rPr>
        <w:t>linkomycinu</w:t>
      </w:r>
      <w:proofErr w:type="spellEnd"/>
      <w:r w:rsidRPr="00540887">
        <w:rPr>
          <w:szCs w:val="22"/>
        </w:rPr>
        <w:t xml:space="preserve"> a </w:t>
      </w:r>
      <w:proofErr w:type="spellStart"/>
      <w:r w:rsidRPr="00540887">
        <w:rPr>
          <w:szCs w:val="22"/>
        </w:rPr>
        <w:t>spektinomycinu</w:t>
      </w:r>
      <w:proofErr w:type="spellEnd"/>
      <w:r w:rsidRPr="00540887">
        <w:rPr>
          <w:szCs w:val="22"/>
        </w:rPr>
        <w:t>.</w:t>
      </w:r>
    </w:p>
    <w:p w14:paraId="1DA1C35E" w14:textId="77777777" w:rsidR="003E03F3" w:rsidRPr="00540887" w:rsidRDefault="003E03F3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540887" w:rsidRDefault="005C7466" w:rsidP="00B13B6D">
      <w:pPr>
        <w:pStyle w:val="Style1"/>
      </w:pPr>
      <w:r w:rsidRPr="00540887">
        <w:t>3.5</w:t>
      </w:r>
      <w:r w:rsidRPr="00540887">
        <w:tab/>
        <w:t>Zvláštní opatření pro použití</w:t>
      </w:r>
    </w:p>
    <w:p w14:paraId="0B94D7B2" w14:textId="77777777" w:rsidR="00C114FF" w:rsidRPr="0054088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611822AB" w:rsidR="00C114FF" w:rsidRPr="00540887" w:rsidRDefault="005C746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40887">
        <w:rPr>
          <w:szCs w:val="22"/>
          <w:u w:val="single"/>
        </w:rPr>
        <w:t>Zvláštní opatření pro bezpečné použití u cílových druhů zvířat:</w:t>
      </w:r>
    </w:p>
    <w:p w14:paraId="75F6D93D" w14:textId="77777777" w:rsidR="00330FBF" w:rsidRPr="00540887" w:rsidRDefault="00330FBF" w:rsidP="003C284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65716F48" w14:textId="498E90E4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Použití </w:t>
      </w:r>
      <w:r w:rsidR="00022D93" w:rsidRPr="00540887">
        <w:rPr>
          <w:szCs w:val="22"/>
        </w:rPr>
        <w:t xml:space="preserve">veterinárního léčivého </w:t>
      </w:r>
      <w:r w:rsidRPr="00540887">
        <w:rPr>
          <w:szCs w:val="22"/>
        </w:rPr>
        <w:t xml:space="preserve">přípravku by mělo být založeno na výsledcích </w:t>
      </w:r>
      <w:r w:rsidR="00022D93" w:rsidRPr="00540887">
        <w:rPr>
          <w:szCs w:val="22"/>
        </w:rPr>
        <w:t xml:space="preserve">stanovení </w:t>
      </w:r>
      <w:r w:rsidRPr="00540887">
        <w:rPr>
          <w:szCs w:val="22"/>
        </w:rPr>
        <w:t>citlivosti bakterií izolovaných z konkrétního zvířete. Pokud to není možné, použití</w:t>
      </w:r>
      <w:r w:rsidR="00022D93" w:rsidRPr="00540887">
        <w:rPr>
          <w:szCs w:val="22"/>
        </w:rPr>
        <w:t xml:space="preserve"> veterinárního léčivého </w:t>
      </w:r>
      <w:r w:rsidRPr="00540887">
        <w:rPr>
          <w:szCs w:val="22"/>
        </w:rPr>
        <w:t xml:space="preserve">přípravku by mělo být založeno na lokálních (regionálních, na úrovni farmy) </w:t>
      </w:r>
      <w:proofErr w:type="spellStart"/>
      <w:r w:rsidRPr="00540887">
        <w:rPr>
          <w:szCs w:val="22"/>
        </w:rPr>
        <w:t>epi</w:t>
      </w:r>
      <w:r w:rsidR="00022D93" w:rsidRPr="00540887">
        <w:rPr>
          <w:szCs w:val="22"/>
        </w:rPr>
        <w:t>zoot</w:t>
      </w:r>
      <w:r w:rsidRPr="00540887">
        <w:rPr>
          <w:szCs w:val="22"/>
        </w:rPr>
        <w:t>ologických</w:t>
      </w:r>
      <w:proofErr w:type="spellEnd"/>
      <w:r w:rsidRPr="00540887">
        <w:rPr>
          <w:szCs w:val="22"/>
        </w:rPr>
        <w:t xml:space="preserve"> informacích o citlivosti cílových bakterií. Použití </w:t>
      </w:r>
      <w:r w:rsidR="00022D93" w:rsidRPr="00540887">
        <w:rPr>
          <w:szCs w:val="22"/>
        </w:rPr>
        <w:t xml:space="preserve">veterinárního léčivého </w:t>
      </w:r>
      <w:r w:rsidRPr="00540887">
        <w:rPr>
          <w:szCs w:val="22"/>
        </w:rPr>
        <w:t>přípravku v rozporu s pokyny uvedenými v</w:t>
      </w:r>
      <w:r w:rsidR="00022D93" w:rsidRPr="00540887">
        <w:rPr>
          <w:szCs w:val="22"/>
        </w:rPr>
        <w:t> souhrnu informací o přípravku (</w:t>
      </w:r>
      <w:r w:rsidRPr="00540887">
        <w:rPr>
          <w:szCs w:val="22"/>
        </w:rPr>
        <w:t>SPC</w:t>
      </w:r>
      <w:r w:rsidR="00022D93" w:rsidRPr="00540887">
        <w:rPr>
          <w:szCs w:val="22"/>
        </w:rPr>
        <w:t>)</w:t>
      </w:r>
      <w:r w:rsidRPr="00540887">
        <w:rPr>
          <w:szCs w:val="22"/>
        </w:rPr>
        <w:t xml:space="preserve"> může vést ke zvýšenému riziku </w:t>
      </w:r>
      <w:r w:rsidR="00022D93" w:rsidRPr="00540887">
        <w:rPr>
          <w:szCs w:val="22"/>
        </w:rPr>
        <w:t>rozvoje</w:t>
      </w:r>
      <w:r w:rsidRPr="00540887">
        <w:rPr>
          <w:szCs w:val="22"/>
        </w:rPr>
        <w:t xml:space="preserve"> a selekc</w:t>
      </w:r>
      <w:r w:rsidR="00022D93" w:rsidRPr="00540887">
        <w:rPr>
          <w:szCs w:val="22"/>
        </w:rPr>
        <w:t>e</w:t>
      </w:r>
      <w:r w:rsidRPr="00540887">
        <w:rPr>
          <w:szCs w:val="22"/>
        </w:rPr>
        <w:t xml:space="preserve"> rezistentních kmenů a snížení účinnosti léčby </w:t>
      </w:r>
      <w:proofErr w:type="spellStart"/>
      <w:r w:rsidRPr="00540887">
        <w:rPr>
          <w:szCs w:val="22"/>
        </w:rPr>
        <w:t>makrolidovými</w:t>
      </w:r>
      <w:proofErr w:type="spellEnd"/>
      <w:r w:rsidRPr="00540887">
        <w:rPr>
          <w:szCs w:val="22"/>
        </w:rPr>
        <w:t xml:space="preserve"> antibiotiky z důvodu možné zkřížené rezistence.</w:t>
      </w:r>
    </w:p>
    <w:p w14:paraId="4BC70C33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2BE1B6" w14:textId="5B721A2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Perorální použití </w:t>
      </w:r>
      <w:r w:rsidR="00022D93" w:rsidRPr="00540887">
        <w:rPr>
          <w:szCs w:val="22"/>
        </w:rPr>
        <w:t xml:space="preserve">veterinárních léčivých </w:t>
      </w:r>
      <w:r w:rsidRPr="00540887">
        <w:rPr>
          <w:szCs w:val="22"/>
        </w:rPr>
        <w:t xml:space="preserve">přípravků obsahujících </w:t>
      </w:r>
      <w:proofErr w:type="spellStart"/>
      <w:r w:rsidRPr="00540887">
        <w:rPr>
          <w:szCs w:val="22"/>
        </w:rPr>
        <w:t>linkomycin</w:t>
      </w:r>
      <w:proofErr w:type="spellEnd"/>
      <w:r w:rsidRPr="00540887">
        <w:rPr>
          <w:szCs w:val="22"/>
        </w:rPr>
        <w:t xml:space="preserve"> je indikováno pouze pro prasata. Zamezte přístupu jiných zvířat k </w:t>
      </w:r>
      <w:proofErr w:type="spellStart"/>
      <w:r w:rsidRPr="00540887">
        <w:rPr>
          <w:szCs w:val="22"/>
        </w:rPr>
        <w:t>medikované</w:t>
      </w:r>
      <w:proofErr w:type="spellEnd"/>
      <w:r w:rsidRPr="00540887">
        <w:rPr>
          <w:szCs w:val="22"/>
        </w:rPr>
        <w:t xml:space="preserve"> vodě. Požití jinými druhy může vyvolat závažné zažívací potíže.</w:t>
      </w:r>
    </w:p>
    <w:p w14:paraId="647ECD25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90EFF6" w14:textId="03503E31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Zamezte opakovanému nebo prodlouženému použití </w:t>
      </w:r>
      <w:r w:rsidR="00022D93" w:rsidRPr="00540887">
        <w:rPr>
          <w:szCs w:val="22"/>
        </w:rPr>
        <w:t xml:space="preserve">veterinárního léčivého </w:t>
      </w:r>
      <w:r w:rsidRPr="00540887">
        <w:rPr>
          <w:szCs w:val="22"/>
        </w:rPr>
        <w:t>přípravku zlepšením řízení chovu nebo postupy dezinfekce.</w:t>
      </w:r>
    </w:p>
    <w:p w14:paraId="2652A34F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4FD9C0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Pokud nedojde ke zlepšení po 5 dnech, je vhodné přehodnotit diagnózu.</w:t>
      </w:r>
    </w:p>
    <w:p w14:paraId="5161829A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4DC1E58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Nemocná zvířata mají snížený příjem krmiva a změněný příjem vody, proto u těžce nemocných zvířat může být nutná parenterální léčba.</w:t>
      </w:r>
    </w:p>
    <w:p w14:paraId="2B84EBFD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5E1078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Tento prášek je určen pouze pro použití v pitné vodě a před podáním se musí rozpustit.</w:t>
      </w:r>
    </w:p>
    <w:p w14:paraId="117F609A" w14:textId="77777777" w:rsidR="00C114FF" w:rsidRPr="00540887" w:rsidRDefault="00C114F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19F8FCE3" w:rsidR="00C114FF" w:rsidRPr="00540887" w:rsidRDefault="005C746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40887">
        <w:rPr>
          <w:szCs w:val="22"/>
          <w:u w:val="single"/>
        </w:rPr>
        <w:t>Zvláštní opatření pro osobu, která podává veterinární léčivý přípravek zvířatům:</w:t>
      </w:r>
    </w:p>
    <w:p w14:paraId="000A5088" w14:textId="77777777" w:rsidR="00330FBF" w:rsidRPr="00540887" w:rsidRDefault="00330FBF" w:rsidP="003C284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16D0B64A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Lidé se známou přecitlivělostí na </w:t>
      </w:r>
      <w:proofErr w:type="spellStart"/>
      <w:r w:rsidRPr="00540887">
        <w:rPr>
          <w:szCs w:val="22"/>
        </w:rPr>
        <w:t>linkomycin</w:t>
      </w:r>
      <w:proofErr w:type="spellEnd"/>
      <w:r w:rsidRPr="00540887">
        <w:rPr>
          <w:szCs w:val="22"/>
        </w:rPr>
        <w:t xml:space="preserve">, </w:t>
      </w:r>
      <w:proofErr w:type="spellStart"/>
      <w:r w:rsidRPr="00540887">
        <w:rPr>
          <w:szCs w:val="22"/>
        </w:rPr>
        <w:t>spektinomycin</w:t>
      </w:r>
      <w:proofErr w:type="spellEnd"/>
      <w:r w:rsidRPr="00540887">
        <w:rPr>
          <w:szCs w:val="22"/>
        </w:rPr>
        <w:t xml:space="preserve"> nebo sójovou mouku by se měli vyhnout kontaktu s veterinárním léčivým přípravkem.</w:t>
      </w:r>
    </w:p>
    <w:p w14:paraId="51AF43D9" w14:textId="7D59594F" w:rsidR="00B02232" w:rsidRPr="00540887" w:rsidRDefault="00B6196F" w:rsidP="00B0223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Předcházejte zvíření a inhalaci prachu. Zabraňte kontaktu s kůží a očima.</w:t>
      </w:r>
      <w:r w:rsidR="00B02232" w:rsidRPr="00540887">
        <w:rPr>
          <w:szCs w:val="22"/>
        </w:rPr>
        <w:t xml:space="preserve"> </w:t>
      </w:r>
      <w:r w:rsidR="00B02232" w:rsidRPr="00540887">
        <w:rPr>
          <w:szCs w:val="22"/>
        </w:rPr>
        <w:t>Po použití si ihned umyjte ruce a exponovanou kůži mýdlem a vodou.</w:t>
      </w:r>
    </w:p>
    <w:p w14:paraId="5FEDF339" w14:textId="4BCACAE0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698B057" w14:textId="5BBCDC9B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Při nakládání s </w:t>
      </w:r>
      <w:r w:rsidR="00B02232" w:rsidRPr="00540887">
        <w:rPr>
          <w:szCs w:val="22"/>
        </w:rPr>
        <w:t xml:space="preserve">veterinárním léčivým </w:t>
      </w:r>
      <w:r w:rsidRPr="00540887">
        <w:rPr>
          <w:szCs w:val="22"/>
        </w:rPr>
        <w:t>přípravkem a jeho míchání by se měly používat osobní ochranné prostředky skládající se z respirátoru (buď jednorázového s polomaskou vyhovující Evropské normě EN149, nebo z respirátoru na více použití vyhovujícímu Evropské normě EN140 s filtrem podle normy EN143), rukavic a ochranných brýlí.</w:t>
      </w:r>
    </w:p>
    <w:p w14:paraId="456812CC" w14:textId="0340DF42" w:rsidR="00B6196F" w:rsidRPr="00540887" w:rsidRDefault="00B02232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C284A">
        <w:t>V případě náhodného</w:t>
      </w:r>
      <w:r w:rsidRPr="00540887">
        <w:t xml:space="preserve"> </w:t>
      </w:r>
      <w:r w:rsidRPr="003C284A">
        <w:t>potřísnění kůže</w:t>
      </w:r>
      <w:r w:rsidR="00B6196F" w:rsidRPr="00540887">
        <w:rPr>
          <w:szCs w:val="22"/>
        </w:rPr>
        <w:t xml:space="preserve"> nebo přetrvávající</w:t>
      </w:r>
      <w:r w:rsidR="00EF7321" w:rsidRPr="00540887">
        <w:rPr>
          <w:szCs w:val="22"/>
        </w:rPr>
        <w:t>ho</w:t>
      </w:r>
      <w:r w:rsidR="00B6196F" w:rsidRPr="00540887">
        <w:rPr>
          <w:szCs w:val="22"/>
        </w:rPr>
        <w:t xml:space="preserve"> podráždění očí, vyhledejte ihned lékařskou pomoc a ukažte příbalovou informaci nebo etiketu praktickému lékaři.</w:t>
      </w:r>
    </w:p>
    <w:p w14:paraId="44A60250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540887" w:rsidRDefault="005C7466" w:rsidP="003C284A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4088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540887" w:rsidRDefault="00295140" w:rsidP="003C284A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299AF40" w14:textId="204F25D1" w:rsidR="00C114FF" w:rsidRPr="00540887" w:rsidRDefault="005C7466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C284A">
        <w:t>Neuplatňuje se.</w:t>
      </w:r>
    </w:p>
    <w:p w14:paraId="309A1DB9" w14:textId="77777777" w:rsidR="00295140" w:rsidRPr="00540887" w:rsidRDefault="00295140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540887" w:rsidRDefault="005C7466" w:rsidP="003C284A">
      <w:pPr>
        <w:pStyle w:val="Style1"/>
        <w:jc w:val="both"/>
      </w:pPr>
      <w:r w:rsidRPr="00540887">
        <w:t>3.6</w:t>
      </w:r>
      <w:r w:rsidRPr="00540887">
        <w:tab/>
        <w:t>Nežádoucí účinky</w:t>
      </w:r>
    </w:p>
    <w:p w14:paraId="10F3D673" w14:textId="77777777" w:rsidR="00295140" w:rsidRPr="00540887" w:rsidRDefault="00295140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AB8A5B" w14:textId="0765639A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Prasata</w:t>
      </w:r>
    </w:p>
    <w:p w14:paraId="669C145E" w14:textId="77777777" w:rsidR="00295140" w:rsidRPr="00540887" w:rsidRDefault="00295140" w:rsidP="003C284A">
      <w:pPr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E0F96" w:rsidRPr="00540887" w14:paraId="7A4C549F" w14:textId="77777777" w:rsidTr="00617B81">
        <w:tc>
          <w:tcPr>
            <w:tcW w:w="1957" w:type="pct"/>
          </w:tcPr>
          <w:p w14:paraId="7E717D40" w14:textId="77777777" w:rsidR="00082200" w:rsidRPr="00540887" w:rsidRDefault="005C7466" w:rsidP="003C284A">
            <w:pPr>
              <w:spacing w:before="60" w:after="60"/>
              <w:jc w:val="both"/>
              <w:rPr>
                <w:szCs w:val="22"/>
              </w:rPr>
            </w:pPr>
            <w:r w:rsidRPr="00540887">
              <w:t>Vzácné</w:t>
            </w:r>
          </w:p>
          <w:p w14:paraId="62DEE9F9" w14:textId="77777777" w:rsidR="00295140" w:rsidRPr="00540887" w:rsidRDefault="005C7466" w:rsidP="003C284A">
            <w:pPr>
              <w:spacing w:before="60" w:after="60"/>
              <w:jc w:val="both"/>
              <w:rPr>
                <w:szCs w:val="22"/>
              </w:rPr>
            </w:pPr>
            <w:r w:rsidRPr="00540887">
              <w:t>(1 až 10 zvířat / 10 000 ošetřených zvířat):</w:t>
            </w:r>
          </w:p>
        </w:tc>
        <w:tc>
          <w:tcPr>
            <w:tcW w:w="3043" w:type="pct"/>
          </w:tcPr>
          <w:p w14:paraId="5197A17C" w14:textId="2158A0C8" w:rsidR="00295140" w:rsidRPr="00540887" w:rsidRDefault="00AC1312" w:rsidP="006B5B47">
            <w:pPr>
              <w:spacing w:before="60" w:after="60"/>
              <w:jc w:val="both"/>
              <w:rPr>
                <w:szCs w:val="22"/>
              </w:rPr>
            </w:pPr>
            <w:r w:rsidRPr="00540887">
              <w:rPr>
                <w:iCs/>
                <w:szCs w:val="22"/>
              </w:rPr>
              <w:t>Alergická reakce</w:t>
            </w:r>
            <w:r w:rsidRPr="00540887">
              <w:rPr>
                <w:szCs w:val="22"/>
                <w:vertAlign w:val="superscript"/>
              </w:rPr>
              <w:t>1</w:t>
            </w:r>
            <w:r w:rsidRPr="00540887">
              <w:rPr>
                <w:iCs/>
                <w:szCs w:val="22"/>
              </w:rPr>
              <w:t>, hypersensitivní reakce</w:t>
            </w:r>
            <w:r w:rsidRPr="00540887">
              <w:rPr>
                <w:szCs w:val="22"/>
                <w:vertAlign w:val="superscript"/>
              </w:rPr>
              <w:t>1</w:t>
            </w:r>
          </w:p>
          <w:p w14:paraId="0E35F083" w14:textId="77777777" w:rsidR="002C5D62" w:rsidRPr="00540887" w:rsidRDefault="002C5D62" w:rsidP="006B5B47">
            <w:pPr>
              <w:spacing w:before="60" w:after="60"/>
              <w:jc w:val="both"/>
              <w:rPr>
                <w:iCs/>
                <w:szCs w:val="22"/>
              </w:rPr>
            </w:pPr>
            <w:r w:rsidRPr="00540887">
              <w:rPr>
                <w:iCs/>
                <w:szCs w:val="22"/>
              </w:rPr>
              <w:t>Podráždění, excitace</w:t>
            </w:r>
          </w:p>
          <w:p w14:paraId="1CC2DAB0" w14:textId="601CCD54" w:rsidR="002C5D62" w:rsidRPr="00540887" w:rsidRDefault="00730531" w:rsidP="003C284A">
            <w:pPr>
              <w:spacing w:before="60" w:after="60"/>
              <w:jc w:val="both"/>
              <w:rPr>
                <w:iCs/>
                <w:szCs w:val="22"/>
              </w:rPr>
            </w:pPr>
            <w:r w:rsidRPr="00540887">
              <w:rPr>
                <w:iCs/>
                <w:szCs w:val="22"/>
              </w:rPr>
              <w:t>Vyrážka</w:t>
            </w:r>
            <w:r w:rsidR="002C5D62" w:rsidRPr="00540887">
              <w:rPr>
                <w:iCs/>
                <w:szCs w:val="22"/>
              </w:rPr>
              <w:t>, svědění.</w:t>
            </w:r>
          </w:p>
        </w:tc>
      </w:tr>
      <w:tr w:rsidR="00BE0F96" w:rsidRPr="00540887" w14:paraId="2A97D209" w14:textId="77777777" w:rsidTr="003E03F3">
        <w:tc>
          <w:tcPr>
            <w:tcW w:w="1957" w:type="pct"/>
          </w:tcPr>
          <w:p w14:paraId="78E246FA" w14:textId="56FDF812" w:rsidR="00295140" w:rsidRPr="00540887" w:rsidRDefault="00F207A8" w:rsidP="003C284A">
            <w:pPr>
              <w:spacing w:before="60" w:after="60"/>
              <w:jc w:val="both"/>
              <w:rPr>
                <w:szCs w:val="22"/>
              </w:rPr>
            </w:pPr>
            <w:r w:rsidRPr="00540887">
              <w:rPr>
                <w:szCs w:val="22"/>
              </w:rPr>
              <w:t>Neurčená frekvence (nelze odhadnout z dostupných údajů)</w:t>
            </w:r>
          </w:p>
        </w:tc>
        <w:tc>
          <w:tcPr>
            <w:tcW w:w="3043" w:type="pct"/>
          </w:tcPr>
          <w:p w14:paraId="1BC9DFB5" w14:textId="5D461A5C" w:rsidR="00730531" w:rsidRPr="00540887" w:rsidRDefault="00730531" w:rsidP="003C284A">
            <w:pPr>
              <w:spacing w:before="60" w:after="60"/>
              <w:jc w:val="both"/>
              <w:rPr>
                <w:iCs/>
                <w:szCs w:val="22"/>
              </w:rPr>
            </w:pPr>
            <w:r w:rsidRPr="00540887">
              <w:rPr>
                <w:iCs/>
                <w:szCs w:val="22"/>
              </w:rPr>
              <w:t>Průjem anebo řidší trus</w:t>
            </w:r>
            <w:r w:rsidRPr="00540887">
              <w:rPr>
                <w:szCs w:val="22"/>
                <w:vertAlign w:val="superscript"/>
              </w:rPr>
              <w:t>2</w:t>
            </w:r>
            <w:r w:rsidRPr="00540887">
              <w:rPr>
                <w:iCs/>
                <w:szCs w:val="22"/>
              </w:rPr>
              <w:t xml:space="preserve">, </w:t>
            </w:r>
            <w:proofErr w:type="spellStart"/>
            <w:r w:rsidRPr="00540887">
              <w:rPr>
                <w:iCs/>
                <w:szCs w:val="22"/>
              </w:rPr>
              <w:t>perianální</w:t>
            </w:r>
            <w:proofErr w:type="spellEnd"/>
            <w:r w:rsidRPr="00540887">
              <w:rPr>
                <w:iCs/>
                <w:szCs w:val="22"/>
              </w:rPr>
              <w:t xml:space="preserve"> zánět</w:t>
            </w:r>
            <w:r w:rsidRPr="00540887">
              <w:rPr>
                <w:szCs w:val="22"/>
                <w:vertAlign w:val="superscript"/>
              </w:rPr>
              <w:t>2</w:t>
            </w:r>
          </w:p>
        </w:tc>
      </w:tr>
    </w:tbl>
    <w:p w14:paraId="1D616E5A" w14:textId="5AE26251" w:rsidR="00295140" w:rsidRPr="00540887" w:rsidRDefault="00AC1312" w:rsidP="00016AD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C284A">
        <w:rPr>
          <w:szCs w:val="22"/>
          <w:vertAlign w:val="superscript"/>
        </w:rPr>
        <w:t>1</w:t>
      </w:r>
      <w:r w:rsidR="00016ADB" w:rsidRPr="00540887">
        <w:rPr>
          <w:szCs w:val="22"/>
        </w:rPr>
        <w:t xml:space="preserve"> Vyžadující přerušení léčby. Příznaky by měly být léčeny symptomaticky.</w:t>
      </w:r>
    </w:p>
    <w:p w14:paraId="1054A321" w14:textId="534638F7" w:rsidR="00AC1312" w:rsidRPr="00540887" w:rsidRDefault="00AC1312" w:rsidP="006B5B4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C284A">
        <w:rPr>
          <w:szCs w:val="22"/>
          <w:vertAlign w:val="superscript"/>
        </w:rPr>
        <w:t>2</w:t>
      </w:r>
      <w:r w:rsidR="0004490B" w:rsidRPr="00540887">
        <w:rPr>
          <w:szCs w:val="22"/>
          <w:vertAlign w:val="superscript"/>
        </w:rPr>
        <w:t xml:space="preserve">  </w:t>
      </w:r>
      <w:r w:rsidR="0004490B" w:rsidRPr="003C284A">
        <w:rPr>
          <w:szCs w:val="22"/>
        </w:rPr>
        <w:t xml:space="preserve">U zdravých prasat </w:t>
      </w:r>
      <w:r w:rsidR="0004490B" w:rsidRPr="00540887">
        <w:rPr>
          <w:szCs w:val="22"/>
        </w:rPr>
        <w:t>na</w:t>
      </w:r>
      <w:r w:rsidR="0004490B" w:rsidRPr="003C284A">
        <w:rPr>
          <w:szCs w:val="22"/>
        </w:rPr>
        <w:t xml:space="preserve"> počátku léčby.</w:t>
      </w:r>
      <w:r w:rsidRPr="00540887">
        <w:rPr>
          <w:szCs w:val="22"/>
        </w:rPr>
        <w:t xml:space="preserve"> Tyto příznaky po 5 až 8 dnech</w:t>
      </w:r>
      <w:r w:rsidR="0004490B" w:rsidRPr="00540887">
        <w:rPr>
          <w:szCs w:val="22"/>
        </w:rPr>
        <w:t xml:space="preserve"> vymizí</w:t>
      </w:r>
      <w:r w:rsidRPr="00540887">
        <w:rPr>
          <w:szCs w:val="22"/>
        </w:rPr>
        <w:t xml:space="preserve"> bez přerušení léčby.</w:t>
      </w:r>
    </w:p>
    <w:p w14:paraId="754E2CBC" w14:textId="77777777" w:rsidR="002C5D62" w:rsidRPr="00540887" w:rsidRDefault="002C5D62" w:rsidP="006B5B4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2E0DC6" w14:textId="77777777" w:rsidR="002C5D62" w:rsidRPr="00540887" w:rsidRDefault="002C5D62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D32652" w14:textId="71E3D157" w:rsidR="00247A48" w:rsidRPr="00540887" w:rsidRDefault="005C7466" w:rsidP="003C284A">
      <w:pPr>
        <w:jc w:val="both"/>
      </w:pPr>
      <w:bookmarkStart w:id="1" w:name="_Hlk66891708"/>
      <w:r w:rsidRPr="00540887">
        <w:t>Hlášení nežádoucích účinků je důležité. Umožňuje nepřetržité sledování bezpečnosti veterinárního léčivého přípravku. Hlášení je třeba zaslat</w:t>
      </w:r>
      <w:r w:rsidR="005272F4" w:rsidRPr="00540887">
        <w:t>,</w:t>
      </w:r>
      <w:r w:rsidRPr="00540887">
        <w:t xml:space="preserve"> pokud možno</w:t>
      </w:r>
      <w:r w:rsidR="005272F4" w:rsidRPr="00540887">
        <w:t>,</w:t>
      </w:r>
      <w:r w:rsidRPr="00540887">
        <w:t xml:space="preserve"> prostřednictvím veterinárního lékaře</w:t>
      </w:r>
      <w:r w:rsidR="00562715" w:rsidRPr="00540887">
        <w:t>,</w:t>
      </w:r>
      <w:r w:rsidRPr="00540887">
        <w:t xml:space="preserve"> buď držiteli rozhodnutí o registraci </w:t>
      </w:r>
      <w:r w:rsidRPr="003C284A">
        <w:t>nebo jeho místnímu zástupci,</w:t>
      </w:r>
      <w:r w:rsidRPr="00540887">
        <w:t xml:space="preserve"> nebo příslušnému vnitrostátnímu orgánu prostřednictvím národního systému hlášení. </w:t>
      </w:r>
      <w:bookmarkStart w:id="2" w:name="_Hlk184130880"/>
      <w:r w:rsidRPr="00540887">
        <w:t>Podrobné kontaktní údaje naleznete</w:t>
      </w:r>
      <w:bookmarkEnd w:id="2"/>
      <w:r w:rsidRPr="00540887">
        <w:t xml:space="preserve"> </w:t>
      </w:r>
      <w:r w:rsidR="004A62ED" w:rsidRPr="00540887">
        <w:t xml:space="preserve"> </w:t>
      </w:r>
      <w:r w:rsidR="00067023" w:rsidRPr="003C284A">
        <w:t xml:space="preserve">na </w:t>
      </w:r>
      <w:r w:rsidR="004A62ED" w:rsidRPr="003C284A">
        <w:t>vnitřním obalu</w:t>
      </w:r>
      <w:r w:rsidRPr="003C284A">
        <w:t>.</w:t>
      </w:r>
    </w:p>
    <w:bookmarkEnd w:id="1"/>
    <w:p w14:paraId="6871F765" w14:textId="77777777" w:rsidR="00247A48" w:rsidRPr="00540887" w:rsidRDefault="00247A48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77777777" w:rsidR="00C114FF" w:rsidRPr="00540887" w:rsidRDefault="005C7466" w:rsidP="003C284A">
      <w:pPr>
        <w:pStyle w:val="Style1"/>
        <w:jc w:val="both"/>
      </w:pPr>
      <w:r w:rsidRPr="00540887">
        <w:t>3.7</w:t>
      </w:r>
      <w:r w:rsidRPr="00540887">
        <w:tab/>
        <w:t>Použití v průběhu březosti, laktace nebo snášky</w:t>
      </w:r>
    </w:p>
    <w:p w14:paraId="0DFBFADE" w14:textId="77777777" w:rsidR="00C114FF" w:rsidRPr="00540887" w:rsidRDefault="00C114F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F06A15A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Nebyla stanovena bezpečnost veterinárního léčivého přípravku pro použití během březosti a laktace.</w:t>
      </w:r>
    </w:p>
    <w:p w14:paraId="5898E14B" w14:textId="77777777" w:rsidR="00C114FF" w:rsidRPr="00540887" w:rsidRDefault="00C114F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07D6A1" w14:textId="0613BD8C" w:rsidR="00C114FF" w:rsidRPr="00540887" w:rsidRDefault="005C7466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C284A">
        <w:rPr>
          <w:u w:val="single"/>
        </w:rPr>
        <w:t>Březost</w:t>
      </w:r>
      <w:r w:rsidRPr="003C284A">
        <w:t xml:space="preserve"> </w:t>
      </w:r>
      <w:r w:rsidRPr="003C284A">
        <w:rPr>
          <w:szCs w:val="22"/>
          <w:u w:val="single"/>
        </w:rPr>
        <w:t>a laktace</w:t>
      </w:r>
      <w:r w:rsidRPr="003C284A">
        <w:t>:</w:t>
      </w:r>
    </w:p>
    <w:p w14:paraId="31792BD6" w14:textId="6A396287" w:rsidR="00E45F11" w:rsidRPr="00540887" w:rsidRDefault="00E45F11" w:rsidP="00E45F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Laboratorní studie u psů a potkanů nepodaly důkaz o reprodukčním, </w:t>
      </w:r>
      <w:proofErr w:type="spellStart"/>
      <w:r w:rsidRPr="00540887">
        <w:rPr>
          <w:szCs w:val="22"/>
        </w:rPr>
        <w:t>fetotoxickém</w:t>
      </w:r>
      <w:proofErr w:type="spellEnd"/>
      <w:r w:rsidRPr="00540887">
        <w:rPr>
          <w:szCs w:val="22"/>
        </w:rPr>
        <w:t xml:space="preserve"> a teratogenní</w:t>
      </w:r>
      <w:r w:rsidR="00BC34E0" w:rsidRPr="00540887">
        <w:rPr>
          <w:szCs w:val="22"/>
        </w:rPr>
        <w:t xml:space="preserve">ch účincích </w:t>
      </w:r>
      <w:proofErr w:type="spellStart"/>
      <w:r w:rsidR="00BC34E0" w:rsidRPr="00540887">
        <w:rPr>
          <w:szCs w:val="22"/>
        </w:rPr>
        <w:t>linkomycinu</w:t>
      </w:r>
      <w:proofErr w:type="spellEnd"/>
      <w:r w:rsidR="00BC34E0" w:rsidRPr="00540887">
        <w:rPr>
          <w:szCs w:val="22"/>
        </w:rPr>
        <w:t xml:space="preserve"> a</w:t>
      </w:r>
      <w:r w:rsidR="00540887">
        <w:rPr>
          <w:szCs w:val="22"/>
        </w:rPr>
        <w:t xml:space="preserve"> </w:t>
      </w:r>
      <w:proofErr w:type="spellStart"/>
      <w:r w:rsidR="00BC34E0" w:rsidRPr="00540887">
        <w:rPr>
          <w:szCs w:val="22"/>
        </w:rPr>
        <w:t>spektinomycinu</w:t>
      </w:r>
      <w:proofErr w:type="spellEnd"/>
      <w:r w:rsidRPr="00540887">
        <w:rPr>
          <w:szCs w:val="22"/>
        </w:rPr>
        <w:t>.</w:t>
      </w:r>
    </w:p>
    <w:p w14:paraId="10938F01" w14:textId="77777777" w:rsidR="00E45F11" w:rsidRPr="00540887" w:rsidRDefault="00E45F11" w:rsidP="00E45F11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40887">
        <w:rPr>
          <w:szCs w:val="22"/>
        </w:rPr>
        <w:t>Linkomycin</w:t>
      </w:r>
      <w:proofErr w:type="spellEnd"/>
      <w:r w:rsidRPr="00540887">
        <w:rPr>
          <w:szCs w:val="22"/>
        </w:rPr>
        <w:t xml:space="preserve"> je vylučován do mléka.</w:t>
      </w:r>
    </w:p>
    <w:p w14:paraId="07E1E02D" w14:textId="77777777" w:rsidR="00E45F11" w:rsidRPr="00540887" w:rsidRDefault="00E45F11" w:rsidP="00E45F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Použít pouze po zvážení terapeutického prospěchu a rizika příslušným veterinárním lékařem.</w:t>
      </w:r>
    </w:p>
    <w:p w14:paraId="3A811BA8" w14:textId="77777777" w:rsidR="00C114FF" w:rsidRPr="00540887" w:rsidRDefault="00C114F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540887" w:rsidRDefault="005C7466" w:rsidP="003C284A">
      <w:pPr>
        <w:pStyle w:val="Style1"/>
        <w:jc w:val="both"/>
      </w:pPr>
      <w:r w:rsidRPr="00540887">
        <w:t>3.8</w:t>
      </w:r>
      <w:r w:rsidRPr="00540887">
        <w:tab/>
        <w:t>Interakce s jinými léčivými přípravky a další formy interakce</w:t>
      </w:r>
    </w:p>
    <w:p w14:paraId="393E8B2A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65E977" w14:textId="76991028" w:rsidR="00B6196F" w:rsidRPr="00540887" w:rsidRDefault="009E51A2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Obecně je třeba se vyvarovat mísení</w:t>
      </w:r>
      <w:r w:rsidR="00B6196F" w:rsidRPr="00540887">
        <w:rPr>
          <w:szCs w:val="22"/>
        </w:rPr>
        <w:t xml:space="preserve"> s jinými veterinárními léčivými přípravky.</w:t>
      </w:r>
    </w:p>
    <w:p w14:paraId="04BA695A" w14:textId="51311A82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Kombinace </w:t>
      </w:r>
      <w:proofErr w:type="spellStart"/>
      <w:r w:rsidRPr="00540887">
        <w:rPr>
          <w:szCs w:val="22"/>
        </w:rPr>
        <w:t>linkosamidů</w:t>
      </w:r>
      <w:proofErr w:type="spellEnd"/>
      <w:r w:rsidRPr="00540887">
        <w:rPr>
          <w:szCs w:val="22"/>
        </w:rPr>
        <w:t xml:space="preserve"> a </w:t>
      </w:r>
      <w:proofErr w:type="spellStart"/>
      <w:r w:rsidRPr="00540887">
        <w:rPr>
          <w:szCs w:val="22"/>
        </w:rPr>
        <w:t>makrolidů</w:t>
      </w:r>
      <w:proofErr w:type="spellEnd"/>
      <w:r w:rsidRPr="00540887">
        <w:rPr>
          <w:szCs w:val="22"/>
        </w:rPr>
        <w:t xml:space="preserve"> je antagonistická z důvodu jejich kompetitivní</w:t>
      </w:r>
      <w:r w:rsidR="009E51A2">
        <w:rPr>
          <w:szCs w:val="22"/>
        </w:rPr>
        <w:t xml:space="preserve"> vazby</w:t>
      </w:r>
      <w:r w:rsidRPr="00540887">
        <w:rPr>
          <w:szCs w:val="22"/>
        </w:rPr>
        <w:t xml:space="preserve"> na stejné cílové místo. Kombinace s anestetiky může vést k neuromuskulárnímu bloku.</w:t>
      </w:r>
    </w:p>
    <w:p w14:paraId="7E68638E" w14:textId="63D2DBD2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Nepodávejte souběžně s kaolinem nebo pektinem, protože ovlivňují absorpci </w:t>
      </w:r>
      <w:proofErr w:type="spellStart"/>
      <w:r w:rsidRPr="00540887">
        <w:rPr>
          <w:szCs w:val="22"/>
        </w:rPr>
        <w:t>linkomycinu</w:t>
      </w:r>
      <w:proofErr w:type="spellEnd"/>
      <w:r w:rsidRPr="00540887">
        <w:rPr>
          <w:szCs w:val="22"/>
        </w:rPr>
        <w:t xml:space="preserve">. Pokud je podání </w:t>
      </w:r>
      <w:r w:rsidR="009E51A2">
        <w:rPr>
          <w:szCs w:val="22"/>
        </w:rPr>
        <w:t xml:space="preserve">těchto látek </w:t>
      </w:r>
      <w:r w:rsidRPr="00540887">
        <w:rPr>
          <w:szCs w:val="22"/>
        </w:rPr>
        <w:t>nutné, dodržujte časový odstup 2 hodiny.</w:t>
      </w:r>
    </w:p>
    <w:p w14:paraId="4B44513F" w14:textId="77777777" w:rsidR="003E03F3" w:rsidRPr="00540887" w:rsidRDefault="003E03F3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540887" w:rsidRDefault="005C7466" w:rsidP="003C284A">
      <w:pPr>
        <w:pStyle w:val="Style1"/>
        <w:jc w:val="both"/>
      </w:pPr>
      <w:r w:rsidRPr="00540887">
        <w:t>3.9</w:t>
      </w:r>
      <w:r w:rsidRPr="00540887">
        <w:tab/>
        <w:t>Cesty podání a dávkování</w:t>
      </w:r>
    </w:p>
    <w:p w14:paraId="0C31E074" w14:textId="77777777" w:rsidR="00145D34" w:rsidRPr="00540887" w:rsidRDefault="00145D34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288F07" w14:textId="53B4A2BA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P</w:t>
      </w:r>
      <w:r w:rsidR="00BC34E0" w:rsidRPr="00540887">
        <w:rPr>
          <w:szCs w:val="22"/>
        </w:rPr>
        <w:t>erorální p</w:t>
      </w:r>
      <w:r w:rsidRPr="00540887">
        <w:rPr>
          <w:szCs w:val="22"/>
        </w:rPr>
        <w:t>odání v pitné vodě.</w:t>
      </w:r>
    </w:p>
    <w:p w14:paraId="6E03CEAA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1C48C5" w14:textId="2A080931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Doporučené dávkování: 3,33 mg </w:t>
      </w:r>
      <w:proofErr w:type="spellStart"/>
      <w:r w:rsidRPr="00540887">
        <w:rPr>
          <w:szCs w:val="22"/>
        </w:rPr>
        <w:t>linkomycinu</w:t>
      </w:r>
      <w:proofErr w:type="spellEnd"/>
      <w:r w:rsidRPr="00540887">
        <w:rPr>
          <w:szCs w:val="22"/>
        </w:rPr>
        <w:t xml:space="preserve"> a 6,67 mg </w:t>
      </w:r>
      <w:proofErr w:type="spellStart"/>
      <w:r w:rsidRPr="00540887">
        <w:rPr>
          <w:szCs w:val="22"/>
        </w:rPr>
        <w:t>spektinomycinu</w:t>
      </w:r>
      <w:proofErr w:type="spellEnd"/>
      <w:r w:rsidRPr="00540887">
        <w:rPr>
          <w:szCs w:val="22"/>
        </w:rPr>
        <w:t xml:space="preserve">/kg ž.hm./den po dobu 7 dnů. To odpovídá 15 mg </w:t>
      </w:r>
      <w:r w:rsidR="00BC34E0" w:rsidRPr="00540887">
        <w:rPr>
          <w:szCs w:val="22"/>
        </w:rPr>
        <w:t xml:space="preserve">veterinárního léčivého </w:t>
      </w:r>
      <w:r w:rsidRPr="00540887">
        <w:rPr>
          <w:szCs w:val="22"/>
        </w:rPr>
        <w:t>přípravku/kg ž.hm./den po dobu 7 dnů.</w:t>
      </w:r>
    </w:p>
    <w:p w14:paraId="0F206E88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3D1D63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Léčba by měla být zahájena co nejdříve při projevech prvních příznaků.</w:t>
      </w:r>
    </w:p>
    <w:p w14:paraId="459D51D4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0C25C8" w14:textId="06E32F38" w:rsidR="00B938DB" w:rsidRPr="00540887" w:rsidRDefault="00B938DB" w:rsidP="00B938D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Pro</w:t>
      </w:r>
      <w:r w:rsidR="00B6196F" w:rsidRPr="00540887">
        <w:rPr>
          <w:szCs w:val="22"/>
        </w:rPr>
        <w:t xml:space="preserve"> zajištění správného dávkování </w:t>
      </w:r>
      <w:r w:rsidRPr="00540887">
        <w:rPr>
          <w:szCs w:val="22"/>
        </w:rPr>
        <w:t xml:space="preserve">je třeba co nejpřesněji stanovit </w:t>
      </w:r>
      <w:r w:rsidR="00B6196F" w:rsidRPr="00540887">
        <w:rPr>
          <w:szCs w:val="22"/>
        </w:rPr>
        <w:t>živou hmotnost zvířat.</w:t>
      </w:r>
      <w:r w:rsidRPr="00540887">
        <w:rPr>
          <w:szCs w:val="22"/>
        </w:rPr>
        <w:t xml:space="preserve"> Doporučuje se používat vhodně kalibrované měřicí prostředky.</w:t>
      </w:r>
    </w:p>
    <w:p w14:paraId="3F44D16E" w14:textId="77777777" w:rsidR="00B938DB" w:rsidRPr="00540887" w:rsidRDefault="00B938DB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4E6152A" w14:textId="6067267F" w:rsidR="00B6196F" w:rsidRPr="00540887" w:rsidRDefault="00B938DB" w:rsidP="003C284A">
      <w:pPr>
        <w:rPr>
          <w:szCs w:val="22"/>
        </w:rPr>
      </w:pPr>
      <w:r w:rsidRPr="003C284A">
        <w:t xml:space="preserve">Příjem </w:t>
      </w:r>
      <w:proofErr w:type="spellStart"/>
      <w:r w:rsidRPr="003C284A">
        <w:t>medikované</w:t>
      </w:r>
      <w:proofErr w:type="spellEnd"/>
      <w:r w:rsidRPr="00540887">
        <w:t xml:space="preserve"> </w:t>
      </w:r>
      <w:r w:rsidRPr="003C284A">
        <w:t>vody závisí na klinickém stavu zvířat. Pro dosažení správného dávkování může být nutné odpovídajícím způsobem upravit koncentraci</w:t>
      </w:r>
      <w:r w:rsidRPr="00540887">
        <w:t xml:space="preserve"> </w:t>
      </w:r>
      <w:proofErr w:type="spellStart"/>
      <w:r w:rsidRPr="00540887">
        <w:rPr>
          <w:szCs w:val="22"/>
        </w:rPr>
        <w:t>linkomycinu</w:t>
      </w:r>
      <w:proofErr w:type="spellEnd"/>
      <w:r w:rsidRPr="00540887">
        <w:rPr>
          <w:szCs w:val="22"/>
        </w:rPr>
        <w:t xml:space="preserve"> a </w:t>
      </w:r>
      <w:proofErr w:type="spellStart"/>
      <w:r w:rsidRPr="00540887">
        <w:rPr>
          <w:szCs w:val="22"/>
        </w:rPr>
        <w:t>spektinomycinu</w:t>
      </w:r>
      <w:proofErr w:type="spellEnd"/>
      <w:r w:rsidRPr="00540887">
        <w:t>.</w:t>
      </w:r>
    </w:p>
    <w:p w14:paraId="3CC7EF7A" w14:textId="77777777" w:rsidR="00B938DB" w:rsidRPr="00540887" w:rsidRDefault="00B938DB" w:rsidP="00B938DB">
      <w:pPr>
        <w:jc w:val="both"/>
      </w:pPr>
    </w:p>
    <w:p w14:paraId="558FCF80" w14:textId="2E938AA3" w:rsidR="00B938DB" w:rsidRPr="00540887" w:rsidRDefault="00B938DB" w:rsidP="003C284A">
      <w:pPr>
        <w:jc w:val="both"/>
        <w:rPr>
          <w:szCs w:val="22"/>
        </w:rPr>
      </w:pPr>
      <w:r w:rsidRPr="003C284A">
        <w:t>Na základě doporučené dávky a počtu a hmotnosti zvířat, která je třeba ošetřit, se přesná denní koncentrace veterinárního léčivého přípravku vypočítá podle následujícího vzorce:</w:t>
      </w:r>
    </w:p>
    <w:p w14:paraId="091837BF" w14:textId="77777777" w:rsidR="00B938DB" w:rsidRPr="00540887" w:rsidRDefault="00B938DB" w:rsidP="00B938DB">
      <w:pPr>
        <w:pStyle w:val="Zkladntext"/>
        <w:spacing w:line="276" w:lineRule="auto"/>
        <w:ind w:right="-1"/>
        <w:rPr>
          <w:color w:val="4472C4" w:themeColor="accent1"/>
        </w:rPr>
      </w:pPr>
    </w:p>
    <w:p w14:paraId="011F507D" w14:textId="6D3A539F" w:rsidR="00B938DB" w:rsidRPr="003C284A" w:rsidRDefault="00BC34E0" w:rsidP="00B938DB">
      <w:pPr>
        <w:pStyle w:val="Zkladntext"/>
        <w:spacing w:line="276" w:lineRule="auto"/>
        <w:ind w:right="-1"/>
        <w:rPr>
          <w:iCs/>
        </w:rPr>
      </w:pPr>
      <w:r w:rsidRPr="00540887">
        <w:rPr>
          <w:iCs/>
        </w:rPr>
        <w:t xml:space="preserve">     </w:t>
      </w:r>
      <w:r w:rsidR="00B938DB" w:rsidRPr="003C284A">
        <w:rPr>
          <w:iCs/>
        </w:rPr>
        <w:t xml:space="preserve">mg veterinárního léčivého              x   průměrná živá hmotnost </w:t>
      </w:r>
    </w:p>
    <w:p w14:paraId="295F846F" w14:textId="25CBD524" w:rsidR="00B938DB" w:rsidRPr="003C284A" w:rsidRDefault="00B938DB" w:rsidP="00B938DB">
      <w:pPr>
        <w:pStyle w:val="Zkladntext"/>
        <w:spacing w:line="276" w:lineRule="auto"/>
        <w:ind w:right="-1"/>
        <w:rPr>
          <w:iCs/>
          <w:u w:val="single"/>
        </w:rPr>
      </w:pPr>
      <w:r w:rsidRPr="003C284A">
        <w:rPr>
          <w:iCs/>
          <w:u w:val="single"/>
        </w:rPr>
        <w:t>přípravku</w:t>
      </w:r>
      <w:r w:rsidRPr="003C284A">
        <w:rPr>
          <w:szCs w:val="22"/>
          <w:u w:val="single"/>
        </w:rPr>
        <w:t xml:space="preserve"> / kg </w:t>
      </w:r>
      <w:r w:rsidRPr="003C284A">
        <w:rPr>
          <w:iCs/>
          <w:u w:val="single"/>
        </w:rPr>
        <w:t>živé hmotnost</w:t>
      </w:r>
      <w:r w:rsidRPr="003C284A">
        <w:rPr>
          <w:szCs w:val="22"/>
          <w:u w:val="single"/>
        </w:rPr>
        <w:t>i/ den</w:t>
      </w:r>
      <w:r w:rsidRPr="003C284A">
        <w:rPr>
          <w:iCs/>
          <w:u w:val="single"/>
        </w:rPr>
        <w:tab/>
        <w:t xml:space="preserve">  </w:t>
      </w:r>
      <w:r w:rsidR="00BC34E0" w:rsidRPr="00540887">
        <w:rPr>
          <w:iCs/>
          <w:u w:val="single"/>
        </w:rPr>
        <w:t xml:space="preserve">      </w:t>
      </w:r>
      <w:r w:rsidRPr="003C284A">
        <w:rPr>
          <w:iCs/>
          <w:u w:val="single"/>
        </w:rPr>
        <w:t xml:space="preserve">(kg) léčených zvířat    </w:t>
      </w:r>
      <w:r w:rsidRPr="003C284A">
        <w:rPr>
          <w:iCs/>
        </w:rPr>
        <w:t xml:space="preserve">       =     mg veterinárního léčivého </w:t>
      </w:r>
    </w:p>
    <w:p w14:paraId="50685291" w14:textId="71A6F4BE" w:rsidR="00B938DB" w:rsidRPr="003C284A" w:rsidRDefault="00B938DB" w:rsidP="00B938DB">
      <w:pPr>
        <w:pStyle w:val="Zkladntext"/>
        <w:spacing w:line="276" w:lineRule="auto"/>
        <w:ind w:right="-1"/>
        <w:rPr>
          <w:iCs/>
        </w:rPr>
      </w:pPr>
      <w:r w:rsidRPr="003C284A">
        <w:rPr>
          <w:iCs/>
        </w:rPr>
        <w:tab/>
      </w:r>
      <w:r w:rsidR="00BC34E0" w:rsidRPr="00540887">
        <w:rPr>
          <w:iCs/>
        </w:rPr>
        <w:t xml:space="preserve">           </w:t>
      </w:r>
      <w:r w:rsidRPr="003C284A">
        <w:rPr>
          <w:iCs/>
        </w:rPr>
        <w:t>Průměrná denní spotřeba vody (l/zvíře)</w:t>
      </w:r>
      <w:r w:rsidRPr="003C284A">
        <w:rPr>
          <w:iCs/>
        </w:rPr>
        <w:tab/>
      </w:r>
      <w:r w:rsidRPr="003C284A">
        <w:rPr>
          <w:iCs/>
        </w:rPr>
        <w:tab/>
      </w:r>
      <w:r w:rsidRPr="003C284A">
        <w:rPr>
          <w:iCs/>
        </w:rPr>
        <w:tab/>
        <w:t xml:space="preserve">       přípravku na litr pitné vody</w:t>
      </w:r>
    </w:p>
    <w:p w14:paraId="4D346B84" w14:textId="77777777" w:rsidR="00B938DB" w:rsidRPr="003C284A" w:rsidRDefault="00B938DB" w:rsidP="00B938DB">
      <w:pPr>
        <w:pStyle w:val="Zkladntext"/>
        <w:spacing w:line="276" w:lineRule="auto"/>
        <w:ind w:right="-1"/>
      </w:pPr>
    </w:p>
    <w:p w14:paraId="2157A9B2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U prasat odpovídá 150 g veterinárního léčivého přípravku dávce pro 10 000 kg ž.hm. na den.</w:t>
      </w:r>
    </w:p>
    <w:p w14:paraId="3B15C511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35E7E1" w14:textId="52427190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Běžná spotřeba vody u prasat je </w:t>
      </w:r>
      <w:r w:rsidR="00BC34E0" w:rsidRPr="00540887">
        <w:rPr>
          <w:szCs w:val="22"/>
        </w:rPr>
        <w:t xml:space="preserve">přibližně </w:t>
      </w:r>
      <w:r w:rsidRPr="00540887">
        <w:rPr>
          <w:szCs w:val="22"/>
        </w:rPr>
        <w:t xml:space="preserve">0,15 l/kg ž.hm./den. Tabulka níže uvádí objem vody potřebný pro rozpuštění 150 g </w:t>
      </w:r>
      <w:r w:rsidR="00BC34E0" w:rsidRPr="00540887">
        <w:rPr>
          <w:szCs w:val="22"/>
        </w:rPr>
        <w:t xml:space="preserve">veterinárního léčivého </w:t>
      </w:r>
      <w:r w:rsidRPr="00540887">
        <w:rPr>
          <w:szCs w:val="22"/>
        </w:rPr>
        <w:t>přípravku.</w:t>
      </w:r>
    </w:p>
    <w:p w14:paraId="280D8040" w14:textId="77777777" w:rsidR="00B6196F" w:rsidRPr="00540887" w:rsidRDefault="00B6196F" w:rsidP="00B6196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5"/>
        <w:gridCol w:w="7622"/>
      </w:tblGrid>
      <w:tr w:rsidR="00B6196F" w:rsidRPr="00540887" w14:paraId="675BA46D" w14:textId="77777777" w:rsidTr="003C284A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E51A" w14:textId="77777777" w:rsidR="00B6196F" w:rsidRPr="00540887" w:rsidRDefault="00B6196F" w:rsidP="00B6196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887">
              <w:rPr>
                <w:szCs w:val="22"/>
              </w:rPr>
              <w:t>Spotřeba vody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E5B9" w14:textId="77777777" w:rsidR="00B6196F" w:rsidRPr="00540887" w:rsidRDefault="00B6196F" w:rsidP="00B6196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887">
              <w:rPr>
                <w:szCs w:val="22"/>
              </w:rPr>
              <w:t>150 g prášku = 100 g antibiotické aktivity by mělo být rozpuštěno v...</w:t>
            </w:r>
          </w:p>
        </w:tc>
      </w:tr>
      <w:tr w:rsidR="00B6196F" w:rsidRPr="00540887" w14:paraId="42393A44" w14:textId="77777777" w:rsidTr="003C284A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C89B" w14:textId="5C3F73E5" w:rsidR="00B6196F" w:rsidRPr="00540887" w:rsidRDefault="00B6196F" w:rsidP="00B6196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887">
              <w:rPr>
                <w:szCs w:val="22"/>
              </w:rPr>
              <w:t>0,1</w:t>
            </w:r>
            <w:r w:rsidR="00A947F1" w:rsidRPr="00540887">
              <w:rPr>
                <w:szCs w:val="22"/>
              </w:rPr>
              <w:t xml:space="preserve">  </w:t>
            </w:r>
            <w:r w:rsidRPr="00540887">
              <w:rPr>
                <w:szCs w:val="22"/>
              </w:rPr>
              <w:t xml:space="preserve"> l/kg ž.hm./den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C86F" w14:textId="77777777" w:rsidR="00B6196F" w:rsidRPr="00540887" w:rsidRDefault="00B6196F" w:rsidP="00B6196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887">
              <w:rPr>
                <w:szCs w:val="22"/>
              </w:rPr>
              <w:t>1 000 l pitné vody</w:t>
            </w:r>
          </w:p>
        </w:tc>
      </w:tr>
      <w:tr w:rsidR="00B6196F" w:rsidRPr="00540887" w14:paraId="35A70005" w14:textId="77777777" w:rsidTr="003C284A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2AEE" w14:textId="77777777" w:rsidR="00B6196F" w:rsidRPr="00540887" w:rsidRDefault="00B6196F" w:rsidP="00B6196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887">
              <w:rPr>
                <w:szCs w:val="22"/>
              </w:rPr>
              <w:t>0,15 l/kg ž.hm./den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B956" w14:textId="77777777" w:rsidR="00B6196F" w:rsidRPr="00540887" w:rsidRDefault="00B6196F" w:rsidP="00B6196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887">
              <w:rPr>
                <w:szCs w:val="22"/>
              </w:rPr>
              <w:t>1 500 l pitné vody</w:t>
            </w:r>
          </w:p>
        </w:tc>
      </w:tr>
      <w:tr w:rsidR="00B6196F" w:rsidRPr="00540887" w14:paraId="3851A3BA" w14:textId="77777777" w:rsidTr="003C284A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893F" w14:textId="11A947C9" w:rsidR="00B6196F" w:rsidRPr="00540887" w:rsidRDefault="00B6196F" w:rsidP="00B6196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887">
              <w:rPr>
                <w:szCs w:val="22"/>
              </w:rPr>
              <w:t xml:space="preserve">0,2 </w:t>
            </w:r>
            <w:r w:rsidR="00A947F1" w:rsidRPr="00540887">
              <w:rPr>
                <w:szCs w:val="22"/>
              </w:rPr>
              <w:t xml:space="preserve">  </w:t>
            </w:r>
            <w:r w:rsidRPr="00540887">
              <w:rPr>
                <w:szCs w:val="22"/>
              </w:rPr>
              <w:t>l/kg ž.hm./den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1006" w14:textId="77777777" w:rsidR="00B6196F" w:rsidRPr="00540887" w:rsidRDefault="00B6196F" w:rsidP="00B6196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887">
              <w:rPr>
                <w:szCs w:val="22"/>
              </w:rPr>
              <w:t>2 000 l pitné vody</w:t>
            </w:r>
          </w:p>
        </w:tc>
      </w:tr>
      <w:tr w:rsidR="00B6196F" w:rsidRPr="00540887" w14:paraId="7BCE5906" w14:textId="77777777" w:rsidTr="003C284A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DF7A" w14:textId="77777777" w:rsidR="00B6196F" w:rsidRPr="00540887" w:rsidRDefault="00B6196F" w:rsidP="00B6196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887">
              <w:rPr>
                <w:szCs w:val="22"/>
              </w:rPr>
              <w:lastRenderedPageBreak/>
              <w:t>0,25 l/kg ž.hm./den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1B0C" w14:textId="77777777" w:rsidR="00B6196F" w:rsidRPr="00540887" w:rsidRDefault="00B6196F" w:rsidP="00B6196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40887">
              <w:rPr>
                <w:szCs w:val="22"/>
              </w:rPr>
              <w:t>2 500 l pitné vody</w:t>
            </w:r>
          </w:p>
        </w:tc>
      </w:tr>
    </w:tbl>
    <w:p w14:paraId="1D511857" w14:textId="77777777" w:rsidR="00B6196F" w:rsidRPr="00540887" w:rsidRDefault="00B6196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344D41" w14:textId="77777777" w:rsidR="00B938DB" w:rsidRPr="00540887" w:rsidRDefault="00B938DB" w:rsidP="00B938DB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40887">
        <w:rPr>
          <w:szCs w:val="22"/>
        </w:rPr>
        <w:t>Medikovaná</w:t>
      </w:r>
      <w:proofErr w:type="spellEnd"/>
      <w:r w:rsidRPr="00540887">
        <w:rPr>
          <w:szCs w:val="22"/>
        </w:rPr>
        <w:t xml:space="preserve"> pitná voda by měla být jediným zdrojem pitné vody po dobu léčby. Nespotřebovanou </w:t>
      </w:r>
      <w:proofErr w:type="spellStart"/>
      <w:r w:rsidRPr="00540887">
        <w:rPr>
          <w:szCs w:val="22"/>
        </w:rPr>
        <w:t>medikovanou</w:t>
      </w:r>
      <w:proofErr w:type="spellEnd"/>
      <w:r w:rsidRPr="00540887">
        <w:rPr>
          <w:szCs w:val="22"/>
        </w:rPr>
        <w:t xml:space="preserve"> vodu je nutno zlikvidovat po 24 hodinách.</w:t>
      </w:r>
    </w:p>
    <w:p w14:paraId="748497B8" w14:textId="77777777" w:rsidR="00B938DB" w:rsidRPr="00540887" w:rsidRDefault="00B938DB" w:rsidP="00B938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BD5745" w14:textId="7D52E8BE" w:rsidR="00B938DB" w:rsidRPr="00540887" w:rsidRDefault="00A947F1" w:rsidP="00B938DB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Hlk226710362"/>
      <w:r w:rsidRPr="00540887">
        <w:rPr>
          <w:szCs w:val="22"/>
        </w:rPr>
        <w:t xml:space="preserve">Mělo by být připraveno pouze takové množství </w:t>
      </w:r>
      <w:proofErr w:type="spellStart"/>
      <w:r w:rsidRPr="00540887">
        <w:rPr>
          <w:szCs w:val="22"/>
        </w:rPr>
        <w:t>medikovaný</w:t>
      </w:r>
      <w:proofErr w:type="spellEnd"/>
      <w:r w:rsidRPr="00540887">
        <w:rPr>
          <w:szCs w:val="22"/>
        </w:rPr>
        <w:t xml:space="preserve"> pitné vody, které odpovídá denní spotřebě.</w:t>
      </w:r>
    </w:p>
    <w:bookmarkEnd w:id="3"/>
    <w:p w14:paraId="03C9BB6D" w14:textId="77777777" w:rsidR="00B938DB" w:rsidRPr="00540887" w:rsidRDefault="00B938DB" w:rsidP="00B938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D27F167" w14:textId="5351AD44" w:rsidR="00B938DB" w:rsidRPr="00540887" w:rsidRDefault="00B938DB" w:rsidP="00B938D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Jestliže v důsledku onemocnění dojde u zvířete k velkému snížení spotřeby vody, může být nutn</w:t>
      </w:r>
      <w:r w:rsidR="00A947F1" w:rsidRPr="00540887">
        <w:rPr>
          <w:szCs w:val="22"/>
        </w:rPr>
        <w:t>á</w:t>
      </w:r>
      <w:r w:rsidRPr="00540887">
        <w:rPr>
          <w:szCs w:val="22"/>
        </w:rPr>
        <w:t xml:space="preserve"> parenterální léčb</w:t>
      </w:r>
      <w:r w:rsidR="00A947F1" w:rsidRPr="00540887">
        <w:rPr>
          <w:szCs w:val="22"/>
        </w:rPr>
        <w:t>a</w:t>
      </w:r>
      <w:r w:rsidRPr="00540887">
        <w:rPr>
          <w:szCs w:val="22"/>
        </w:rPr>
        <w:t>.</w:t>
      </w:r>
    </w:p>
    <w:p w14:paraId="6707C46E" w14:textId="77777777" w:rsidR="00B938DB" w:rsidRPr="00540887" w:rsidRDefault="00B938DB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540887" w:rsidRDefault="005C7466" w:rsidP="00B13B6D">
      <w:pPr>
        <w:pStyle w:val="Style1"/>
      </w:pPr>
      <w:r w:rsidRPr="00540887">
        <w:t>3.10</w:t>
      </w:r>
      <w:r w:rsidRPr="00540887">
        <w:tab/>
        <w:t xml:space="preserve">Příznaky předávkování </w:t>
      </w:r>
      <w:r w:rsidR="00EC5045" w:rsidRPr="00540887">
        <w:t>(</w:t>
      </w:r>
      <w:r w:rsidRPr="00540887">
        <w:t xml:space="preserve">a </w:t>
      </w:r>
      <w:r w:rsidR="00202A85" w:rsidRPr="00540887">
        <w:t>kde</w:t>
      </w:r>
      <w:r w:rsidR="005E66FC" w:rsidRPr="00540887">
        <w:t xml:space="preserve"> </w:t>
      </w:r>
      <w:r w:rsidR="00202A85" w:rsidRPr="00540887">
        <w:t>je</w:t>
      </w:r>
      <w:r w:rsidR="005E66FC" w:rsidRPr="00540887">
        <w:t xml:space="preserve"> </w:t>
      </w:r>
      <w:r w:rsidR="00FB6F2F" w:rsidRPr="00540887">
        <w:t>relevantní</w:t>
      </w:r>
      <w:r w:rsidR="00202A85" w:rsidRPr="00540887">
        <w:t>, první pomoc</w:t>
      </w:r>
      <w:r w:rsidRPr="00540887">
        <w:t xml:space="preserve"> a </w:t>
      </w:r>
      <w:proofErr w:type="spellStart"/>
      <w:r w:rsidRPr="00540887">
        <w:t>antidota</w:t>
      </w:r>
      <w:proofErr w:type="spellEnd"/>
      <w:r w:rsidR="00202A85" w:rsidRPr="00540887">
        <w:t>)</w:t>
      </w:r>
      <w:r w:rsidRPr="00540887">
        <w:t xml:space="preserve"> </w:t>
      </w:r>
    </w:p>
    <w:p w14:paraId="45A34650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2EB676" w14:textId="77777777" w:rsidR="00B6196F" w:rsidRPr="00540887" w:rsidRDefault="00B6196F" w:rsidP="00B6196F">
      <w:pPr>
        <w:tabs>
          <w:tab w:val="clear" w:pos="567"/>
        </w:tabs>
        <w:spacing w:line="240" w:lineRule="auto"/>
        <w:rPr>
          <w:szCs w:val="22"/>
        </w:rPr>
      </w:pPr>
      <w:r w:rsidRPr="00540887">
        <w:rPr>
          <w:szCs w:val="22"/>
        </w:rPr>
        <w:t>V případě předávkování může u prasat dojít ke změně konzistence trusu (řidší trus a/nebo průjem).</w:t>
      </w:r>
    </w:p>
    <w:p w14:paraId="301A92B4" w14:textId="77777777" w:rsidR="00B6196F" w:rsidRPr="00540887" w:rsidRDefault="00B6196F" w:rsidP="00B6196F">
      <w:pPr>
        <w:tabs>
          <w:tab w:val="clear" w:pos="567"/>
        </w:tabs>
        <w:spacing w:line="240" w:lineRule="auto"/>
        <w:rPr>
          <w:szCs w:val="22"/>
        </w:rPr>
      </w:pPr>
      <w:r w:rsidRPr="00540887">
        <w:rPr>
          <w:szCs w:val="22"/>
        </w:rPr>
        <w:t>V případě předávkování by měla být léčba přerušena a započata znovu se správným dávkováním.</w:t>
      </w:r>
    </w:p>
    <w:p w14:paraId="6631F8E0" w14:textId="77777777" w:rsidR="00B6196F" w:rsidRPr="00540887" w:rsidRDefault="00B619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540887" w:rsidRDefault="005C7466" w:rsidP="00B13B6D">
      <w:pPr>
        <w:pStyle w:val="Style1"/>
      </w:pPr>
      <w:r w:rsidRPr="00540887">
        <w:t>3.11</w:t>
      </w:r>
      <w:r w:rsidRPr="00540887">
        <w:tab/>
        <w:t>Zvláštní omezení pro použití a zvláštní podmínky pro použití, včetně omezení používání antimikrob</w:t>
      </w:r>
      <w:r w:rsidR="00202A85" w:rsidRPr="00540887">
        <w:t>ních</w:t>
      </w:r>
      <w:r w:rsidRPr="00540887">
        <w:t xml:space="preserve"> a </w:t>
      </w:r>
      <w:proofErr w:type="spellStart"/>
      <w:r w:rsidRPr="00540887">
        <w:t>antiparazitárních</w:t>
      </w:r>
      <w:proofErr w:type="spellEnd"/>
      <w:r w:rsidRPr="00540887">
        <w:t xml:space="preserve"> veterinárních léčivých přípravků, za účelem snížení rizika rozvoje rezistence</w:t>
      </w:r>
    </w:p>
    <w:p w14:paraId="1204C42F" w14:textId="77777777" w:rsidR="009A6509" w:rsidRPr="0054088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593428BE" w:rsidR="009A6509" w:rsidRPr="00540887" w:rsidRDefault="005C7466" w:rsidP="009A6509">
      <w:pPr>
        <w:tabs>
          <w:tab w:val="clear" w:pos="567"/>
        </w:tabs>
        <w:spacing w:line="240" w:lineRule="auto"/>
        <w:rPr>
          <w:szCs w:val="22"/>
        </w:rPr>
      </w:pPr>
      <w:r w:rsidRPr="003C284A">
        <w:t>Neuplatňuje se.</w:t>
      </w:r>
    </w:p>
    <w:p w14:paraId="23184928" w14:textId="77777777" w:rsidR="009A6509" w:rsidRPr="0054088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540887" w:rsidRDefault="005C7466" w:rsidP="00B13B6D">
      <w:pPr>
        <w:pStyle w:val="Style1"/>
      </w:pPr>
      <w:r w:rsidRPr="00540887">
        <w:t>3.12</w:t>
      </w:r>
      <w:r w:rsidRPr="00540887">
        <w:tab/>
        <w:t>Ochranné lhůty</w:t>
      </w:r>
    </w:p>
    <w:p w14:paraId="2DC95067" w14:textId="77777777" w:rsidR="00C114FF" w:rsidRPr="0054088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526739" w14:textId="77777777" w:rsidR="00B6196F" w:rsidRPr="00540887" w:rsidRDefault="00B6196F" w:rsidP="00B6196F">
      <w:pPr>
        <w:tabs>
          <w:tab w:val="clear" w:pos="567"/>
        </w:tabs>
        <w:spacing w:line="240" w:lineRule="auto"/>
        <w:rPr>
          <w:szCs w:val="22"/>
        </w:rPr>
      </w:pPr>
      <w:r w:rsidRPr="00540887">
        <w:rPr>
          <w:szCs w:val="22"/>
        </w:rPr>
        <w:t>Maso: Bez ochranných lhůt.</w:t>
      </w:r>
    </w:p>
    <w:p w14:paraId="524EFA41" w14:textId="77777777" w:rsidR="00B6196F" w:rsidRPr="00540887" w:rsidRDefault="00B6196F" w:rsidP="00B6196F">
      <w:pPr>
        <w:tabs>
          <w:tab w:val="clear" w:pos="567"/>
        </w:tabs>
        <w:spacing w:line="240" w:lineRule="auto"/>
        <w:rPr>
          <w:szCs w:val="22"/>
        </w:rPr>
      </w:pPr>
      <w:r w:rsidRPr="00540887">
        <w:rPr>
          <w:szCs w:val="22"/>
        </w:rPr>
        <w:t>V průběhu léčby nesmí být zvířata porážena pro lidskou spotřebu.</w:t>
      </w:r>
    </w:p>
    <w:p w14:paraId="7FFD85D0" w14:textId="7A1B99A1" w:rsidR="00B6196F" w:rsidRPr="00540887" w:rsidRDefault="00B6196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E1B76B" w14:textId="77777777" w:rsidR="00330FBF" w:rsidRPr="00540887" w:rsidRDefault="00330FB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05950A2" w:rsidR="00C114FF" w:rsidRPr="00540887" w:rsidRDefault="005C7466" w:rsidP="00B13B6D">
      <w:pPr>
        <w:pStyle w:val="Style1"/>
      </w:pPr>
      <w:r w:rsidRPr="00540887">
        <w:t>4.</w:t>
      </w:r>
      <w:r w:rsidRPr="00540887">
        <w:tab/>
        <w:t>FARMAKOLOGICKÉ</w:t>
      </w:r>
      <w:r w:rsidR="00B938DB" w:rsidRPr="00540887">
        <w:t xml:space="preserve"> </w:t>
      </w:r>
      <w:r w:rsidRPr="00540887">
        <w:t>INFORMACE</w:t>
      </w:r>
    </w:p>
    <w:p w14:paraId="2C2A4C50" w14:textId="77777777" w:rsidR="00C114FF" w:rsidRPr="0054088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DF9B35" w14:textId="1A4BF789" w:rsidR="00B6196F" w:rsidRPr="00540887" w:rsidRDefault="005C7466" w:rsidP="003C284A">
      <w:pPr>
        <w:pStyle w:val="Style1"/>
      </w:pPr>
      <w:r w:rsidRPr="00540887">
        <w:t>4.1</w:t>
      </w:r>
      <w:r w:rsidRPr="00540887">
        <w:tab/>
      </w:r>
      <w:proofErr w:type="spellStart"/>
      <w:r w:rsidRPr="00540887">
        <w:t>ATCvet</w:t>
      </w:r>
      <w:proofErr w:type="spellEnd"/>
      <w:r w:rsidRPr="00540887">
        <w:t xml:space="preserve"> kód:</w:t>
      </w:r>
      <w:r w:rsidR="00554C27" w:rsidRPr="00540887">
        <w:t xml:space="preserve"> </w:t>
      </w:r>
      <w:r w:rsidR="00B6196F" w:rsidRPr="00540887">
        <w:rPr>
          <w:b w:val="0"/>
        </w:rPr>
        <w:t>QJ01FF52</w:t>
      </w:r>
    </w:p>
    <w:p w14:paraId="5C965196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6A40B12B" w:rsidR="00C114FF" w:rsidRPr="00540887" w:rsidRDefault="005C7466" w:rsidP="00B13B6D">
      <w:pPr>
        <w:pStyle w:val="Style1"/>
      </w:pPr>
      <w:r w:rsidRPr="00540887">
        <w:t>4.2</w:t>
      </w:r>
      <w:r w:rsidRPr="00540887">
        <w:tab/>
        <w:t>Farmakodynamika</w:t>
      </w:r>
    </w:p>
    <w:p w14:paraId="50FA42E3" w14:textId="77777777" w:rsidR="00C114FF" w:rsidRPr="00540887" w:rsidRDefault="00C114F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5F16DC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540887">
        <w:rPr>
          <w:bCs/>
          <w:szCs w:val="22"/>
        </w:rPr>
        <w:t xml:space="preserve">Tento veterinární léčivý přípravek je kombinací dvou antibiotik, </w:t>
      </w:r>
      <w:proofErr w:type="spellStart"/>
      <w:r w:rsidRPr="00540887">
        <w:rPr>
          <w:bCs/>
          <w:szCs w:val="22"/>
        </w:rPr>
        <w:t>linkomycinu</w:t>
      </w:r>
      <w:proofErr w:type="spellEnd"/>
      <w:r w:rsidRPr="00540887">
        <w:rPr>
          <w:bCs/>
          <w:szCs w:val="22"/>
        </w:rPr>
        <w:t xml:space="preserve"> a </w:t>
      </w:r>
      <w:proofErr w:type="spellStart"/>
      <w:r w:rsidRPr="00540887">
        <w:rPr>
          <w:bCs/>
          <w:szCs w:val="22"/>
        </w:rPr>
        <w:t>spektinomycinu</w:t>
      </w:r>
      <w:proofErr w:type="spellEnd"/>
      <w:r w:rsidRPr="00540887">
        <w:rPr>
          <w:bCs/>
          <w:szCs w:val="22"/>
        </w:rPr>
        <w:t>, jejichž spektrum účinnosti se doplňuje.</w:t>
      </w:r>
    </w:p>
    <w:p w14:paraId="6D6B2B33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652B14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proofErr w:type="spellStart"/>
      <w:r w:rsidRPr="00540887">
        <w:rPr>
          <w:szCs w:val="22"/>
          <w:u w:val="single"/>
        </w:rPr>
        <w:t>Linkomycin</w:t>
      </w:r>
      <w:proofErr w:type="spellEnd"/>
    </w:p>
    <w:p w14:paraId="1B32794E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40887">
        <w:rPr>
          <w:szCs w:val="22"/>
        </w:rPr>
        <w:t>Linkomycin</w:t>
      </w:r>
      <w:proofErr w:type="spellEnd"/>
      <w:r w:rsidRPr="00540887">
        <w:rPr>
          <w:szCs w:val="22"/>
        </w:rPr>
        <w:t xml:space="preserve"> působí na </w:t>
      </w:r>
      <w:proofErr w:type="spellStart"/>
      <w:r w:rsidRPr="00540887">
        <w:rPr>
          <w:szCs w:val="22"/>
        </w:rPr>
        <w:t>grampozitivní</w:t>
      </w:r>
      <w:proofErr w:type="spellEnd"/>
      <w:r w:rsidRPr="00540887">
        <w:rPr>
          <w:szCs w:val="22"/>
        </w:rPr>
        <w:t xml:space="preserve"> bakterie, některé anaerobní gramnegativní bakterie a </w:t>
      </w:r>
      <w:proofErr w:type="spellStart"/>
      <w:r w:rsidRPr="00540887">
        <w:rPr>
          <w:szCs w:val="22"/>
        </w:rPr>
        <w:t>mykoplazmata</w:t>
      </w:r>
      <w:proofErr w:type="spellEnd"/>
      <w:r w:rsidRPr="00540887">
        <w:rPr>
          <w:szCs w:val="22"/>
        </w:rPr>
        <w:t xml:space="preserve">. Má malý nebo žádný účinek na gramnegativní bakterie jako je </w:t>
      </w:r>
      <w:proofErr w:type="spellStart"/>
      <w:r w:rsidRPr="00540887">
        <w:rPr>
          <w:i/>
          <w:szCs w:val="22"/>
        </w:rPr>
        <w:t>Escherichia</w:t>
      </w:r>
      <w:proofErr w:type="spellEnd"/>
      <w:r w:rsidRPr="00540887">
        <w:rPr>
          <w:i/>
          <w:szCs w:val="22"/>
        </w:rPr>
        <w:t xml:space="preserve"> coli</w:t>
      </w:r>
      <w:r w:rsidRPr="00540887">
        <w:rPr>
          <w:szCs w:val="22"/>
        </w:rPr>
        <w:t>.</w:t>
      </w:r>
    </w:p>
    <w:p w14:paraId="7A647368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AC6752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proofErr w:type="spellStart"/>
      <w:r w:rsidRPr="00540887">
        <w:rPr>
          <w:szCs w:val="22"/>
          <w:u w:val="single"/>
        </w:rPr>
        <w:t>Spektinomycin</w:t>
      </w:r>
      <w:proofErr w:type="spellEnd"/>
    </w:p>
    <w:p w14:paraId="4304AF72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40887">
        <w:rPr>
          <w:szCs w:val="22"/>
        </w:rPr>
        <w:t>Spektinomycin</w:t>
      </w:r>
      <w:proofErr w:type="spellEnd"/>
      <w:r w:rsidRPr="00540887">
        <w:rPr>
          <w:szCs w:val="22"/>
        </w:rPr>
        <w:t xml:space="preserve"> je </w:t>
      </w:r>
      <w:proofErr w:type="spellStart"/>
      <w:r w:rsidRPr="00540887">
        <w:rPr>
          <w:szCs w:val="22"/>
        </w:rPr>
        <w:t>aminocyklitolové</w:t>
      </w:r>
      <w:proofErr w:type="spellEnd"/>
      <w:r w:rsidRPr="00540887">
        <w:rPr>
          <w:szCs w:val="22"/>
        </w:rPr>
        <w:t xml:space="preserve"> antibiotikum produkované bakterií </w:t>
      </w:r>
      <w:proofErr w:type="spellStart"/>
      <w:r w:rsidRPr="00540887">
        <w:rPr>
          <w:i/>
          <w:szCs w:val="22"/>
        </w:rPr>
        <w:t>Streptomyces</w:t>
      </w:r>
      <w:proofErr w:type="spellEnd"/>
      <w:r w:rsidRPr="00540887">
        <w:rPr>
          <w:i/>
          <w:szCs w:val="22"/>
        </w:rPr>
        <w:t xml:space="preserve"> spectabilis</w:t>
      </w:r>
      <w:r w:rsidRPr="00540887">
        <w:rPr>
          <w:szCs w:val="22"/>
        </w:rPr>
        <w:t xml:space="preserve"> s </w:t>
      </w:r>
      <w:proofErr w:type="spellStart"/>
      <w:r w:rsidRPr="00540887">
        <w:rPr>
          <w:szCs w:val="22"/>
        </w:rPr>
        <w:t>bakteristatickou</w:t>
      </w:r>
      <w:proofErr w:type="spellEnd"/>
      <w:r w:rsidRPr="00540887">
        <w:rPr>
          <w:szCs w:val="22"/>
        </w:rPr>
        <w:t xml:space="preserve"> aktivitou, které působí proti </w:t>
      </w:r>
      <w:proofErr w:type="spellStart"/>
      <w:r w:rsidRPr="00540887">
        <w:rPr>
          <w:i/>
          <w:szCs w:val="22"/>
        </w:rPr>
        <w:t>Mycoplasma</w:t>
      </w:r>
      <w:proofErr w:type="spellEnd"/>
      <w:r w:rsidRPr="00540887">
        <w:rPr>
          <w:szCs w:val="22"/>
        </w:rPr>
        <w:t xml:space="preserve"> </w:t>
      </w:r>
      <w:proofErr w:type="spellStart"/>
      <w:r w:rsidRPr="00540887">
        <w:rPr>
          <w:szCs w:val="22"/>
        </w:rPr>
        <w:t>spp</w:t>
      </w:r>
      <w:proofErr w:type="spellEnd"/>
      <w:r w:rsidRPr="00540887">
        <w:rPr>
          <w:szCs w:val="22"/>
        </w:rPr>
        <w:t xml:space="preserve">. a některým gramnegativním bakteriím jako je </w:t>
      </w:r>
      <w:proofErr w:type="spellStart"/>
      <w:r w:rsidRPr="00540887">
        <w:rPr>
          <w:i/>
          <w:szCs w:val="22"/>
        </w:rPr>
        <w:t>Escherichia</w:t>
      </w:r>
      <w:proofErr w:type="spellEnd"/>
      <w:r w:rsidRPr="00540887">
        <w:rPr>
          <w:i/>
          <w:szCs w:val="22"/>
        </w:rPr>
        <w:t xml:space="preserve"> coli</w:t>
      </w:r>
      <w:r w:rsidRPr="00540887">
        <w:rPr>
          <w:szCs w:val="22"/>
        </w:rPr>
        <w:t>.</w:t>
      </w:r>
    </w:p>
    <w:p w14:paraId="25CB8F98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Mechanismus systémového účinku perorálně podaného </w:t>
      </w:r>
      <w:proofErr w:type="spellStart"/>
      <w:r w:rsidRPr="00540887">
        <w:rPr>
          <w:szCs w:val="22"/>
        </w:rPr>
        <w:t>spektinomycinu</w:t>
      </w:r>
      <w:proofErr w:type="spellEnd"/>
      <w:r w:rsidRPr="00540887">
        <w:rPr>
          <w:szCs w:val="22"/>
        </w:rPr>
        <w:t xml:space="preserve"> na cílové patogeny není pro slabou absorpci plně objasněn, a může částečně záviset na nepřímých účincích na střevní mikroflóru. </w:t>
      </w:r>
    </w:p>
    <w:p w14:paraId="0D507245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3C6F72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U </w:t>
      </w:r>
      <w:r w:rsidRPr="00540887">
        <w:rPr>
          <w:i/>
          <w:szCs w:val="22"/>
        </w:rPr>
        <w:t xml:space="preserve">E. coli </w:t>
      </w:r>
      <w:r w:rsidRPr="00540887">
        <w:rPr>
          <w:szCs w:val="22"/>
        </w:rPr>
        <w:t>je distribuce MIC (minimální inhibiční koncentrace) bimodální. Velký počet kmenů vykazuje vysoké hodnoty MIC, což zřejmě částečně odpovídá přirozené rezistenci.</w:t>
      </w:r>
    </w:p>
    <w:p w14:paraId="438C52F6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578C71" w14:textId="1B9A1CD4" w:rsidR="00B6196F" w:rsidRPr="00540887" w:rsidRDefault="00C412AB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K</w:t>
      </w:r>
      <w:r w:rsidR="00B6196F" w:rsidRPr="00540887">
        <w:rPr>
          <w:szCs w:val="22"/>
        </w:rPr>
        <w:t xml:space="preserve">ombinace </w:t>
      </w:r>
      <w:proofErr w:type="spellStart"/>
      <w:r w:rsidR="00B6196F" w:rsidRPr="00540887">
        <w:rPr>
          <w:szCs w:val="22"/>
        </w:rPr>
        <w:t>linkomycin-spektinomycin</w:t>
      </w:r>
      <w:proofErr w:type="spellEnd"/>
      <w:r w:rsidRPr="00540887">
        <w:rPr>
          <w:szCs w:val="22"/>
        </w:rPr>
        <w:t xml:space="preserve"> se dle</w:t>
      </w:r>
      <w:r w:rsidR="00B6196F" w:rsidRPr="00540887">
        <w:rPr>
          <w:szCs w:val="22"/>
        </w:rPr>
        <w:t xml:space="preserve"> </w:t>
      </w:r>
      <w:r w:rsidRPr="00540887">
        <w:rPr>
          <w:i/>
          <w:szCs w:val="22"/>
        </w:rPr>
        <w:t>in vitro</w:t>
      </w:r>
      <w:r w:rsidRPr="00540887">
        <w:rPr>
          <w:szCs w:val="22"/>
        </w:rPr>
        <w:t xml:space="preserve"> studií a údajů z klinických studií účinnosti jeví </w:t>
      </w:r>
      <w:r w:rsidR="00B6196F" w:rsidRPr="00540887">
        <w:rPr>
          <w:szCs w:val="22"/>
        </w:rPr>
        <w:t xml:space="preserve">účinná proti </w:t>
      </w:r>
      <w:proofErr w:type="spellStart"/>
      <w:r w:rsidR="00B6196F" w:rsidRPr="00540887">
        <w:rPr>
          <w:i/>
          <w:iCs/>
          <w:szCs w:val="22"/>
        </w:rPr>
        <w:t>Lawsonia</w:t>
      </w:r>
      <w:proofErr w:type="spellEnd"/>
      <w:r w:rsidR="00B6196F" w:rsidRPr="00540887">
        <w:rPr>
          <w:i/>
          <w:iCs/>
          <w:szCs w:val="22"/>
        </w:rPr>
        <w:t xml:space="preserve"> </w:t>
      </w:r>
      <w:proofErr w:type="spellStart"/>
      <w:r w:rsidR="00B6196F" w:rsidRPr="00540887">
        <w:rPr>
          <w:i/>
          <w:iCs/>
          <w:szCs w:val="22"/>
        </w:rPr>
        <w:t>intracellularis</w:t>
      </w:r>
      <w:proofErr w:type="spellEnd"/>
      <w:r w:rsidR="00B6196F" w:rsidRPr="00540887">
        <w:rPr>
          <w:iCs/>
          <w:szCs w:val="22"/>
        </w:rPr>
        <w:t xml:space="preserve">. </w:t>
      </w:r>
      <w:r w:rsidRPr="00540887">
        <w:rPr>
          <w:iCs/>
          <w:szCs w:val="22"/>
        </w:rPr>
        <w:t xml:space="preserve">S ohledem na technické problémy je obtížné v podmínkách  </w:t>
      </w:r>
      <w:r w:rsidR="00B6196F" w:rsidRPr="00540887">
        <w:rPr>
          <w:i/>
          <w:iCs/>
          <w:szCs w:val="22"/>
        </w:rPr>
        <w:t xml:space="preserve">in vitro </w:t>
      </w:r>
      <w:r w:rsidRPr="00540887">
        <w:rPr>
          <w:iCs/>
          <w:szCs w:val="22"/>
        </w:rPr>
        <w:t xml:space="preserve">otestovat </w:t>
      </w:r>
      <w:r w:rsidR="00B6196F" w:rsidRPr="00540887">
        <w:rPr>
          <w:iCs/>
          <w:szCs w:val="22"/>
        </w:rPr>
        <w:t xml:space="preserve">citlivost </w:t>
      </w:r>
      <w:proofErr w:type="spellStart"/>
      <w:r w:rsidR="00B6196F" w:rsidRPr="00540887">
        <w:rPr>
          <w:i/>
          <w:iCs/>
          <w:szCs w:val="22"/>
        </w:rPr>
        <w:t>Lawsonia</w:t>
      </w:r>
      <w:proofErr w:type="spellEnd"/>
      <w:r w:rsidR="00B6196F" w:rsidRPr="00540887">
        <w:rPr>
          <w:i/>
          <w:iCs/>
          <w:szCs w:val="22"/>
        </w:rPr>
        <w:t xml:space="preserve"> </w:t>
      </w:r>
      <w:proofErr w:type="spellStart"/>
      <w:r w:rsidR="00B6196F" w:rsidRPr="00540887">
        <w:rPr>
          <w:i/>
          <w:iCs/>
          <w:szCs w:val="22"/>
        </w:rPr>
        <w:t>intracellularis</w:t>
      </w:r>
      <w:proofErr w:type="spellEnd"/>
      <w:r w:rsidRPr="00540887">
        <w:rPr>
          <w:iCs/>
          <w:szCs w:val="22"/>
        </w:rPr>
        <w:t xml:space="preserve"> </w:t>
      </w:r>
      <w:r w:rsidR="00FC5129" w:rsidRPr="00540887">
        <w:rPr>
          <w:iCs/>
          <w:szCs w:val="22"/>
        </w:rPr>
        <w:t xml:space="preserve">a údaje o rezistenci pro tuto species </w:t>
      </w:r>
      <w:r w:rsidRPr="00540887">
        <w:rPr>
          <w:iCs/>
          <w:szCs w:val="22"/>
        </w:rPr>
        <w:t>proto chybí</w:t>
      </w:r>
      <w:r w:rsidR="00B6196F" w:rsidRPr="00540887">
        <w:rPr>
          <w:iCs/>
          <w:szCs w:val="22"/>
        </w:rPr>
        <w:t>.</w:t>
      </w:r>
    </w:p>
    <w:p w14:paraId="0DED02E3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4D04A" w14:textId="6C19580E" w:rsidR="00C114FF" w:rsidRPr="00540887" w:rsidRDefault="005C7466" w:rsidP="003C284A">
      <w:pPr>
        <w:pStyle w:val="Style1"/>
        <w:keepNext/>
        <w:jc w:val="both"/>
      </w:pPr>
      <w:r w:rsidRPr="00540887">
        <w:lastRenderedPageBreak/>
        <w:t>4.3</w:t>
      </w:r>
      <w:r w:rsidRPr="00540887">
        <w:tab/>
        <w:t>Farmakokinetika</w:t>
      </w:r>
    </w:p>
    <w:p w14:paraId="041767DA" w14:textId="77777777" w:rsidR="00C114FF" w:rsidRPr="00540887" w:rsidRDefault="00C114FF" w:rsidP="003C284A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7A8B6A2" w14:textId="77777777" w:rsidR="00B6196F" w:rsidRPr="00540887" w:rsidRDefault="00B6196F" w:rsidP="003C284A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proofErr w:type="spellStart"/>
      <w:r w:rsidRPr="00540887">
        <w:rPr>
          <w:szCs w:val="22"/>
          <w:u w:val="single"/>
        </w:rPr>
        <w:t>Linkomycin</w:t>
      </w:r>
      <w:proofErr w:type="spellEnd"/>
    </w:p>
    <w:p w14:paraId="6E731D6B" w14:textId="28EAD85B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Po perorálním podání prasatům je </w:t>
      </w:r>
      <w:proofErr w:type="spellStart"/>
      <w:r w:rsidRPr="00540887">
        <w:rPr>
          <w:szCs w:val="22"/>
        </w:rPr>
        <w:t>linkomycin</w:t>
      </w:r>
      <w:proofErr w:type="spellEnd"/>
      <w:r w:rsidRPr="00540887">
        <w:rPr>
          <w:szCs w:val="22"/>
        </w:rPr>
        <w:t xml:space="preserve"> velmi rychle absorbován.</w:t>
      </w:r>
      <w:r w:rsidR="003B600F" w:rsidRPr="00540887">
        <w:t xml:space="preserve"> </w:t>
      </w:r>
      <w:r w:rsidR="003B600F" w:rsidRPr="00540887">
        <w:rPr>
          <w:szCs w:val="22"/>
        </w:rPr>
        <w:t xml:space="preserve">Jednorázové perorální podání </w:t>
      </w:r>
      <w:proofErr w:type="spellStart"/>
      <w:r w:rsidR="003B600F" w:rsidRPr="00540887">
        <w:rPr>
          <w:szCs w:val="22"/>
        </w:rPr>
        <w:t>linkomycin-hydrochloridu</w:t>
      </w:r>
      <w:proofErr w:type="spellEnd"/>
      <w:r w:rsidR="003B600F" w:rsidRPr="00540887">
        <w:rPr>
          <w:szCs w:val="22"/>
        </w:rPr>
        <w:t xml:space="preserve"> prasatům v dávkách přibližně 22, 55 a 100 mg/kg živé hmotnosti vedlo k hladinám </w:t>
      </w:r>
      <w:proofErr w:type="spellStart"/>
      <w:r w:rsidR="003B600F" w:rsidRPr="00540887">
        <w:rPr>
          <w:szCs w:val="22"/>
        </w:rPr>
        <w:t>linkomycinu</w:t>
      </w:r>
      <w:proofErr w:type="spellEnd"/>
      <w:r w:rsidR="003B600F" w:rsidRPr="00540887">
        <w:rPr>
          <w:szCs w:val="22"/>
        </w:rPr>
        <w:t xml:space="preserve"> v séru úměrným podané dávce, které byly detekovatelné po dobu 24–36 hodin.</w:t>
      </w:r>
      <w:r w:rsidRPr="00540887">
        <w:rPr>
          <w:szCs w:val="22"/>
        </w:rPr>
        <w:t xml:space="preserve"> Maximální hodnoty byly zaznamenány 4 hodiny po podání. </w:t>
      </w:r>
      <w:r w:rsidR="003B600F" w:rsidRPr="00540887">
        <w:rPr>
          <w:szCs w:val="22"/>
        </w:rPr>
        <w:t>Ob</w:t>
      </w:r>
      <w:r w:rsidRPr="00540887">
        <w:rPr>
          <w:szCs w:val="22"/>
        </w:rPr>
        <w:t xml:space="preserve">dobné výsledky byly u prasat pozorovány po podání dávek 4,4 a 11,0 mg/kg ž.hm. </w:t>
      </w:r>
      <w:r w:rsidR="003B600F" w:rsidRPr="00540887">
        <w:rPr>
          <w:szCs w:val="22"/>
        </w:rPr>
        <w:t xml:space="preserve">Hladiny byly detekovatelné i po </w:t>
      </w:r>
      <w:r w:rsidRPr="00540887">
        <w:rPr>
          <w:szCs w:val="22"/>
        </w:rPr>
        <w:t>12 až 16 hodin</w:t>
      </w:r>
      <w:r w:rsidR="003B600F" w:rsidRPr="00540887">
        <w:rPr>
          <w:szCs w:val="22"/>
        </w:rPr>
        <w:t>ách,</w:t>
      </w:r>
      <w:r w:rsidRPr="00540887">
        <w:rPr>
          <w:szCs w:val="22"/>
        </w:rPr>
        <w:t xml:space="preserve"> s maximální </w:t>
      </w:r>
      <w:r w:rsidR="003B600F" w:rsidRPr="00540887">
        <w:rPr>
          <w:szCs w:val="22"/>
        </w:rPr>
        <w:t xml:space="preserve">koncentrací dosaženou za </w:t>
      </w:r>
      <w:r w:rsidRPr="00540887">
        <w:rPr>
          <w:szCs w:val="22"/>
        </w:rPr>
        <w:t xml:space="preserve">4 hodiny. </w:t>
      </w:r>
      <w:r w:rsidR="00D731C8" w:rsidRPr="00540887">
        <w:rPr>
          <w:szCs w:val="22"/>
        </w:rPr>
        <w:t>P</w:t>
      </w:r>
      <w:r w:rsidR="003B600F" w:rsidRPr="00540887">
        <w:rPr>
          <w:szCs w:val="22"/>
        </w:rPr>
        <w:t xml:space="preserve">o jednorázovém perorálním podání </w:t>
      </w:r>
      <w:r w:rsidRPr="00540887">
        <w:rPr>
          <w:szCs w:val="22"/>
        </w:rPr>
        <w:t>10 mg/kg ž.hm.</w:t>
      </w:r>
      <w:r w:rsidR="00D731C8" w:rsidRPr="00540887">
        <w:rPr>
          <w:szCs w:val="22"/>
        </w:rPr>
        <w:t xml:space="preserve"> prasatům byla stanovena biologická dostupnost dosahující hodnoty</w:t>
      </w:r>
      <w:r w:rsidRPr="00540887">
        <w:rPr>
          <w:szCs w:val="22"/>
        </w:rPr>
        <w:t xml:space="preserve"> 53 ± 19 %.</w:t>
      </w:r>
    </w:p>
    <w:p w14:paraId="513C9765" w14:textId="7B1676B6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Opakované podání </w:t>
      </w:r>
      <w:proofErr w:type="spellStart"/>
      <w:r w:rsidRPr="00540887">
        <w:rPr>
          <w:szCs w:val="22"/>
        </w:rPr>
        <w:t>linkomycinu</w:t>
      </w:r>
      <w:proofErr w:type="spellEnd"/>
      <w:r w:rsidRPr="00540887">
        <w:rPr>
          <w:szCs w:val="22"/>
        </w:rPr>
        <w:t xml:space="preserve"> prasatům v denní dávce 22 mg </w:t>
      </w:r>
      <w:proofErr w:type="spellStart"/>
      <w:r w:rsidRPr="00540887">
        <w:rPr>
          <w:szCs w:val="22"/>
        </w:rPr>
        <w:t>linkomycinu</w:t>
      </w:r>
      <w:proofErr w:type="spellEnd"/>
      <w:r w:rsidRPr="00540887">
        <w:rPr>
          <w:szCs w:val="22"/>
        </w:rPr>
        <w:t xml:space="preserve">/kg ž.hm. po dobu 3 dnů nevedlo k akumulaci </w:t>
      </w:r>
      <w:proofErr w:type="spellStart"/>
      <w:r w:rsidRPr="00540887">
        <w:rPr>
          <w:szCs w:val="22"/>
        </w:rPr>
        <w:t>linkomycinu</w:t>
      </w:r>
      <w:proofErr w:type="spellEnd"/>
      <w:r w:rsidRPr="00540887">
        <w:rPr>
          <w:szCs w:val="22"/>
        </w:rPr>
        <w:t xml:space="preserve">, </w:t>
      </w:r>
      <w:r w:rsidR="00D731C8" w:rsidRPr="00540887">
        <w:rPr>
          <w:szCs w:val="22"/>
        </w:rPr>
        <w:t xml:space="preserve">po 24 hodinách </w:t>
      </w:r>
      <w:r w:rsidR="00DD1827" w:rsidRPr="00540887">
        <w:rPr>
          <w:szCs w:val="22"/>
        </w:rPr>
        <w:t xml:space="preserve">od podání </w:t>
      </w:r>
      <w:r w:rsidR="00D731C8" w:rsidRPr="00540887">
        <w:rPr>
          <w:szCs w:val="22"/>
        </w:rPr>
        <w:t xml:space="preserve">nebyla </w:t>
      </w:r>
      <w:r w:rsidRPr="00540887">
        <w:rPr>
          <w:szCs w:val="22"/>
        </w:rPr>
        <w:t>hladina v</w:t>
      </w:r>
      <w:r w:rsidR="00D731C8" w:rsidRPr="00540887">
        <w:rPr>
          <w:szCs w:val="22"/>
        </w:rPr>
        <w:t> </w:t>
      </w:r>
      <w:r w:rsidRPr="00540887">
        <w:rPr>
          <w:szCs w:val="22"/>
        </w:rPr>
        <w:t>séru</w:t>
      </w:r>
      <w:r w:rsidR="00DD1827" w:rsidRPr="00540887">
        <w:rPr>
          <w:szCs w:val="22"/>
        </w:rPr>
        <w:t xml:space="preserve"> detekovatelná.</w:t>
      </w:r>
    </w:p>
    <w:p w14:paraId="1C88CB8B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Farmakokinetické studie ukázaly, že </w:t>
      </w:r>
      <w:proofErr w:type="spellStart"/>
      <w:r w:rsidRPr="00540887">
        <w:rPr>
          <w:szCs w:val="22"/>
        </w:rPr>
        <w:t>linkomycin</w:t>
      </w:r>
      <w:proofErr w:type="spellEnd"/>
      <w:r w:rsidRPr="00540887">
        <w:rPr>
          <w:szCs w:val="22"/>
        </w:rPr>
        <w:t xml:space="preserve"> je u prasat biologicky dostupný při intravenózním, intramuskulárním a perorálním podání. Průměr poločasů eliminace u prasat pro všechny způsoby podání je 2,82 hodin.</w:t>
      </w:r>
    </w:p>
    <w:p w14:paraId="46F562C5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DB0026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proofErr w:type="spellStart"/>
      <w:r w:rsidRPr="00540887">
        <w:rPr>
          <w:szCs w:val="22"/>
          <w:u w:val="single"/>
        </w:rPr>
        <w:t>Spektinomycin</w:t>
      </w:r>
      <w:proofErr w:type="spellEnd"/>
    </w:p>
    <w:p w14:paraId="42A190D0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 xml:space="preserve">Studie provedené na různých druzích zvířat ukázaly, že </w:t>
      </w:r>
      <w:proofErr w:type="spellStart"/>
      <w:r w:rsidRPr="00540887">
        <w:rPr>
          <w:szCs w:val="22"/>
        </w:rPr>
        <w:t>spektinomycin</w:t>
      </w:r>
      <w:proofErr w:type="spellEnd"/>
      <w:r w:rsidRPr="00540887">
        <w:rPr>
          <w:szCs w:val="22"/>
        </w:rPr>
        <w:t xml:space="preserve"> je velmi omezeně absorbován z gastrointestinálního traktu po perorálním podání (méně než 4-7 %). Téměř se neváže na proteiny a je velmi špatně rozpustný v tucích.</w:t>
      </w:r>
    </w:p>
    <w:p w14:paraId="09CF9631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F7B5D1" w14:textId="3840BFB4" w:rsidR="00C114FF" w:rsidRPr="00540887" w:rsidRDefault="005C7466" w:rsidP="003C284A">
      <w:pPr>
        <w:keepNext/>
        <w:tabs>
          <w:tab w:val="clear" w:pos="567"/>
          <w:tab w:val="left" w:pos="0"/>
        </w:tabs>
        <w:spacing w:line="240" w:lineRule="auto"/>
        <w:jc w:val="both"/>
        <w:rPr>
          <w:b/>
          <w:szCs w:val="22"/>
        </w:rPr>
      </w:pPr>
      <w:r w:rsidRPr="00540887">
        <w:rPr>
          <w:b/>
          <w:szCs w:val="22"/>
        </w:rPr>
        <w:t>Environmentální vlastnosti</w:t>
      </w:r>
    </w:p>
    <w:p w14:paraId="4A47D7C1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540887">
        <w:rPr>
          <w:iCs/>
          <w:szCs w:val="22"/>
        </w:rPr>
        <w:t>Linkomycin</w:t>
      </w:r>
      <w:proofErr w:type="spellEnd"/>
      <w:r w:rsidRPr="00540887">
        <w:rPr>
          <w:iCs/>
          <w:szCs w:val="22"/>
        </w:rPr>
        <w:t xml:space="preserve"> je toxický pro suchozemské druhy rostlin včetně plodin jako je košťálová zelenina (</w:t>
      </w:r>
      <w:proofErr w:type="spellStart"/>
      <w:r w:rsidRPr="003C284A">
        <w:rPr>
          <w:i/>
          <w:iCs/>
          <w:szCs w:val="22"/>
        </w:rPr>
        <w:t>Brassicaceae</w:t>
      </w:r>
      <w:proofErr w:type="spellEnd"/>
      <w:r w:rsidRPr="00540887">
        <w:rPr>
          <w:iCs/>
          <w:szCs w:val="22"/>
        </w:rPr>
        <w:t>), a pro vodní organismy jako jsou sinice.</w:t>
      </w:r>
    </w:p>
    <w:p w14:paraId="412CDE2E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540887">
        <w:rPr>
          <w:iCs/>
          <w:szCs w:val="22"/>
        </w:rPr>
        <w:t xml:space="preserve">Ačkoli </w:t>
      </w:r>
      <w:proofErr w:type="spellStart"/>
      <w:r w:rsidRPr="00540887">
        <w:rPr>
          <w:iCs/>
          <w:szCs w:val="22"/>
        </w:rPr>
        <w:t>spektinomycin</w:t>
      </w:r>
      <w:proofErr w:type="spellEnd"/>
      <w:r w:rsidRPr="00540887">
        <w:rPr>
          <w:iCs/>
          <w:szCs w:val="22"/>
        </w:rPr>
        <w:t xml:space="preserve"> není v životním prostředí perzistentní, některé degradační produkty produkované v životním prostředí ze </w:t>
      </w:r>
      <w:proofErr w:type="spellStart"/>
      <w:r w:rsidRPr="00540887">
        <w:rPr>
          <w:iCs/>
          <w:szCs w:val="22"/>
        </w:rPr>
        <w:t>spektinomycinu</w:t>
      </w:r>
      <w:proofErr w:type="spellEnd"/>
      <w:r w:rsidRPr="00540887">
        <w:rPr>
          <w:iCs/>
          <w:szCs w:val="22"/>
        </w:rPr>
        <w:t xml:space="preserve"> mohou být klasifikovány jako perzistentní nebo velmi perzistentní.</w:t>
      </w:r>
    </w:p>
    <w:p w14:paraId="0A06DF6E" w14:textId="77777777" w:rsidR="00C114FF" w:rsidRPr="00540887" w:rsidRDefault="00C114F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B643E5" w14:textId="77777777" w:rsidR="00C114FF" w:rsidRPr="00540887" w:rsidRDefault="00C114F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7863B" w14:textId="77777777" w:rsidR="00C114FF" w:rsidRPr="00540887" w:rsidRDefault="005C7466" w:rsidP="003C284A">
      <w:pPr>
        <w:pStyle w:val="Style1"/>
        <w:jc w:val="both"/>
      </w:pPr>
      <w:r w:rsidRPr="00540887">
        <w:t>5.</w:t>
      </w:r>
      <w:r w:rsidRPr="00540887">
        <w:tab/>
        <w:t>FARMACEUTICKÉ ÚDAJE</w:t>
      </w:r>
    </w:p>
    <w:p w14:paraId="7BC53755" w14:textId="77777777" w:rsidR="00C114FF" w:rsidRPr="00540887" w:rsidRDefault="00C114F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E8B708" w14:textId="77777777" w:rsidR="00C114FF" w:rsidRPr="00540887" w:rsidRDefault="005C7466" w:rsidP="003C284A">
      <w:pPr>
        <w:pStyle w:val="Style1"/>
        <w:jc w:val="both"/>
      </w:pPr>
      <w:r w:rsidRPr="00540887">
        <w:t>5.1</w:t>
      </w:r>
      <w:r w:rsidRPr="00540887">
        <w:tab/>
        <w:t>Hlavní inkompatibility</w:t>
      </w:r>
    </w:p>
    <w:p w14:paraId="15C29130" w14:textId="77777777" w:rsidR="00C114FF" w:rsidRPr="00540887" w:rsidRDefault="00C114FF" w:rsidP="00B938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4E8DE3" w14:textId="51A5CFEC" w:rsidR="00B938DB" w:rsidRPr="00540887" w:rsidRDefault="00B938DB" w:rsidP="00B938D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Nejsou k dispozici žádné informace o potenciálních interakcích nebo inkompatibilitách tohoto veterinárního léčivého přípravku podávaného perorálně přimícháním do pitné vody obsahující/ho biocidní přípravky, doplňky do krmiva nebo jiné látky používané v pitné vodě.</w:t>
      </w:r>
    </w:p>
    <w:p w14:paraId="27260724" w14:textId="77777777" w:rsidR="00B938DB" w:rsidRPr="00540887" w:rsidRDefault="00B938DB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AC2E2F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655722D7" w14:textId="77777777" w:rsidR="00B6196F" w:rsidRPr="00540887" w:rsidRDefault="00B6196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005D63" w14:textId="77777777" w:rsidR="00C114FF" w:rsidRPr="00540887" w:rsidRDefault="005C7466" w:rsidP="00B13B6D">
      <w:pPr>
        <w:pStyle w:val="Style1"/>
      </w:pPr>
      <w:r w:rsidRPr="00540887">
        <w:t>5.2</w:t>
      </w:r>
      <w:r w:rsidRPr="00540887">
        <w:tab/>
        <w:t>Doba použitelnosti</w:t>
      </w:r>
    </w:p>
    <w:p w14:paraId="100B6613" w14:textId="77777777" w:rsidR="00C114FF" w:rsidRPr="0054088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FDFFDB" w14:textId="77777777" w:rsidR="00B6196F" w:rsidRPr="00540887" w:rsidRDefault="00B6196F" w:rsidP="00B6196F">
      <w:pPr>
        <w:tabs>
          <w:tab w:val="clear" w:pos="567"/>
        </w:tabs>
        <w:spacing w:line="240" w:lineRule="auto"/>
        <w:rPr>
          <w:szCs w:val="22"/>
        </w:rPr>
      </w:pPr>
      <w:r w:rsidRPr="00540887">
        <w:rPr>
          <w:szCs w:val="22"/>
        </w:rPr>
        <w:t>Doba použitelnosti veterinárního léčivého přípravku v neporušeném obalu: 2 roky.</w:t>
      </w:r>
    </w:p>
    <w:p w14:paraId="714D6F83" w14:textId="77777777" w:rsidR="00B6196F" w:rsidRPr="00540887" w:rsidRDefault="00B6196F" w:rsidP="00B6196F">
      <w:pPr>
        <w:tabs>
          <w:tab w:val="clear" w:pos="567"/>
        </w:tabs>
        <w:spacing w:line="240" w:lineRule="auto"/>
        <w:rPr>
          <w:szCs w:val="22"/>
        </w:rPr>
      </w:pPr>
      <w:r w:rsidRPr="00540887">
        <w:rPr>
          <w:szCs w:val="22"/>
        </w:rPr>
        <w:t>Doba použitelnosti po prvním otevření vnitřního obalu: 6 měsíců.</w:t>
      </w:r>
    </w:p>
    <w:p w14:paraId="42BBF7A4" w14:textId="77777777" w:rsidR="00B6196F" w:rsidRPr="00540887" w:rsidRDefault="00B6196F" w:rsidP="00B6196F">
      <w:pPr>
        <w:tabs>
          <w:tab w:val="clear" w:pos="567"/>
        </w:tabs>
        <w:spacing w:line="240" w:lineRule="auto"/>
        <w:rPr>
          <w:szCs w:val="22"/>
        </w:rPr>
      </w:pPr>
      <w:r w:rsidRPr="00540887">
        <w:rPr>
          <w:szCs w:val="22"/>
        </w:rPr>
        <w:t>Doba použitelnosti po rozpuštění podle návodu: 24 hodin.</w:t>
      </w:r>
    </w:p>
    <w:p w14:paraId="2F082445" w14:textId="77777777" w:rsidR="00B6196F" w:rsidRPr="00540887" w:rsidRDefault="00B6196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540887" w:rsidRDefault="005C7466" w:rsidP="00B13B6D">
      <w:pPr>
        <w:pStyle w:val="Style1"/>
      </w:pPr>
      <w:r w:rsidRPr="00540887">
        <w:t>5.3</w:t>
      </w:r>
      <w:r w:rsidRPr="00540887">
        <w:tab/>
        <w:t>Zvláštní opatření pro uchovávání</w:t>
      </w:r>
    </w:p>
    <w:p w14:paraId="7826F268" w14:textId="77777777" w:rsidR="00C114FF" w:rsidRPr="0054088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749116" w14:textId="5B845DEC" w:rsidR="00B6196F" w:rsidRPr="00540887" w:rsidRDefault="00B6196F" w:rsidP="00B6196F">
      <w:pPr>
        <w:tabs>
          <w:tab w:val="clear" w:pos="567"/>
        </w:tabs>
        <w:spacing w:line="240" w:lineRule="auto"/>
        <w:rPr>
          <w:szCs w:val="22"/>
        </w:rPr>
      </w:pPr>
      <w:r w:rsidRPr="00540887">
        <w:rPr>
          <w:szCs w:val="22"/>
        </w:rPr>
        <w:t>Tento veterinární léčivý přípravek nevyžaduje žádné zvláštní podmínky uchovávání.</w:t>
      </w:r>
    </w:p>
    <w:p w14:paraId="7C86CA66" w14:textId="77777777" w:rsidR="00B6196F" w:rsidRPr="00540887" w:rsidRDefault="00B6196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540887" w:rsidRDefault="005C7466" w:rsidP="00B13B6D">
      <w:pPr>
        <w:pStyle w:val="Style1"/>
      </w:pPr>
      <w:r w:rsidRPr="00540887">
        <w:t>5.4</w:t>
      </w:r>
      <w:r w:rsidRPr="00540887">
        <w:tab/>
        <w:t>Druh a složení vnitřního obalu</w:t>
      </w:r>
    </w:p>
    <w:p w14:paraId="3EB26241" w14:textId="77777777" w:rsidR="00C114FF" w:rsidRPr="00540887" w:rsidRDefault="00C114FF" w:rsidP="005E66FC">
      <w:pPr>
        <w:pStyle w:val="Style1"/>
      </w:pPr>
    </w:p>
    <w:p w14:paraId="4877CDCD" w14:textId="00140E70" w:rsidR="005F509F" w:rsidRPr="00540887" w:rsidRDefault="005F509F" w:rsidP="005F509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iCs/>
          <w:szCs w:val="22"/>
        </w:rPr>
      </w:pPr>
      <w:r w:rsidRPr="00540887">
        <w:rPr>
          <w:rFonts w:eastAsia="Calibri"/>
          <w:iCs/>
          <w:szCs w:val="22"/>
        </w:rPr>
        <w:t xml:space="preserve">Třívrstvá komplexní fólie tvořená polyesterovou fólií, hliníkovou fólií a fólií z </w:t>
      </w:r>
      <w:proofErr w:type="spellStart"/>
      <w:r w:rsidRPr="00540887">
        <w:rPr>
          <w:rFonts w:eastAsia="Calibri"/>
          <w:iCs/>
          <w:szCs w:val="22"/>
        </w:rPr>
        <w:t>polyethylenu</w:t>
      </w:r>
      <w:proofErr w:type="spellEnd"/>
      <w:r w:rsidRPr="00540887">
        <w:rPr>
          <w:rFonts w:eastAsia="Calibri"/>
          <w:iCs/>
          <w:szCs w:val="22"/>
        </w:rPr>
        <w:t xml:space="preserve"> o nízké hustotě spojených polyuretanovým pojivem. Obaly jsou uzavřeny tepelným zatavením.</w:t>
      </w:r>
    </w:p>
    <w:p w14:paraId="371F12E1" w14:textId="77777777" w:rsidR="005F509F" w:rsidRPr="00540887" w:rsidRDefault="005F509F" w:rsidP="005F509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iCs/>
          <w:szCs w:val="22"/>
        </w:rPr>
      </w:pPr>
    </w:p>
    <w:p w14:paraId="3E2420AC" w14:textId="49FB8E16" w:rsidR="005F509F" w:rsidRPr="003C284A" w:rsidRDefault="005F509F" w:rsidP="005F509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  <w:u w:val="single"/>
        </w:rPr>
      </w:pPr>
      <w:r w:rsidRPr="003C284A">
        <w:rPr>
          <w:rFonts w:eastAsia="Calibri"/>
          <w:szCs w:val="22"/>
          <w:u w:val="single"/>
        </w:rPr>
        <w:t>Velikost</w:t>
      </w:r>
      <w:r w:rsidR="0013194A" w:rsidRPr="00540887">
        <w:rPr>
          <w:rFonts w:eastAsia="Calibri"/>
          <w:szCs w:val="22"/>
          <w:u w:val="single"/>
        </w:rPr>
        <w:t>i</w:t>
      </w:r>
      <w:r w:rsidRPr="003C284A">
        <w:rPr>
          <w:rFonts w:eastAsia="Calibri"/>
          <w:szCs w:val="22"/>
          <w:u w:val="single"/>
        </w:rPr>
        <w:t xml:space="preserve"> balení:</w:t>
      </w:r>
    </w:p>
    <w:p w14:paraId="0B0645A6" w14:textId="77777777" w:rsidR="005F509F" w:rsidRPr="00540887" w:rsidRDefault="005F509F" w:rsidP="005F509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540887">
        <w:rPr>
          <w:rFonts w:eastAsia="Calibri"/>
          <w:szCs w:val="22"/>
        </w:rPr>
        <w:t>Vak o obsahu 150 g</w:t>
      </w:r>
    </w:p>
    <w:p w14:paraId="0AAA98A5" w14:textId="77777777" w:rsidR="005F509F" w:rsidRPr="00540887" w:rsidRDefault="005F509F" w:rsidP="005F509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540887">
        <w:rPr>
          <w:rFonts w:eastAsia="Calibri"/>
          <w:szCs w:val="22"/>
        </w:rPr>
        <w:lastRenderedPageBreak/>
        <w:t>Vak o obsahu 1,5 kg</w:t>
      </w:r>
    </w:p>
    <w:p w14:paraId="4DAEB347" w14:textId="77777777" w:rsidR="005F509F" w:rsidRPr="00540887" w:rsidRDefault="005F509F" w:rsidP="005F509F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4220939E" w14:textId="77777777" w:rsidR="005F509F" w:rsidRPr="00540887" w:rsidRDefault="005F509F" w:rsidP="005F509F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540887">
        <w:rPr>
          <w:szCs w:val="22"/>
        </w:rPr>
        <w:t>Na trhu nemusí být všechny velikosti balení.</w:t>
      </w:r>
    </w:p>
    <w:p w14:paraId="584B339F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540887" w:rsidRDefault="005C7466" w:rsidP="00330FBF">
      <w:pPr>
        <w:pStyle w:val="Style1"/>
        <w:keepNext/>
      </w:pPr>
      <w:r w:rsidRPr="00540887">
        <w:t>5.5</w:t>
      </w:r>
      <w:r w:rsidRPr="00540887">
        <w:tab/>
        <w:t xml:space="preserve">Zvláštní opatření pro </w:t>
      </w:r>
      <w:r w:rsidR="00CF069C" w:rsidRPr="00540887">
        <w:t xml:space="preserve">likvidaci </w:t>
      </w:r>
      <w:r w:rsidRPr="00540887">
        <w:t>nepoužit</w:t>
      </w:r>
      <w:r w:rsidR="002F64C6" w:rsidRPr="00540887">
        <w:t>ých</w:t>
      </w:r>
      <w:r w:rsidR="00905CAB" w:rsidRPr="00540887">
        <w:t xml:space="preserve"> </w:t>
      </w:r>
      <w:r w:rsidRPr="00540887">
        <w:t>veterinární</w:t>
      </w:r>
      <w:r w:rsidR="002F64C6" w:rsidRPr="00540887">
        <w:t>ch</w:t>
      </w:r>
      <w:r w:rsidRPr="00540887">
        <w:t xml:space="preserve"> léčiv</w:t>
      </w:r>
      <w:r w:rsidR="002F64C6" w:rsidRPr="00540887">
        <w:t>ých</w:t>
      </w:r>
      <w:r w:rsidRPr="00540887">
        <w:t xml:space="preserve"> přípravk</w:t>
      </w:r>
      <w:r w:rsidR="002F64C6" w:rsidRPr="00540887">
        <w:t>ů</w:t>
      </w:r>
      <w:r w:rsidRPr="00540887">
        <w:t xml:space="preserve"> nebo odpad</w:t>
      </w:r>
      <w:r w:rsidR="00F84AED" w:rsidRPr="00540887">
        <w:t>ů</w:t>
      </w:r>
      <w:r w:rsidR="00B36E65" w:rsidRPr="00540887">
        <w:t>, kter</w:t>
      </w:r>
      <w:r w:rsidR="00F84AED" w:rsidRPr="00540887">
        <w:t>é</w:t>
      </w:r>
      <w:r w:rsidRPr="00540887">
        <w:t xml:space="preserve"> pocház</w:t>
      </w:r>
      <w:r w:rsidR="00B36E65" w:rsidRPr="00540887">
        <w:t>í</w:t>
      </w:r>
      <w:r w:rsidRPr="00540887">
        <w:t xml:space="preserve"> z</w:t>
      </w:r>
      <w:r w:rsidR="002F64C6" w:rsidRPr="00540887">
        <w:t> </w:t>
      </w:r>
      <w:r w:rsidRPr="00540887">
        <w:t>t</w:t>
      </w:r>
      <w:r w:rsidR="002F64C6" w:rsidRPr="00540887">
        <w:t xml:space="preserve">ěchto </w:t>
      </w:r>
      <w:r w:rsidRPr="00540887">
        <w:t>přípravk</w:t>
      </w:r>
      <w:r w:rsidR="002F64C6" w:rsidRPr="00540887">
        <w:t>ů</w:t>
      </w:r>
    </w:p>
    <w:p w14:paraId="54A7C5DE" w14:textId="28DD6815" w:rsidR="005F509F" w:rsidRPr="00540887" w:rsidRDefault="005F509F" w:rsidP="003C284A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540887">
        <w:rPr>
          <w:iCs/>
          <w:szCs w:val="22"/>
        </w:rPr>
        <w:t xml:space="preserve"> </w:t>
      </w:r>
    </w:p>
    <w:p w14:paraId="28682A0A" w14:textId="6F0BCA71" w:rsidR="00FD1E45" w:rsidRPr="003C284A" w:rsidRDefault="005C7466" w:rsidP="003C284A">
      <w:pPr>
        <w:spacing w:line="240" w:lineRule="auto"/>
        <w:jc w:val="both"/>
        <w:rPr>
          <w:szCs w:val="22"/>
        </w:rPr>
      </w:pPr>
      <w:r w:rsidRPr="003C284A">
        <w:t>Léčivé přípravky se nesmí likvidovat prostřednictvím odpadní vody či domovního odpadu.</w:t>
      </w:r>
    </w:p>
    <w:p w14:paraId="3F2195DA" w14:textId="77777777" w:rsidR="00C114FF" w:rsidRPr="00540887" w:rsidRDefault="00C114FF" w:rsidP="003C284A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14:paraId="61DA9B58" w14:textId="4E67173D" w:rsidR="007C2904" w:rsidRPr="00540887" w:rsidRDefault="007D7608" w:rsidP="003C284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3C284A">
        <w:t>Tento v</w:t>
      </w:r>
      <w:r w:rsidR="005C7466" w:rsidRPr="003C284A">
        <w:t xml:space="preserve">eterinární léčivý přípravek nesmí kontaminovat vodní toky, protože </w:t>
      </w:r>
      <w:proofErr w:type="spellStart"/>
      <w:r w:rsidR="007C2904" w:rsidRPr="00540887">
        <w:rPr>
          <w:iCs/>
          <w:szCs w:val="22"/>
        </w:rPr>
        <w:t>linkomycin</w:t>
      </w:r>
      <w:proofErr w:type="spellEnd"/>
      <w:r w:rsidR="007C2904" w:rsidRPr="00540887">
        <w:rPr>
          <w:iCs/>
          <w:szCs w:val="22"/>
        </w:rPr>
        <w:t xml:space="preserve"> </w:t>
      </w:r>
      <w:r w:rsidR="005C7466" w:rsidRPr="003C284A">
        <w:t>může být nebezpečný pro ryby a další vodní organismy</w:t>
      </w:r>
      <w:r w:rsidR="007C2904" w:rsidRPr="00540887">
        <w:t xml:space="preserve"> </w:t>
      </w:r>
      <w:r w:rsidR="007C2904" w:rsidRPr="00540887">
        <w:rPr>
          <w:iCs/>
          <w:szCs w:val="22"/>
        </w:rPr>
        <w:t xml:space="preserve">(jako např. sinice). Aby se zabránilo nežádoucím účinkům na vodní organismy, nekontaminujte povrchové vody nebo stoky přípravkem či prázdnými obaly. </w:t>
      </w:r>
    </w:p>
    <w:p w14:paraId="44A5EE14" w14:textId="77777777" w:rsidR="00FD1E45" w:rsidRPr="003C284A" w:rsidRDefault="00FD1E45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205FA5BB" w:rsidR="0078538F" w:rsidRPr="00540887" w:rsidRDefault="005C7466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C284A">
        <w:t>Všechen n</w:t>
      </w:r>
      <w:r w:rsidR="00DA2A06" w:rsidRPr="003C284A">
        <w:t xml:space="preserve">epoužitý veterinární léčivý přípravek nebo </w:t>
      </w:r>
      <w:r w:rsidR="00905CAB" w:rsidRPr="003C284A">
        <w:t>odpad, který pochází z tohoto přípravku,</w:t>
      </w:r>
      <w:r w:rsidR="00DA2A06" w:rsidRPr="003C284A">
        <w:t xml:space="preserve"> </w:t>
      </w:r>
      <w:r w:rsidR="004C0568" w:rsidRPr="003C284A">
        <w:t xml:space="preserve">likvidujte </w:t>
      </w:r>
      <w:r w:rsidR="007464DA" w:rsidRPr="003C284A">
        <w:t>odevzdáním</w:t>
      </w:r>
      <w:r w:rsidR="00730908" w:rsidRPr="003C284A">
        <w:t xml:space="preserve"> </w:t>
      </w:r>
      <w:r w:rsidR="00DA2A06" w:rsidRPr="003C284A">
        <w:t>v souladu s místními požadavky a národními systémy sběru, které jsou platné pro příslušný veterinární léčivý přípravek.</w:t>
      </w:r>
    </w:p>
    <w:p w14:paraId="42D2D2CF" w14:textId="77777777" w:rsidR="0078538F" w:rsidRPr="00540887" w:rsidRDefault="0078538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540887" w:rsidRDefault="00C114FF" w:rsidP="003C28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3550B0" w14:textId="77777777" w:rsidR="00C114FF" w:rsidRPr="00540887" w:rsidRDefault="005C7466" w:rsidP="00B13B6D">
      <w:pPr>
        <w:pStyle w:val="Style1"/>
      </w:pPr>
      <w:r w:rsidRPr="00540887">
        <w:t>6.</w:t>
      </w:r>
      <w:r w:rsidRPr="00540887">
        <w:tab/>
        <w:t>JMÉNO DRŽITELE ROZHODNUTÍ O REGISTRACI</w:t>
      </w:r>
    </w:p>
    <w:p w14:paraId="2E652F1A" w14:textId="77777777" w:rsidR="00C114FF" w:rsidRPr="0054088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08FCD4" w14:textId="77777777" w:rsidR="005F509F" w:rsidRPr="00540887" w:rsidRDefault="005F509F" w:rsidP="005F509F">
      <w:pPr>
        <w:tabs>
          <w:tab w:val="clear" w:pos="567"/>
        </w:tabs>
        <w:spacing w:line="240" w:lineRule="auto"/>
      </w:pPr>
      <w:proofErr w:type="spellStart"/>
      <w:r w:rsidRPr="00540887">
        <w:t>Laboratorios</w:t>
      </w:r>
      <w:proofErr w:type="spellEnd"/>
      <w:r w:rsidRPr="00540887">
        <w:t xml:space="preserve"> </w:t>
      </w:r>
      <w:proofErr w:type="spellStart"/>
      <w:r w:rsidRPr="00540887">
        <w:t>Maymó</w:t>
      </w:r>
      <w:proofErr w:type="spellEnd"/>
      <w:r w:rsidRPr="00540887">
        <w:t>, S.A.U.</w:t>
      </w:r>
    </w:p>
    <w:p w14:paraId="6DCABC77" w14:textId="77777777" w:rsidR="00330FBF" w:rsidRPr="00540887" w:rsidRDefault="00330FBF" w:rsidP="005F509F">
      <w:pPr>
        <w:tabs>
          <w:tab w:val="clear" w:pos="567"/>
        </w:tabs>
        <w:spacing w:line="240" w:lineRule="auto"/>
      </w:pPr>
    </w:p>
    <w:p w14:paraId="6CB09C60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540887" w:rsidRDefault="005C7466" w:rsidP="00B13B6D">
      <w:pPr>
        <w:pStyle w:val="Style1"/>
      </w:pPr>
      <w:r w:rsidRPr="00540887">
        <w:t>7.</w:t>
      </w:r>
      <w:r w:rsidRPr="00540887">
        <w:tab/>
        <w:t>REGISTRAČNÍ ČÍSLO(A)</w:t>
      </w:r>
    </w:p>
    <w:p w14:paraId="1FA2C56F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970B94" w14:textId="77777777" w:rsidR="005F509F" w:rsidRPr="00540887" w:rsidRDefault="005F509F" w:rsidP="005F509F">
      <w:pPr>
        <w:tabs>
          <w:tab w:val="clear" w:pos="567"/>
        </w:tabs>
        <w:spacing w:line="240" w:lineRule="auto"/>
        <w:rPr>
          <w:szCs w:val="22"/>
        </w:rPr>
      </w:pPr>
      <w:r w:rsidRPr="00540887">
        <w:rPr>
          <w:szCs w:val="22"/>
        </w:rPr>
        <w:t>96/016/20-C</w:t>
      </w:r>
    </w:p>
    <w:p w14:paraId="427D05E5" w14:textId="15AD1F56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97F4B2" w14:textId="77777777" w:rsidR="00330FBF" w:rsidRPr="00540887" w:rsidRDefault="00330F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540887" w:rsidRDefault="005C7466" w:rsidP="00B13B6D">
      <w:pPr>
        <w:pStyle w:val="Style1"/>
      </w:pPr>
      <w:r w:rsidRPr="00540887">
        <w:t>8.</w:t>
      </w:r>
      <w:r w:rsidRPr="00540887">
        <w:tab/>
        <w:t>DATUM PRVNÍ REGISTRACE</w:t>
      </w:r>
    </w:p>
    <w:p w14:paraId="3863C575" w14:textId="77777777" w:rsidR="00C114FF" w:rsidRPr="005408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5FB7C8" w14:textId="3817B288" w:rsidR="005F509F" w:rsidRPr="00540887" w:rsidRDefault="008450F3" w:rsidP="005F509F">
      <w:pPr>
        <w:tabs>
          <w:tab w:val="clear" w:pos="567"/>
        </w:tabs>
        <w:spacing w:line="240" w:lineRule="auto"/>
        <w:rPr>
          <w:szCs w:val="22"/>
        </w:rPr>
      </w:pPr>
      <w:r w:rsidRPr="00540887">
        <w:t xml:space="preserve">Datum první registrace: </w:t>
      </w:r>
      <w:r w:rsidR="005F509F" w:rsidRPr="00540887">
        <w:rPr>
          <w:szCs w:val="22"/>
        </w:rPr>
        <w:t>6. 2. 2020</w:t>
      </w:r>
    </w:p>
    <w:p w14:paraId="70B0A25D" w14:textId="39930AF6" w:rsidR="00D65777" w:rsidRPr="0054088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183EFB" w14:textId="77777777" w:rsidR="00330FBF" w:rsidRPr="00540887" w:rsidRDefault="00330F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540887" w:rsidRDefault="005C7466" w:rsidP="00B13B6D">
      <w:pPr>
        <w:pStyle w:val="Style1"/>
      </w:pPr>
      <w:r w:rsidRPr="00540887">
        <w:t>9.</w:t>
      </w:r>
      <w:r w:rsidRPr="00540887">
        <w:tab/>
        <w:t>DATUM POSLEDNÍ AKTUALIZACE SOUHRNU ÚDAJŮ O PŘÍPRAVKU</w:t>
      </w:r>
    </w:p>
    <w:p w14:paraId="30326986" w14:textId="77777777" w:rsidR="00C114FF" w:rsidRPr="0054088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F785DC9" w:rsidR="00B113B9" w:rsidRDefault="001A686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04/2026</w:t>
      </w:r>
    </w:p>
    <w:p w14:paraId="47B2E9CC" w14:textId="77777777" w:rsidR="003C284A" w:rsidRDefault="003C284A" w:rsidP="00A9226B">
      <w:pPr>
        <w:tabs>
          <w:tab w:val="clear" w:pos="567"/>
        </w:tabs>
        <w:spacing w:line="240" w:lineRule="auto"/>
        <w:rPr>
          <w:szCs w:val="22"/>
        </w:rPr>
      </w:pPr>
      <w:bookmarkStart w:id="4" w:name="_GoBack"/>
      <w:bookmarkEnd w:id="4"/>
    </w:p>
    <w:p w14:paraId="11A2ECC3" w14:textId="77777777" w:rsidR="001A686C" w:rsidRPr="00540887" w:rsidRDefault="001A68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540887" w:rsidRDefault="005C7466" w:rsidP="00B13B6D">
      <w:pPr>
        <w:pStyle w:val="Style1"/>
      </w:pPr>
      <w:r w:rsidRPr="00540887">
        <w:t>10.</w:t>
      </w:r>
      <w:r w:rsidRPr="00540887">
        <w:tab/>
        <w:t>KLASIFIKACE VETERINÁRNÍCH LÉČIVÝCH PŘÍPRAVKŮ</w:t>
      </w:r>
    </w:p>
    <w:p w14:paraId="1F12B426" w14:textId="77777777" w:rsidR="0078538F" w:rsidRPr="0054088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FADA41" w14:textId="77777777" w:rsidR="005F509F" w:rsidRPr="00540887" w:rsidRDefault="005F509F" w:rsidP="005F509F">
      <w:pPr>
        <w:tabs>
          <w:tab w:val="clear" w:pos="567"/>
        </w:tabs>
        <w:spacing w:line="240" w:lineRule="auto"/>
        <w:rPr>
          <w:szCs w:val="22"/>
        </w:rPr>
      </w:pPr>
      <w:r w:rsidRPr="00540887">
        <w:rPr>
          <w:szCs w:val="22"/>
        </w:rPr>
        <w:t>Veterinární léčivý přípravek je vydáván pouze na předpis.</w:t>
      </w:r>
    </w:p>
    <w:p w14:paraId="05E12133" w14:textId="77777777" w:rsidR="0078538F" w:rsidRPr="00540887" w:rsidRDefault="0078538F" w:rsidP="0078538F">
      <w:pPr>
        <w:ind w:right="-318"/>
        <w:rPr>
          <w:szCs w:val="22"/>
        </w:rPr>
      </w:pPr>
    </w:p>
    <w:p w14:paraId="28C35B4C" w14:textId="10C5107C" w:rsidR="0078538F" w:rsidRDefault="005C7466" w:rsidP="005C4E23">
      <w:pPr>
        <w:ind w:right="-1"/>
        <w:rPr>
          <w:i/>
          <w:szCs w:val="22"/>
        </w:rPr>
      </w:pPr>
      <w:bookmarkStart w:id="5" w:name="_Hlk73467306"/>
      <w:r w:rsidRPr="00540887">
        <w:t xml:space="preserve">Podrobné informace o tomto veterinárním léčivém přípravku jsou k dispozici v databázi přípravků Unie </w:t>
      </w:r>
      <w:r w:rsidRPr="00540887">
        <w:rPr>
          <w:szCs w:val="22"/>
        </w:rPr>
        <w:t>(</w:t>
      </w:r>
      <w:hyperlink r:id="rId8" w:history="1">
        <w:r w:rsidR="0078538F" w:rsidRPr="00540887">
          <w:rPr>
            <w:rStyle w:val="Hypertextovodkaz"/>
            <w:szCs w:val="22"/>
          </w:rPr>
          <w:t>https://medicines.health.europa.eu/veterinary</w:t>
        </w:r>
      </w:hyperlink>
      <w:r w:rsidRPr="00540887">
        <w:rPr>
          <w:szCs w:val="22"/>
        </w:rPr>
        <w:t>)</w:t>
      </w:r>
      <w:r w:rsidRPr="00540887">
        <w:rPr>
          <w:i/>
          <w:szCs w:val="22"/>
        </w:rPr>
        <w:t>.</w:t>
      </w:r>
    </w:p>
    <w:p w14:paraId="73162A94" w14:textId="77777777" w:rsidR="003C284A" w:rsidRPr="00540887" w:rsidRDefault="003C284A" w:rsidP="005C4E23">
      <w:pPr>
        <w:ind w:right="-1"/>
        <w:rPr>
          <w:szCs w:val="22"/>
        </w:rPr>
      </w:pPr>
    </w:p>
    <w:bookmarkEnd w:id="5"/>
    <w:p w14:paraId="433B763A" w14:textId="645E4D37" w:rsidR="003C284A" w:rsidRDefault="003C284A" w:rsidP="00A9226B">
      <w:pPr>
        <w:tabs>
          <w:tab w:val="clear" w:pos="567"/>
        </w:tabs>
        <w:spacing w:line="240" w:lineRule="auto"/>
        <w:rPr>
          <w:szCs w:val="22"/>
        </w:rPr>
      </w:pPr>
      <w:r w:rsidRPr="003C284A">
        <w:rPr>
          <w:szCs w:val="22"/>
        </w:rPr>
        <w:t>Podrobné informace o tomto veterinárním léčivém přípravku naleznete také v národní databázi (</w:t>
      </w:r>
      <w:hyperlink r:id="rId9" w:history="1">
        <w:r w:rsidRPr="00E172B3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).</w:t>
      </w:r>
    </w:p>
    <w:p w14:paraId="69924E2B" w14:textId="05E8196C" w:rsidR="004A3A11" w:rsidRPr="00540887" w:rsidRDefault="004A3A1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DE91F" w14:textId="77777777" w:rsidR="004A3A11" w:rsidRPr="00540887" w:rsidRDefault="004A3A11" w:rsidP="004A3A11">
      <w:pPr>
        <w:rPr>
          <w:szCs w:val="22"/>
        </w:rPr>
      </w:pPr>
    </w:p>
    <w:p w14:paraId="605C0854" w14:textId="77777777" w:rsidR="004A3A11" w:rsidRPr="00540887" w:rsidRDefault="004A3A11" w:rsidP="004A3A11">
      <w:pPr>
        <w:rPr>
          <w:szCs w:val="22"/>
        </w:rPr>
      </w:pPr>
    </w:p>
    <w:p w14:paraId="4CA9950A" w14:textId="77777777" w:rsidR="004A3A11" w:rsidRPr="00540887" w:rsidRDefault="004A3A11" w:rsidP="004A3A11">
      <w:pPr>
        <w:rPr>
          <w:szCs w:val="22"/>
        </w:rPr>
      </w:pPr>
    </w:p>
    <w:p w14:paraId="1EA131EB" w14:textId="77777777" w:rsidR="004A3A11" w:rsidRPr="00540887" w:rsidRDefault="004A3A11" w:rsidP="004A3A11">
      <w:pPr>
        <w:rPr>
          <w:szCs w:val="22"/>
        </w:rPr>
      </w:pPr>
    </w:p>
    <w:p w14:paraId="517DFAC7" w14:textId="2904BF44" w:rsidR="004A3A11" w:rsidRPr="00540887" w:rsidRDefault="004A3A11" w:rsidP="004A3A11">
      <w:pPr>
        <w:rPr>
          <w:szCs w:val="22"/>
        </w:rPr>
      </w:pPr>
    </w:p>
    <w:p w14:paraId="362A64B4" w14:textId="13660E6E" w:rsidR="00C114FF" w:rsidRPr="00540887" w:rsidRDefault="004A3A11" w:rsidP="004A3A11">
      <w:pPr>
        <w:tabs>
          <w:tab w:val="clear" w:pos="567"/>
          <w:tab w:val="left" w:pos="5055"/>
        </w:tabs>
        <w:rPr>
          <w:szCs w:val="22"/>
        </w:rPr>
      </w:pPr>
      <w:r w:rsidRPr="00540887">
        <w:rPr>
          <w:szCs w:val="22"/>
        </w:rPr>
        <w:tab/>
      </w:r>
    </w:p>
    <w:sectPr w:rsidR="00C114FF" w:rsidRPr="0054088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54DA1" w14:textId="77777777" w:rsidR="00956F80" w:rsidRDefault="00956F80">
      <w:pPr>
        <w:spacing w:line="240" w:lineRule="auto"/>
      </w:pPr>
      <w:r>
        <w:separator/>
      </w:r>
    </w:p>
  </w:endnote>
  <w:endnote w:type="continuationSeparator" w:id="0">
    <w:p w14:paraId="1781D7A7" w14:textId="77777777" w:rsidR="00956F80" w:rsidRDefault="00956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C746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C746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DFA40" w14:textId="77777777" w:rsidR="00956F80" w:rsidRDefault="00956F80">
      <w:pPr>
        <w:spacing w:line="240" w:lineRule="auto"/>
      </w:pPr>
      <w:r>
        <w:separator/>
      </w:r>
    </w:p>
  </w:footnote>
  <w:footnote w:type="continuationSeparator" w:id="0">
    <w:p w14:paraId="1F343FDF" w14:textId="77777777" w:rsidR="00956F80" w:rsidRDefault="00956F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C10B2" w14:textId="3F0C3462" w:rsidR="0005397A" w:rsidRDefault="000539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4904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C28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E81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5EC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A8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F8D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52C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AC0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BE9B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5DA8E6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99E03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3A4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ECA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8BA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F2FE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BAA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44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40C5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69A98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6E4A69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9FE1B4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0EA64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D686F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E1C9B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9C92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7A37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8B8CE2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BE26E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C20671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26E92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AD0E4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54BF5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D2BFF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C2885E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D5A47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F4EEF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E783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204B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6C9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C8F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C81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D42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BAE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68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2D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5EED3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D695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02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962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ADD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ECB8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C1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454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063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6F263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E905D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2EEC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7405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AFA34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8C79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48E8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94A6B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C3C12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0AEA2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61A50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4E1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CC8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2D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7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A8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A0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A9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5B0F76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D2275C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3666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745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8E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5A3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0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255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FAB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80843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A2B5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F83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88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327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6CB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943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8E10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7E6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0F6A9D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30C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9071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21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431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8A0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3C4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00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264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18A1E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9A42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08E0D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787F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8A2C2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25E9F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2BCFB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EC43E7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3BC45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2005B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7280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F6DA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80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B06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DE1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81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2442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7EF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724A38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A747FC4" w:tentative="1">
      <w:start w:val="1"/>
      <w:numFmt w:val="lowerLetter"/>
      <w:lvlText w:val="%2."/>
      <w:lvlJc w:val="left"/>
      <w:pPr>
        <w:ind w:left="1440" w:hanging="360"/>
      </w:pPr>
    </w:lvl>
    <w:lvl w:ilvl="2" w:tplc="03F654A8" w:tentative="1">
      <w:start w:val="1"/>
      <w:numFmt w:val="lowerRoman"/>
      <w:lvlText w:val="%3."/>
      <w:lvlJc w:val="right"/>
      <w:pPr>
        <w:ind w:left="2160" w:hanging="180"/>
      </w:pPr>
    </w:lvl>
    <w:lvl w:ilvl="3" w:tplc="2A44FD68" w:tentative="1">
      <w:start w:val="1"/>
      <w:numFmt w:val="decimal"/>
      <w:lvlText w:val="%4."/>
      <w:lvlJc w:val="left"/>
      <w:pPr>
        <w:ind w:left="2880" w:hanging="360"/>
      </w:pPr>
    </w:lvl>
    <w:lvl w:ilvl="4" w:tplc="40A42990" w:tentative="1">
      <w:start w:val="1"/>
      <w:numFmt w:val="lowerLetter"/>
      <w:lvlText w:val="%5."/>
      <w:lvlJc w:val="left"/>
      <w:pPr>
        <w:ind w:left="3600" w:hanging="360"/>
      </w:pPr>
    </w:lvl>
    <w:lvl w:ilvl="5" w:tplc="F78C6EA0" w:tentative="1">
      <w:start w:val="1"/>
      <w:numFmt w:val="lowerRoman"/>
      <w:lvlText w:val="%6."/>
      <w:lvlJc w:val="right"/>
      <w:pPr>
        <w:ind w:left="4320" w:hanging="180"/>
      </w:pPr>
    </w:lvl>
    <w:lvl w:ilvl="6" w:tplc="5AAE1AE2" w:tentative="1">
      <w:start w:val="1"/>
      <w:numFmt w:val="decimal"/>
      <w:lvlText w:val="%7."/>
      <w:lvlJc w:val="left"/>
      <w:pPr>
        <w:ind w:left="5040" w:hanging="360"/>
      </w:pPr>
    </w:lvl>
    <w:lvl w:ilvl="7" w:tplc="9EC2E362" w:tentative="1">
      <w:start w:val="1"/>
      <w:numFmt w:val="lowerLetter"/>
      <w:lvlText w:val="%8."/>
      <w:lvlJc w:val="left"/>
      <w:pPr>
        <w:ind w:left="5760" w:hanging="360"/>
      </w:pPr>
    </w:lvl>
    <w:lvl w:ilvl="8" w:tplc="B2C0E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F58C5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F28B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5CC9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C7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9CFE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C64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4C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3EA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662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43103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E05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D6D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0AD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EE7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C4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1EF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46C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0AC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336740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0FEF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E33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9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ED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BA8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786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56B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082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C944614">
      <w:start w:val="1"/>
      <w:numFmt w:val="decimal"/>
      <w:lvlText w:val="%1."/>
      <w:lvlJc w:val="left"/>
      <w:pPr>
        <w:ind w:left="720" w:hanging="360"/>
      </w:pPr>
    </w:lvl>
    <w:lvl w:ilvl="1" w:tplc="02329C4A" w:tentative="1">
      <w:start w:val="1"/>
      <w:numFmt w:val="lowerLetter"/>
      <w:lvlText w:val="%2."/>
      <w:lvlJc w:val="left"/>
      <w:pPr>
        <w:ind w:left="1440" w:hanging="360"/>
      </w:pPr>
    </w:lvl>
    <w:lvl w:ilvl="2" w:tplc="2E68A438" w:tentative="1">
      <w:start w:val="1"/>
      <w:numFmt w:val="lowerRoman"/>
      <w:lvlText w:val="%3."/>
      <w:lvlJc w:val="right"/>
      <w:pPr>
        <w:ind w:left="2160" w:hanging="180"/>
      </w:pPr>
    </w:lvl>
    <w:lvl w:ilvl="3" w:tplc="A3C2B726" w:tentative="1">
      <w:start w:val="1"/>
      <w:numFmt w:val="decimal"/>
      <w:lvlText w:val="%4."/>
      <w:lvlJc w:val="left"/>
      <w:pPr>
        <w:ind w:left="2880" w:hanging="360"/>
      </w:pPr>
    </w:lvl>
    <w:lvl w:ilvl="4" w:tplc="AB2C4BA2" w:tentative="1">
      <w:start w:val="1"/>
      <w:numFmt w:val="lowerLetter"/>
      <w:lvlText w:val="%5."/>
      <w:lvlJc w:val="left"/>
      <w:pPr>
        <w:ind w:left="3600" w:hanging="360"/>
      </w:pPr>
    </w:lvl>
    <w:lvl w:ilvl="5" w:tplc="01542DFC" w:tentative="1">
      <w:start w:val="1"/>
      <w:numFmt w:val="lowerRoman"/>
      <w:lvlText w:val="%6."/>
      <w:lvlJc w:val="right"/>
      <w:pPr>
        <w:ind w:left="4320" w:hanging="180"/>
      </w:pPr>
    </w:lvl>
    <w:lvl w:ilvl="6" w:tplc="69C06E78" w:tentative="1">
      <w:start w:val="1"/>
      <w:numFmt w:val="decimal"/>
      <w:lvlText w:val="%7."/>
      <w:lvlJc w:val="left"/>
      <w:pPr>
        <w:ind w:left="5040" w:hanging="360"/>
      </w:pPr>
    </w:lvl>
    <w:lvl w:ilvl="7" w:tplc="4F7A6C42" w:tentative="1">
      <w:start w:val="1"/>
      <w:numFmt w:val="lowerLetter"/>
      <w:lvlText w:val="%8."/>
      <w:lvlJc w:val="left"/>
      <w:pPr>
        <w:ind w:left="5760" w:hanging="360"/>
      </w:pPr>
    </w:lvl>
    <w:lvl w:ilvl="8" w:tplc="8C6CB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7A41A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F8D7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5C1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CE8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E2D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D641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45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3C2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8A0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6ADB"/>
    <w:rsid w:val="00021B82"/>
    <w:rsid w:val="00022D93"/>
    <w:rsid w:val="00024777"/>
    <w:rsid w:val="00024E21"/>
    <w:rsid w:val="00027100"/>
    <w:rsid w:val="00030AD8"/>
    <w:rsid w:val="00031D02"/>
    <w:rsid w:val="000349AA"/>
    <w:rsid w:val="00036C50"/>
    <w:rsid w:val="0004490B"/>
    <w:rsid w:val="00052D2B"/>
    <w:rsid w:val="0005397A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87E1F"/>
    <w:rsid w:val="00092A37"/>
    <w:rsid w:val="000938A6"/>
    <w:rsid w:val="00096E78"/>
    <w:rsid w:val="00097C1E"/>
    <w:rsid w:val="000A1DF5"/>
    <w:rsid w:val="000B4BE2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5821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94A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86C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AE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045E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5D62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0FBF"/>
    <w:rsid w:val="0033129D"/>
    <w:rsid w:val="003320ED"/>
    <w:rsid w:val="003338B8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B600F"/>
    <w:rsid w:val="003C284A"/>
    <w:rsid w:val="003C33FF"/>
    <w:rsid w:val="003C3E0E"/>
    <w:rsid w:val="003C64A5"/>
    <w:rsid w:val="003D03CC"/>
    <w:rsid w:val="003D378C"/>
    <w:rsid w:val="003D3893"/>
    <w:rsid w:val="003D4BB7"/>
    <w:rsid w:val="003E0116"/>
    <w:rsid w:val="003E03F3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5348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5D1A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3A11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0887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76C8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7466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509F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2EBC"/>
    <w:rsid w:val="006432F2"/>
    <w:rsid w:val="0064333B"/>
    <w:rsid w:val="0065320F"/>
    <w:rsid w:val="00653D64"/>
    <w:rsid w:val="00654E13"/>
    <w:rsid w:val="006555DD"/>
    <w:rsid w:val="00667489"/>
    <w:rsid w:val="00667A57"/>
    <w:rsid w:val="0067024B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5B47"/>
    <w:rsid w:val="006C4775"/>
    <w:rsid w:val="006C4F4A"/>
    <w:rsid w:val="006C5E80"/>
    <w:rsid w:val="006C7CEE"/>
    <w:rsid w:val="006D075E"/>
    <w:rsid w:val="006D09DC"/>
    <w:rsid w:val="006D3509"/>
    <w:rsid w:val="006D4471"/>
    <w:rsid w:val="006D7C6E"/>
    <w:rsid w:val="006E15A2"/>
    <w:rsid w:val="006E2F95"/>
    <w:rsid w:val="006F148B"/>
    <w:rsid w:val="006F668C"/>
    <w:rsid w:val="00705EAF"/>
    <w:rsid w:val="0070773E"/>
    <w:rsid w:val="007101CC"/>
    <w:rsid w:val="00715C55"/>
    <w:rsid w:val="00724E3B"/>
    <w:rsid w:val="00725EEA"/>
    <w:rsid w:val="007276B6"/>
    <w:rsid w:val="00730531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7C8C"/>
    <w:rsid w:val="007708C8"/>
    <w:rsid w:val="00772136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07A3"/>
    <w:rsid w:val="007B20CF"/>
    <w:rsid w:val="007B2499"/>
    <w:rsid w:val="007B72E1"/>
    <w:rsid w:val="007B783A"/>
    <w:rsid w:val="007C1B95"/>
    <w:rsid w:val="007C2904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50F3"/>
    <w:rsid w:val="00845DE8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0D1F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6F80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51A2"/>
    <w:rsid w:val="009E527E"/>
    <w:rsid w:val="009E66FE"/>
    <w:rsid w:val="009E70F4"/>
    <w:rsid w:val="009E72A3"/>
    <w:rsid w:val="009F1AD2"/>
    <w:rsid w:val="009F568A"/>
    <w:rsid w:val="00A00C78"/>
    <w:rsid w:val="00A0479E"/>
    <w:rsid w:val="00A062D9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67D73"/>
    <w:rsid w:val="00A704A3"/>
    <w:rsid w:val="00A75E23"/>
    <w:rsid w:val="00A82AA0"/>
    <w:rsid w:val="00A82F8A"/>
    <w:rsid w:val="00A84622"/>
    <w:rsid w:val="00A84BF0"/>
    <w:rsid w:val="00A9226B"/>
    <w:rsid w:val="00A947F1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1312"/>
    <w:rsid w:val="00AD0710"/>
    <w:rsid w:val="00AD4DB9"/>
    <w:rsid w:val="00AD63C0"/>
    <w:rsid w:val="00AE239C"/>
    <w:rsid w:val="00AE35B2"/>
    <w:rsid w:val="00AE6AA0"/>
    <w:rsid w:val="00AF406C"/>
    <w:rsid w:val="00AF45ED"/>
    <w:rsid w:val="00B00CA4"/>
    <w:rsid w:val="00B02195"/>
    <w:rsid w:val="00B02232"/>
    <w:rsid w:val="00B075D6"/>
    <w:rsid w:val="00B10790"/>
    <w:rsid w:val="00B113B9"/>
    <w:rsid w:val="00B119A2"/>
    <w:rsid w:val="00B13B6D"/>
    <w:rsid w:val="00B177F2"/>
    <w:rsid w:val="00B201F1"/>
    <w:rsid w:val="00B236FA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196F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8DB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B7C84"/>
    <w:rsid w:val="00BC0EFB"/>
    <w:rsid w:val="00BC2E39"/>
    <w:rsid w:val="00BC34E0"/>
    <w:rsid w:val="00BD2364"/>
    <w:rsid w:val="00BD28E3"/>
    <w:rsid w:val="00BD5DD3"/>
    <w:rsid w:val="00BE0F96"/>
    <w:rsid w:val="00BE117E"/>
    <w:rsid w:val="00BE3261"/>
    <w:rsid w:val="00BF00EF"/>
    <w:rsid w:val="00BF4639"/>
    <w:rsid w:val="00BF58FC"/>
    <w:rsid w:val="00C01F77"/>
    <w:rsid w:val="00C01FFC"/>
    <w:rsid w:val="00C05321"/>
    <w:rsid w:val="00C06AE4"/>
    <w:rsid w:val="00C114FF"/>
    <w:rsid w:val="00C11D49"/>
    <w:rsid w:val="00C12F42"/>
    <w:rsid w:val="00C134B3"/>
    <w:rsid w:val="00C171A1"/>
    <w:rsid w:val="00C171A4"/>
    <w:rsid w:val="00C17F12"/>
    <w:rsid w:val="00C20734"/>
    <w:rsid w:val="00C21C1A"/>
    <w:rsid w:val="00C237E9"/>
    <w:rsid w:val="00C32989"/>
    <w:rsid w:val="00C32BD1"/>
    <w:rsid w:val="00C3314A"/>
    <w:rsid w:val="00C341E6"/>
    <w:rsid w:val="00C34260"/>
    <w:rsid w:val="00C36883"/>
    <w:rsid w:val="00C40928"/>
    <w:rsid w:val="00C40CFF"/>
    <w:rsid w:val="00C412AB"/>
    <w:rsid w:val="00C42697"/>
    <w:rsid w:val="00C43F01"/>
    <w:rsid w:val="00C4587E"/>
    <w:rsid w:val="00C46F2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33F8"/>
    <w:rsid w:val="00D3691A"/>
    <w:rsid w:val="00D377E2"/>
    <w:rsid w:val="00D403E9"/>
    <w:rsid w:val="00D42DCB"/>
    <w:rsid w:val="00D45482"/>
    <w:rsid w:val="00D46C30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31C8"/>
    <w:rsid w:val="00D74018"/>
    <w:rsid w:val="00D83661"/>
    <w:rsid w:val="00D9216A"/>
    <w:rsid w:val="00D95BBB"/>
    <w:rsid w:val="00D97E7D"/>
    <w:rsid w:val="00DA16B5"/>
    <w:rsid w:val="00DA2A06"/>
    <w:rsid w:val="00DA568D"/>
    <w:rsid w:val="00DB1C8C"/>
    <w:rsid w:val="00DB3439"/>
    <w:rsid w:val="00DB3618"/>
    <w:rsid w:val="00DB468A"/>
    <w:rsid w:val="00DC2946"/>
    <w:rsid w:val="00DC4340"/>
    <w:rsid w:val="00DC452E"/>
    <w:rsid w:val="00DC550F"/>
    <w:rsid w:val="00DC64FD"/>
    <w:rsid w:val="00DD1827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270"/>
    <w:rsid w:val="00E117F9"/>
    <w:rsid w:val="00E124D3"/>
    <w:rsid w:val="00E1267F"/>
    <w:rsid w:val="00E14C47"/>
    <w:rsid w:val="00E22698"/>
    <w:rsid w:val="00E25B7C"/>
    <w:rsid w:val="00E276E7"/>
    <w:rsid w:val="00E3076B"/>
    <w:rsid w:val="00E33224"/>
    <w:rsid w:val="00E3725B"/>
    <w:rsid w:val="00E434D1"/>
    <w:rsid w:val="00E45F1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4FB"/>
    <w:rsid w:val="00EE7AC7"/>
    <w:rsid w:val="00EE7B3F"/>
    <w:rsid w:val="00EF2247"/>
    <w:rsid w:val="00EF3A8A"/>
    <w:rsid w:val="00EF7321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07A8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38F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5129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7647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A67D73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21045E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4BF9-5012-4034-AAE4-1903382F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2037</Words>
  <Characters>12019</Characters>
  <Application>Microsoft Office Word</Application>
  <DocSecurity>0</DocSecurity>
  <Lines>100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veterinary-product-information-qrd-templates_cs</vt:lpstr>
      <vt:lpstr>Vqrdtemplatetracked_cs</vt:lpstr>
    </vt:vector>
  </TitlesOfParts>
  <Company>CDT</Company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General-EMA/201224/2010</dc:subject>
  <dc:creator>CDT</dc:creator>
  <cp:lastModifiedBy>Neugebauerová Kateřina</cp:lastModifiedBy>
  <cp:revision>18</cp:revision>
  <cp:lastPrinted>2026-04-21T10:17:00Z</cp:lastPrinted>
  <dcterms:created xsi:type="dcterms:W3CDTF">2026-03-03T14:17:00Z</dcterms:created>
  <dcterms:modified xsi:type="dcterms:W3CDTF">2026-04-21T10:17:00Z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