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9D44" w14:textId="11E13652" w:rsidR="004B7742" w:rsidRDefault="004B7742" w:rsidP="004B7742">
      <w:r>
        <w:t xml:space="preserve">  </w:t>
      </w:r>
    </w:p>
    <w:p w14:paraId="075A1E0B" w14:textId="77777777" w:rsidR="004B7742" w:rsidRDefault="004B7742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D63B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D63B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D63B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F0A3F" w14:textId="77777777" w:rsidR="00CD6807" w:rsidRPr="00CD416C" w:rsidRDefault="00CD6807" w:rsidP="00CD6807">
      <w:pPr>
        <w:rPr>
          <w:lang w:eastAsia="en-GB"/>
        </w:rPr>
      </w:pPr>
      <w:r w:rsidRPr="00CD416C">
        <w:rPr>
          <w:lang w:eastAsia="en-GB"/>
        </w:rPr>
        <w:t>SEDAN 10 mg/ml injekční roztok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D63B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27DD9B8" w14:textId="400906B0" w:rsidR="00CD6807" w:rsidRPr="00CD416C" w:rsidRDefault="009E25E3" w:rsidP="00CD6807">
      <w:pPr>
        <w:spacing w:before="240"/>
      </w:pPr>
      <w:r>
        <w:t>Každý</w:t>
      </w:r>
      <w:r w:rsidR="00CD6807" w:rsidRPr="00CD416C">
        <w:t xml:space="preserve"> ml obsahuje: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1D63B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6DBB096" w14:textId="384BF75D" w:rsidR="00CD6807" w:rsidRPr="00CD6807" w:rsidRDefault="00CD6807" w:rsidP="00CD6807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CD6807">
        <w:rPr>
          <w:iCs/>
          <w:szCs w:val="22"/>
        </w:rPr>
        <w:t>Acepromazinum</w:t>
      </w:r>
      <w:proofErr w:type="spellEnd"/>
      <w:r w:rsidRPr="00CD6807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CD6807">
        <w:rPr>
          <w:iCs/>
          <w:szCs w:val="22"/>
        </w:rPr>
        <w:t>10 mg</w:t>
      </w:r>
    </w:p>
    <w:p w14:paraId="5DBC8849" w14:textId="35121547" w:rsidR="00C114FF" w:rsidRPr="00B41D57" w:rsidRDefault="00CD6807" w:rsidP="00CD6807">
      <w:pPr>
        <w:tabs>
          <w:tab w:val="clear" w:pos="567"/>
        </w:tabs>
        <w:spacing w:line="240" w:lineRule="auto"/>
        <w:rPr>
          <w:iCs/>
          <w:szCs w:val="22"/>
        </w:rPr>
      </w:pPr>
      <w:r w:rsidRPr="00CD6807">
        <w:rPr>
          <w:iCs/>
          <w:szCs w:val="22"/>
        </w:rPr>
        <w:t xml:space="preserve">(jako </w:t>
      </w:r>
      <w:proofErr w:type="spellStart"/>
      <w:r w:rsidRPr="00CD6807">
        <w:rPr>
          <w:iCs/>
          <w:szCs w:val="22"/>
        </w:rPr>
        <w:t>acepromazini</w:t>
      </w:r>
      <w:proofErr w:type="spellEnd"/>
      <w:r w:rsidRPr="00CD6807">
        <w:rPr>
          <w:iCs/>
          <w:szCs w:val="22"/>
        </w:rPr>
        <w:t xml:space="preserve"> </w:t>
      </w:r>
      <w:proofErr w:type="spellStart"/>
      <w:r w:rsidRPr="00CD6807">
        <w:rPr>
          <w:iCs/>
          <w:szCs w:val="22"/>
        </w:rPr>
        <w:t>maleas</w:t>
      </w:r>
      <w:proofErr w:type="spellEnd"/>
      <w:r w:rsidRPr="00CD6807">
        <w:rPr>
          <w:iCs/>
          <w:szCs w:val="22"/>
        </w:rPr>
        <w:t xml:space="preserve"> 13,55 mg)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F62638B" w:rsidR="00C114FF" w:rsidRPr="00B41D57" w:rsidRDefault="001D63B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B43D43" w14:paraId="0B4C76E3" w14:textId="77777777" w:rsidTr="00B42127">
        <w:tc>
          <w:tcPr>
            <w:tcW w:w="4528" w:type="dxa"/>
            <w:vAlign w:val="center"/>
          </w:tcPr>
          <w:p w14:paraId="6D45EB6D" w14:textId="536E0B3C" w:rsidR="00872C48" w:rsidRPr="00B41D57" w:rsidRDefault="001D63B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25D44DC2" w:rsidR="00872C48" w:rsidRPr="00B41D57" w:rsidRDefault="001D63B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43D43" w14:paraId="7D5263D3" w14:textId="77777777" w:rsidTr="00B42127">
        <w:tc>
          <w:tcPr>
            <w:tcW w:w="4528" w:type="dxa"/>
            <w:vAlign w:val="center"/>
          </w:tcPr>
          <w:p w14:paraId="0F798F46" w14:textId="128F6C83" w:rsidR="00872C48" w:rsidRPr="00B41D57" w:rsidRDefault="00B4212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D416C">
              <w:t>Fenol</w:t>
            </w:r>
          </w:p>
        </w:tc>
        <w:tc>
          <w:tcPr>
            <w:tcW w:w="4533" w:type="dxa"/>
            <w:vAlign w:val="center"/>
          </w:tcPr>
          <w:p w14:paraId="457A3BBC" w14:textId="06BB4415" w:rsidR="00872C48" w:rsidRPr="00B41D57" w:rsidRDefault="00B42127" w:rsidP="00BF00EF">
            <w:pPr>
              <w:spacing w:before="60" w:after="60"/>
              <w:rPr>
                <w:iCs/>
                <w:szCs w:val="22"/>
              </w:rPr>
            </w:pPr>
            <w:r w:rsidRPr="00B42127">
              <w:rPr>
                <w:iCs/>
                <w:szCs w:val="22"/>
              </w:rPr>
              <w:t>3 mg</w:t>
            </w:r>
          </w:p>
        </w:tc>
      </w:tr>
      <w:tr w:rsidR="00B43D43" w14:paraId="6A4C5E50" w14:textId="77777777" w:rsidTr="00B42127">
        <w:tc>
          <w:tcPr>
            <w:tcW w:w="4528" w:type="dxa"/>
            <w:vAlign w:val="center"/>
          </w:tcPr>
          <w:p w14:paraId="5CCC8F42" w14:textId="17C9F2E1" w:rsidR="00872C48" w:rsidRPr="00B41D57" w:rsidRDefault="00B42127" w:rsidP="00B42127">
            <w:pPr>
              <w:pStyle w:val="Normlnneodsazen"/>
              <w:rPr>
                <w:iCs/>
              </w:rPr>
            </w:pPr>
            <w:r w:rsidRPr="00CD416C">
              <w:t xml:space="preserve">Hydroxid sodný </w:t>
            </w:r>
            <w:r w:rsidRPr="00180EAB">
              <w:rPr>
                <w:i/>
              </w:rPr>
              <w:t>(pro úpravu pH)</w:t>
            </w:r>
          </w:p>
        </w:tc>
        <w:tc>
          <w:tcPr>
            <w:tcW w:w="4533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43D43" w14:paraId="1E235C5B" w14:textId="77777777" w:rsidTr="00B42127">
        <w:tc>
          <w:tcPr>
            <w:tcW w:w="4528" w:type="dxa"/>
            <w:vAlign w:val="center"/>
          </w:tcPr>
          <w:p w14:paraId="0ECB18EE" w14:textId="5ACE77D5" w:rsidR="00872C48" w:rsidRPr="00B41D57" w:rsidRDefault="00B42127" w:rsidP="00B42127">
            <w:pPr>
              <w:spacing w:before="60" w:after="60"/>
              <w:rPr>
                <w:iCs/>
                <w:szCs w:val="22"/>
              </w:rPr>
            </w:pPr>
            <w:r w:rsidRPr="00B42127">
              <w:rPr>
                <w:iCs/>
                <w:szCs w:val="22"/>
              </w:rPr>
              <w:t xml:space="preserve">Kyselina maleinová </w:t>
            </w:r>
            <w:r w:rsidRPr="00B42127">
              <w:rPr>
                <w:i/>
                <w:iCs/>
                <w:szCs w:val="22"/>
              </w:rPr>
              <w:t>(pro úpravu pH)</w:t>
            </w:r>
          </w:p>
        </w:tc>
        <w:tc>
          <w:tcPr>
            <w:tcW w:w="4533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43D43" w14:paraId="726979DE" w14:textId="77777777" w:rsidTr="00B42127">
        <w:tc>
          <w:tcPr>
            <w:tcW w:w="4528" w:type="dxa"/>
            <w:vAlign w:val="center"/>
          </w:tcPr>
          <w:p w14:paraId="4D9ACFF2" w14:textId="01069659" w:rsidR="00872C48" w:rsidRPr="00B42127" w:rsidRDefault="00B42127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42127">
              <w:rPr>
                <w:iCs/>
                <w:szCs w:val="22"/>
              </w:rPr>
              <w:t>Voda pro injekci</w:t>
            </w:r>
          </w:p>
        </w:tc>
        <w:tc>
          <w:tcPr>
            <w:tcW w:w="4533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9192FE6" w14:textId="77777777" w:rsidR="006E5809" w:rsidRDefault="006E58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35413481" w:rsidR="00C114FF" w:rsidRDefault="009E25E3" w:rsidP="00A9226B">
      <w:pPr>
        <w:tabs>
          <w:tab w:val="clear" w:pos="567"/>
        </w:tabs>
        <w:spacing w:line="240" w:lineRule="auto"/>
        <w:rPr>
          <w:szCs w:val="22"/>
        </w:rPr>
      </w:pPr>
      <w:r w:rsidRPr="009E25E3">
        <w:rPr>
          <w:szCs w:val="22"/>
        </w:rPr>
        <w:t>Žlutooranžový roztok</w:t>
      </w:r>
    </w:p>
    <w:p w14:paraId="43B0FF0A" w14:textId="77777777" w:rsidR="009E25E3" w:rsidRPr="00B41D57" w:rsidRDefault="009E25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D63B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D63B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995E852" w14:textId="77777777" w:rsidR="000A3DA7" w:rsidRPr="000A3DA7" w:rsidRDefault="000A3DA7" w:rsidP="000A3DA7">
      <w:pPr>
        <w:tabs>
          <w:tab w:val="clear" w:pos="567"/>
        </w:tabs>
        <w:spacing w:before="240" w:line="240" w:lineRule="auto"/>
        <w:rPr>
          <w:szCs w:val="22"/>
        </w:rPr>
      </w:pPr>
      <w:r w:rsidRPr="000A3DA7">
        <w:rPr>
          <w:szCs w:val="22"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D63B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10545" w14:textId="21881B3F" w:rsidR="00C07A94" w:rsidRPr="00C07A94" w:rsidRDefault="00C07A94" w:rsidP="00C07A94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CC0242">
        <w:rPr>
          <w:szCs w:val="22"/>
          <w:lang w:eastAsia="en-GB"/>
        </w:rPr>
        <w:t>Premedikace anest</w:t>
      </w:r>
      <w:r w:rsidR="00A069F6">
        <w:rPr>
          <w:szCs w:val="22"/>
          <w:lang w:eastAsia="en-GB"/>
        </w:rPr>
        <w:t>e</w:t>
      </w:r>
      <w:r w:rsidRPr="00CC0242">
        <w:rPr>
          <w:szCs w:val="22"/>
          <w:lang w:eastAsia="en-GB"/>
        </w:rPr>
        <w:t>zie</w:t>
      </w:r>
      <w:r w:rsidRPr="007633C7">
        <w:rPr>
          <w:szCs w:val="22"/>
          <w:lang w:eastAsia="en-GB"/>
        </w:rPr>
        <w:t>:</w:t>
      </w:r>
      <w:r w:rsidRPr="00C07A94">
        <w:rPr>
          <w:szCs w:val="22"/>
          <w:lang w:eastAsia="en-GB"/>
        </w:rPr>
        <w:t xml:space="preserve"> </w:t>
      </w:r>
      <w:r w:rsidRPr="00C07A94">
        <w:rPr>
          <w:szCs w:val="22"/>
        </w:rPr>
        <w:t xml:space="preserve">Po podání </w:t>
      </w:r>
      <w:proofErr w:type="spellStart"/>
      <w:r w:rsidRPr="00C07A94">
        <w:rPr>
          <w:szCs w:val="22"/>
        </w:rPr>
        <w:t>acepromazinu</w:t>
      </w:r>
      <w:proofErr w:type="spellEnd"/>
      <w:r w:rsidRPr="00C07A94">
        <w:rPr>
          <w:szCs w:val="22"/>
        </w:rPr>
        <w:t xml:space="preserve"> se množství anestetika potřebného k vyvolání anestezie výrazně sníží. Toto snížení představuje přibližně jeho jednu třetinu. </w:t>
      </w:r>
    </w:p>
    <w:p w14:paraId="53E40ABF" w14:textId="7D8A0651" w:rsidR="00C07A94" w:rsidRPr="00C07A94" w:rsidRDefault="00C07A94" w:rsidP="00C07A94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proofErr w:type="spellStart"/>
      <w:r w:rsidRPr="00CC0242">
        <w:rPr>
          <w:szCs w:val="22"/>
          <w:lang w:eastAsia="en-GB"/>
        </w:rPr>
        <w:t>Trankvilizace</w:t>
      </w:r>
      <w:proofErr w:type="spellEnd"/>
      <w:r w:rsidRPr="007633C7">
        <w:rPr>
          <w:szCs w:val="22"/>
          <w:lang w:eastAsia="en-GB"/>
        </w:rPr>
        <w:t>:</w:t>
      </w:r>
      <w:r w:rsidRPr="00C07A94">
        <w:rPr>
          <w:szCs w:val="22"/>
          <w:lang w:eastAsia="en-GB"/>
        </w:rPr>
        <w:t xml:space="preserve"> </w:t>
      </w:r>
      <w:proofErr w:type="spellStart"/>
      <w:r w:rsidRPr="00C07A94">
        <w:rPr>
          <w:szCs w:val="22"/>
          <w:lang w:eastAsia="en-GB"/>
        </w:rPr>
        <w:t>Trankvilizace</w:t>
      </w:r>
      <w:proofErr w:type="spellEnd"/>
      <w:r w:rsidRPr="00C07A94">
        <w:rPr>
          <w:szCs w:val="22"/>
          <w:lang w:eastAsia="en-GB"/>
        </w:rPr>
        <w:t xml:space="preserve"> </w:t>
      </w:r>
      <w:proofErr w:type="spellStart"/>
      <w:r w:rsidRPr="00C07A94">
        <w:rPr>
          <w:szCs w:val="22"/>
          <w:lang w:eastAsia="en-GB"/>
        </w:rPr>
        <w:t>acepromazinem</w:t>
      </w:r>
      <w:proofErr w:type="spellEnd"/>
      <w:r w:rsidRPr="00C07A94">
        <w:rPr>
          <w:szCs w:val="22"/>
          <w:lang w:eastAsia="en-GB"/>
        </w:rPr>
        <w:t xml:space="preserve"> (ataraxie) zahrnuje snížení temperamentu, které </w:t>
      </w:r>
      <w:r w:rsidRPr="00C07A94">
        <w:rPr>
          <w:szCs w:val="22"/>
        </w:rPr>
        <w:t xml:space="preserve">není spojeno s hypnózou, </w:t>
      </w:r>
      <w:r w:rsidR="007633C7">
        <w:rPr>
          <w:szCs w:val="22"/>
        </w:rPr>
        <w:t>anestezií</w:t>
      </w:r>
      <w:r w:rsidRPr="00C07A94">
        <w:rPr>
          <w:szCs w:val="22"/>
        </w:rPr>
        <w:t xml:space="preserve"> ani výraznou sedací. Tohoto je dosaženo při nízkých dávkách acepromazinu. Při nízkých dávkách snižuje acepromazin úzkost, což je prospěšné u koní před kováním nebo přepravou</w:t>
      </w:r>
      <w:r w:rsidRPr="00C07A94">
        <w:rPr>
          <w:szCs w:val="22"/>
          <w:lang w:eastAsia="en-GB"/>
        </w:rPr>
        <w:t>.</w:t>
      </w:r>
    </w:p>
    <w:p w14:paraId="6E7D23B1" w14:textId="332147BD" w:rsidR="00C07A94" w:rsidRPr="00C07A94" w:rsidRDefault="00C07A94" w:rsidP="00C07A94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CC0242">
        <w:rPr>
          <w:szCs w:val="22"/>
          <w:lang w:eastAsia="en-GB"/>
        </w:rPr>
        <w:t>Sedace</w:t>
      </w:r>
      <w:r w:rsidRPr="007633C7">
        <w:rPr>
          <w:szCs w:val="22"/>
          <w:lang w:eastAsia="en-GB"/>
        </w:rPr>
        <w:t>:</w:t>
      </w:r>
      <w:r w:rsidRPr="00C07A94">
        <w:rPr>
          <w:szCs w:val="22"/>
          <w:lang w:eastAsia="en-GB"/>
        </w:rPr>
        <w:t xml:space="preserve"> </w:t>
      </w:r>
      <w:r w:rsidRPr="00C07A94">
        <w:rPr>
          <w:szCs w:val="22"/>
        </w:rPr>
        <w:t>Při vyšších dávkách je acepromazin účinným sedativem jako doplněk nebo jako náhrada za fyzické omezení, například při stomatologii, manipulaci a kování. Relaxační účinky usnadňují vyšetření penisu u koní a léčbu tetanu a dušení</w:t>
      </w:r>
      <w:r w:rsidRPr="00C07A94">
        <w:rPr>
          <w:szCs w:val="22"/>
          <w:lang w:eastAsia="en-GB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D63B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856807" w14:textId="77777777" w:rsidR="005510B3" w:rsidRPr="005510B3" w:rsidRDefault="005510B3" w:rsidP="00CC0242">
      <w:pPr>
        <w:tabs>
          <w:tab w:val="clear" w:pos="567"/>
        </w:tabs>
        <w:spacing w:line="240" w:lineRule="auto"/>
        <w:jc w:val="both"/>
      </w:pPr>
      <w:r w:rsidRPr="005510B3">
        <w:t>Nepoužívat u chovných hřebců. Paralýza svalu zatahovače penisu je spojena s použitím parenterálně podávaného acepromazinu u koní.</w:t>
      </w:r>
    </w:p>
    <w:p w14:paraId="2E5D2436" w14:textId="77777777" w:rsidR="005510B3" w:rsidRPr="00B41D57" w:rsidRDefault="005510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D63B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4EBAC6" w14:textId="77777777" w:rsidR="005510B3" w:rsidRPr="005510B3" w:rsidRDefault="005510B3" w:rsidP="005510B3">
      <w:pPr>
        <w:tabs>
          <w:tab w:val="clear" w:pos="567"/>
        </w:tabs>
        <w:spacing w:line="240" w:lineRule="auto"/>
      </w:pPr>
      <w:r w:rsidRPr="005510B3">
        <w:t xml:space="preserve">Nepoužívat u závodních koní. </w:t>
      </w:r>
    </w:p>
    <w:p w14:paraId="2E60312C" w14:textId="6C39AADE" w:rsidR="005510B3" w:rsidRPr="005510B3" w:rsidRDefault="005510B3" w:rsidP="00CC0242">
      <w:pPr>
        <w:tabs>
          <w:tab w:val="clear" w:pos="567"/>
        </w:tabs>
        <w:spacing w:line="240" w:lineRule="auto"/>
        <w:jc w:val="both"/>
      </w:pPr>
      <w:r w:rsidRPr="005510B3">
        <w:lastRenderedPageBreak/>
        <w:t xml:space="preserve">Doba trvání účinku se může prodloužit a při jízdě na koni by </w:t>
      </w:r>
      <w:r w:rsidR="00A069F6">
        <w:t xml:space="preserve">neměla být opomenuta skutečnost, že </w:t>
      </w:r>
      <w:proofErr w:type="spellStart"/>
      <w:r w:rsidR="00A069F6">
        <w:t>acepromazin</w:t>
      </w:r>
      <w:proofErr w:type="spellEnd"/>
      <w:r w:rsidR="00A069F6">
        <w:t xml:space="preserve"> </w:t>
      </w:r>
      <w:r w:rsidRPr="005510B3">
        <w:t>může ovlivňovat výkon a po určitou dobu může být detekován testy na zakázané látky.</w:t>
      </w:r>
    </w:p>
    <w:p w14:paraId="3B4B268C" w14:textId="7B5CFDA2" w:rsidR="005510B3" w:rsidRPr="005510B3" w:rsidRDefault="005510B3" w:rsidP="00CC0242">
      <w:pPr>
        <w:tabs>
          <w:tab w:val="clear" w:pos="567"/>
        </w:tabs>
        <w:spacing w:before="240" w:line="240" w:lineRule="auto"/>
        <w:jc w:val="both"/>
      </w:pPr>
      <w:proofErr w:type="spellStart"/>
      <w:r w:rsidRPr="005510B3">
        <w:t>Acepromazin</w:t>
      </w:r>
      <w:proofErr w:type="spellEnd"/>
      <w:r w:rsidRPr="005510B3">
        <w:t xml:space="preserve"> má malý, </w:t>
      </w:r>
      <w:r w:rsidR="00A069F6">
        <w:t>zanedbatelný</w:t>
      </w:r>
      <w:r w:rsidRPr="005510B3">
        <w:t>, analgetický účinek, proto je třeba se vyhýbat bolestivým zákrokům, zvláště tam, kde je známo, že zvíře má nepředvídatelný temperament. Z tohoto důvodu je třeba při zacházení s koňmi v sedaci zachovávat obvyklá bezpečnostní opatření.</w:t>
      </w:r>
    </w:p>
    <w:p w14:paraId="4D12A03A" w14:textId="77777777" w:rsidR="005510B3" w:rsidRPr="005510B3" w:rsidRDefault="005510B3" w:rsidP="00CC0242">
      <w:pPr>
        <w:tabs>
          <w:tab w:val="clear" w:pos="567"/>
        </w:tabs>
        <w:spacing w:before="240" w:line="240" w:lineRule="auto"/>
        <w:jc w:val="both"/>
      </w:pPr>
      <w:r w:rsidRPr="005510B3">
        <w:t>Během sedace si koně obvykle zachovávají vizuální a sluchovou ostrost, takže hlasité zvuky a rychlé pohyby mohou způsobit přerušení stavu sedace. Je proto důležité udržovat ošetřované koně v klidném prostředí a v maximální možné míře se vyhnout smyslové stimulaci.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D63B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D63B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560A51" w14:textId="3C478C2E" w:rsidR="0000244C" w:rsidRPr="0000244C" w:rsidRDefault="0000244C" w:rsidP="00EB4A4E">
      <w:pPr>
        <w:tabs>
          <w:tab w:val="clear" w:pos="567"/>
        </w:tabs>
        <w:spacing w:after="240" w:line="240" w:lineRule="auto"/>
        <w:jc w:val="both"/>
      </w:pPr>
      <w:r w:rsidRPr="0000244C">
        <w:t>Mohou vzniknout situace, kdy je nutná celková anest</w:t>
      </w:r>
      <w:r w:rsidR="004C7960">
        <w:t>e</w:t>
      </w:r>
      <w:r w:rsidRPr="0000244C">
        <w:t xml:space="preserve">zie během 4-6 hodin po podání </w:t>
      </w:r>
      <w:r w:rsidR="004C7960">
        <w:t xml:space="preserve">veterinárního léčivého </w:t>
      </w:r>
      <w:r w:rsidRPr="0000244C">
        <w:t>přípravku. V takových případech by měla být věnována pozornost tomu, aby se snížila dávka jiných premedikačních prostředků a anestetik, zejména parenteráln</w:t>
      </w:r>
      <w:r w:rsidR="004C7960">
        <w:t>ě podaných</w:t>
      </w:r>
      <w:r w:rsidRPr="0000244C">
        <w:t xml:space="preserve"> barbiturátů, aby se zabránilo potenciaci a aditivním tlumivým účinkům.</w:t>
      </w:r>
    </w:p>
    <w:p w14:paraId="4BD6A7A8" w14:textId="77777777" w:rsidR="0000244C" w:rsidRPr="0000244C" w:rsidRDefault="0000244C" w:rsidP="00EB4A4E">
      <w:pPr>
        <w:tabs>
          <w:tab w:val="clear" w:pos="567"/>
        </w:tabs>
        <w:spacing w:after="240" w:line="240" w:lineRule="auto"/>
        <w:jc w:val="both"/>
      </w:pPr>
      <w:r w:rsidRPr="0000244C">
        <w:t>Při podávání samcům (valachům nebo nechovným hřebcům) použijte nejnižší doporučenou dávku pro dosažení požadovaného účinku.</w:t>
      </w:r>
    </w:p>
    <w:p w14:paraId="04EAB6E5" w14:textId="1FD98F8A" w:rsidR="0000244C" w:rsidRDefault="0000244C" w:rsidP="00EB4A4E">
      <w:pPr>
        <w:tabs>
          <w:tab w:val="clear" w:pos="567"/>
        </w:tabs>
        <w:spacing w:line="240" w:lineRule="auto"/>
        <w:jc w:val="both"/>
      </w:pPr>
      <w:r w:rsidRPr="0000244C">
        <w:t xml:space="preserve">Acepromazin je léčivá látka blokující </w:t>
      </w:r>
      <w:proofErr w:type="spellStart"/>
      <w:r w:rsidRPr="0000244C">
        <w:t>adrenoceptor</w:t>
      </w:r>
      <w:proofErr w:type="spellEnd"/>
      <w:r w:rsidRPr="0000244C">
        <w:t xml:space="preserve">, způsobuje hypotenzi a snížení tlakově řízené ventilace (PCV). </w:t>
      </w:r>
      <w:r w:rsidR="00D400D5">
        <w:t>Veterinární léčivý p</w:t>
      </w:r>
      <w:r w:rsidRPr="0000244C">
        <w:t>řípravek by proto měl být podáván s velkou opatrností a pouze v nízkých dávkách oslabeným koním a zvířatům ve stádiích hypovolémie, anémie a šoku nebo s kardiovaskulárním onemocněním. Podání acepromazinu musí předcházet rehydratace.</w:t>
      </w:r>
    </w:p>
    <w:p w14:paraId="356BF817" w14:textId="77777777" w:rsidR="0000244C" w:rsidRPr="0000244C" w:rsidRDefault="0000244C" w:rsidP="00EB4A4E">
      <w:pPr>
        <w:tabs>
          <w:tab w:val="clear" w:pos="567"/>
        </w:tabs>
        <w:spacing w:line="240" w:lineRule="auto"/>
        <w:jc w:val="both"/>
      </w:pPr>
    </w:p>
    <w:p w14:paraId="3B772105" w14:textId="786457E7" w:rsidR="0000244C" w:rsidRPr="0000244C" w:rsidRDefault="0000244C" w:rsidP="00EB4A4E">
      <w:pPr>
        <w:tabs>
          <w:tab w:val="clear" w:pos="567"/>
        </w:tabs>
        <w:spacing w:line="240" w:lineRule="auto"/>
        <w:jc w:val="both"/>
      </w:pPr>
      <w:r w:rsidRPr="0000244C">
        <w:t xml:space="preserve">Za žádných okolností nejezděte na koni 36 hodin po podání </w:t>
      </w:r>
      <w:r w:rsidR="004C7960">
        <w:t>veterinárního léčivého p</w:t>
      </w:r>
      <w:r w:rsidRPr="0000244C">
        <w:t>řípravku.</w:t>
      </w:r>
    </w:p>
    <w:p w14:paraId="117F609A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1D63BD" w:rsidP="00EB4A4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82B054" w14:textId="1694F9B8" w:rsidR="00C37DD0" w:rsidRPr="00C37DD0" w:rsidRDefault="00C37DD0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37DD0">
        <w:rPr>
          <w:szCs w:val="22"/>
        </w:rPr>
        <w:t xml:space="preserve">Tento </w:t>
      </w:r>
      <w:r w:rsidR="00D400D5">
        <w:rPr>
          <w:szCs w:val="22"/>
        </w:rPr>
        <w:t xml:space="preserve">veterinární léčivý </w:t>
      </w:r>
      <w:r w:rsidRPr="00C37DD0">
        <w:rPr>
          <w:szCs w:val="22"/>
        </w:rPr>
        <w:t xml:space="preserve">přípravek obsahuje silné sedativum, a proto při </w:t>
      </w:r>
      <w:r w:rsidR="00A033A6">
        <w:rPr>
          <w:szCs w:val="22"/>
        </w:rPr>
        <w:t>nakládání</w:t>
      </w:r>
      <w:r w:rsidR="00A033A6" w:rsidRPr="00C37DD0">
        <w:rPr>
          <w:szCs w:val="22"/>
        </w:rPr>
        <w:t xml:space="preserve"> </w:t>
      </w:r>
      <w:r w:rsidRPr="00C37DD0">
        <w:rPr>
          <w:szCs w:val="22"/>
        </w:rPr>
        <w:t>s</w:t>
      </w:r>
      <w:r w:rsidR="00A033A6">
        <w:rPr>
          <w:szCs w:val="22"/>
        </w:rPr>
        <w:t> </w:t>
      </w:r>
      <w:r w:rsidR="006160DE">
        <w:rPr>
          <w:szCs w:val="22"/>
        </w:rPr>
        <w:t>ním</w:t>
      </w:r>
      <w:r w:rsidRPr="00C37DD0">
        <w:rPr>
          <w:szCs w:val="22"/>
        </w:rPr>
        <w:t xml:space="preserve"> a při jeho podávání zabraňte náhodnému samopodání injekce. V případě náhodného sebepoškození injekčně </w:t>
      </w:r>
      <w:r w:rsidR="006160DE">
        <w:rPr>
          <w:szCs w:val="22"/>
        </w:rPr>
        <w:t>podaným</w:t>
      </w:r>
      <w:r w:rsidR="006160DE" w:rsidRPr="00C37DD0">
        <w:rPr>
          <w:szCs w:val="22"/>
        </w:rPr>
        <w:t xml:space="preserve"> </w:t>
      </w:r>
      <w:r w:rsidRPr="00C37DD0">
        <w:rPr>
          <w:szCs w:val="22"/>
        </w:rPr>
        <w:t xml:space="preserve">přípravkem vyhledejte ihned lékařskou pomoc a ukažte příbalovou informaci nebo etiketu praktickému lékaři, ale NEŘIĎTE MOTOROVÉ VOZIDLO, neboť může dojít k sedaci a změnám krevního tlaku. </w:t>
      </w:r>
    </w:p>
    <w:p w14:paraId="55B37AA7" w14:textId="77777777" w:rsidR="00C37DD0" w:rsidRPr="00C37DD0" w:rsidRDefault="00C37DD0" w:rsidP="00C44E29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C37DD0">
        <w:rPr>
          <w:szCs w:val="22"/>
        </w:rPr>
        <w:t>Pro lékaře: Symptomatická léčba může být nutná.</w:t>
      </w:r>
    </w:p>
    <w:p w14:paraId="61754756" w14:textId="3E1409DF" w:rsidR="00C37DD0" w:rsidRPr="00C37DD0" w:rsidRDefault="00C37DD0" w:rsidP="00C44E29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C37DD0">
        <w:rPr>
          <w:szCs w:val="22"/>
        </w:rPr>
        <w:t xml:space="preserve">Zabraňte náhodnému zasažení očí </w:t>
      </w:r>
      <w:r w:rsidR="006160DE">
        <w:rPr>
          <w:szCs w:val="22"/>
        </w:rPr>
        <w:t xml:space="preserve">a kůže veterinárním léčivým </w:t>
      </w:r>
      <w:r w:rsidRPr="00C37DD0">
        <w:rPr>
          <w:szCs w:val="22"/>
        </w:rPr>
        <w:t>přípravkem. V případě potřísnění očí ihned opatrně vyplachujte proudem vody po dobu 15 minut. V případě potřísnění pokožky omyjte ihned zasaženou oblast velkým množstvím vody a mýdla. Pokud podráždění přetrvává, vyhledejte lékařskou pomoc.</w:t>
      </w:r>
    </w:p>
    <w:p w14:paraId="6B3E92F2" w14:textId="77777777" w:rsidR="00C37DD0" w:rsidRPr="00C37DD0" w:rsidRDefault="00C37DD0" w:rsidP="009629B4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C37DD0">
        <w:rPr>
          <w:szCs w:val="22"/>
        </w:rPr>
        <w:t>Po použití si důkladně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1D63B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0C26F69" w:rsidR="00C114FF" w:rsidRPr="00B41D57" w:rsidRDefault="001D63B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D63B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A5B0464" w14:textId="6A278E23" w:rsidR="00A05C1F" w:rsidRDefault="00A05C1F" w:rsidP="00A05C1F">
      <w:pPr>
        <w:spacing w:line="276" w:lineRule="auto"/>
        <w:jc w:val="both"/>
        <w:rPr>
          <w:szCs w:val="22"/>
        </w:rPr>
      </w:pPr>
      <w:bookmarkStart w:id="0" w:name="_Hlk224890586"/>
      <w:r>
        <w:rPr>
          <w:szCs w:val="22"/>
        </w:rPr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A05C1F" w14:paraId="716C30EE" w14:textId="77777777"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752" w14:textId="77777777" w:rsidR="00A05C1F" w:rsidRDefault="00A05C1F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14F0EA36" w14:textId="77777777" w:rsidR="00A05C1F" w:rsidRDefault="00A05C1F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(&lt;1 zvíře / 10 000 ošetřených zvířat, včetně ojedinělých hlášení):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CA" w14:textId="77777777" w:rsidR="00A05C1F" w:rsidRDefault="00A05C1F">
            <w:pPr>
              <w:tabs>
                <w:tab w:val="clear" w:pos="567"/>
                <w:tab w:val="left" w:pos="708"/>
              </w:tabs>
              <w:spacing w:line="240" w:lineRule="auto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lastRenderedPageBreak/>
              <w:t>Prolaps penisu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1</w:t>
            </w:r>
            <w:r>
              <w:rPr>
                <w:color w:val="000000"/>
                <w:szCs w:val="22"/>
                <w:lang w:eastAsia="cs-CZ"/>
              </w:rPr>
              <w:t>, parafimóza, priapismus</w:t>
            </w:r>
          </w:p>
          <w:p w14:paraId="6C115EBC" w14:textId="77777777" w:rsidR="00A05C1F" w:rsidRDefault="00A05C1F">
            <w:pPr>
              <w:tabs>
                <w:tab w:val="clear" w:pos="567"/>
                <w:tab w:val="left" w:pos="708"/>
              </w:tabs>
              <w:spacing w:line="240" w:lineRule="auto"/>
              <w:rPr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Dezorientace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  <w:r>
              <w:rPr>
                <w:color w:val="000000"/>
                <w:szCs w:val="22"/>
                <w:lang w:eastAsia="cs-CZ"/>
              </w:rPr>
              <w:t>, konvulzivní záchvaty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  <w:r>
              <w:rPr>
                <w:color w:val="000000"/>
                <w:szCs w:val="22"/>
                <w:lang w:eastAsia="cs-CZ"/>
              </w:rPr>
              <w:t>, úhyn</w:t>
            </w:r>
            <w:r>
              <w:rPr>
                <w:color w:val="000000"/>
                <w:szCs w:val="22"/>
                <w:vertAlign w:val="superscript"/>
                <w:lang w:eastAsia="cs-CZ"/>
              </w:rPr>
              <w:t>2</w:t>
            </w:r>
          </w:p>
        </w:tc>
      </w:tr>
    </w:tbl>
    <w:p w14:paraId="5E9E042F" w14:textId="77777777" w:rsidR="00A05C1F" w:rsidRDefault="00A05C1F" w:rsidP="00A05C1F">
      <w:pPr>
        <w:widowControl w:val="0"/>
        <w:spacing w:line="276" w:lineRule="auto"/>
        <w:jc w:val="both"/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Vlivem relaxace </w:t>
      </w:r>
      <w:r>
        <w:rPr>
          <w:i/>
          <w:iCs/>
          <w:szCs w:val="22"/>
        </w:rPr>
        <w:t>m. retraktor penis</w:t>
      </w:r>
      <w:r>
        <w:rPr>
          <w:szCs w:val="22"/>
        </w:rPr>
        <w:t xml:space="preserve">. </w:t>
      </w:r>
      <w:proofErr w:type="spellStart"/>
      <w:r>
        <w:t>Retrakce</w:t>
      </w:r>
      <w:proofErr w:type="spellEnd"/>
      <w:r>
        <w:t xml:space="preserve"> penisu musí být viditelná během dvou až tří hodin. Pokud k ní nedojde, kontaktujte veterinárního lékaře. Vhodné postupy jsou popisovány v odborné veterinární literatuře, např. manuální komprese během celkové anestezie, podpora penisu a ruční komprese, použití </w:t>
      </w:r>
      <w:proofErr w:type="spellStart"/>
      <w:r>
        <w:t>Esmarchova</w:t>
      </w:r>
      <w:proofErr w:type="spellEnd"/>
      <w:r>
        <w:t xml:space="preserve"> škrtidla nebo použití reverzního léku (např. pomalé intravenózní podání </w:t>
      </w:r>
      <w:proofErr w:type="spellStart"/>
      <w:r>
        <w:t>benztropin</w:t>
      </w:r>
      <w:proofErr w:type="spellEnd"/>
      <w:r>
        <w:t xml:space="preserve"> </w:t>
      </w:r>
      <w:proofErr w:type="spellStart"/>
      <w:r>
        <w:t>mesylátu</w:t>
      </w:r>
      <w:proofErr w:type="spellEnd"/>
      <w:r>
        <w:t xml:space="preserve">). </w:t>
      </w:r>
    </w:p>
    <w:p w14:paraId="6F13644D" w14:textId="77777777" w:rsidR="00A05C1F" w:rsidRDefault="00A05C1F" w:rsidP="00A05C1F">
      <w:pPr>
        <w:widowControl w:val="0"/>
        <w:spacing w:line="276" w:lineRule="auto"/>
        <w:jc w:val="both"/>
        <w:rPr>
          <w:szCs w:val="22"/>
        </w:rPr>
      </w:pPr>
      <w:r>
        <w:rPr>
          <w:vertAlign w:val="superscript"/>
        </w:rPr>
        <w:t>2</w:t>
      </w:r>
      <w:r>
        <w:t xml:space="preserve">Při náhodném </w:t>
      </w:r>
      <w:proofErr w:type="spellStart"/>
      <w:r>
        <w:t>intrakarotickém</w:t>
      </w:r>
      <w:proofErr w:type="spellEnd"/>
      <w:r>
        <w:t xml:space="preserve"> podání. </w:t>
      </w:r>
    </w:p>
    <w:bookmarkEnd w:id="0"/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25702AF" w:rsidR="00247A48" w:rsidRDefault="001D63BD" w:rsidP="00EB4A4E">
      <w:pPr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D63B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421C7F1B" w:rsidR="00C114FF" w:rsidRPr="00B41D57" w:rsidRDefault="001D63BD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27148991"/>
      <w:r w:rsidRPr="00B41D57">
        <w:t>Nebyla stanovena bezpečnost veterinárního léčivého přípravku pro použití během březosti</w:t>
      </w:r>
      <w:r w:rsidR="00686B35">
        <w:t xml:space="preserve"> nebo </w:t>
      </w:r>
      <w:r w:rsidRPr="00B41D57">
        <w:t>laktace</w:t>
      </w:r>
      <w:bookmarkEnd w:id="3"/>
      <w:r w:rsidRPr="00B41D57">
        <w:t>.</w:t>
      </w:r>
    </w:p>
    <w:p w14:paraId="5898E14B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62E36553" w:rsidR="00C114FF" w:rsidRPr="00B41D57" w:rsidRDefault="001D63BD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53C1DD44" w14:textId="45EFBED8" w:rsidR="00092A37" w:rsidRPr="00B41D57" w:rsidRDefault="00686B35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6B35">
        <w:rPr>
          <w:szCs w:val="22"/>
        </w:rPr>
        <w:t>Nepoužív</w:t>
      </w:r>
      <w:r w:rsidR="007633C7">
        <w:rPr>
          <w:szCs w:val="22"/>
        </w:rPr>
        <w:t>a</w:t>
      </w:r>
      <w:r w:rsidRPr="00686B35">
        <w:rPr>
          <w:szCs w:val="22"/>
        </w:rPr>
        <w:t>t</w:t>
      </w:r>
      <w:r w:rsidR="007633C7">
        <w:rPr>
          <w:szCs w:val="22"/>
        </w:rPr>
        <w:t xml:space="preserve"> během březosti</w:t>
      </w:r>
      <w:r w:rsidRPr="00686B35">
        <w:rPr>
          <w:szCs w:val="22"/>
        </w:rPr>
        <w:t>.</w:t>
      </w:r>
    </w:p>
    <w:p w14:paraId="45A16993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1D63BD" w:rsidP="00EB4A4E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9B9C5B" w14:textId="197949D9" w:rsidR="00034D99" w:rsidRPr="00034D99" w:rsidRDefault="00034D99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34D99">
        <w:rPr>
          <w:szCs w:val="22"/>
        </w:rPr>
        <w:t>Trankvilizéry</w:t>
      </w:r>
      <w:proofErr w:type="spellEnd"/>
      <w:r w:rsidRPr="00034D99">
        <w:rPr>
          <w:szCs w:val="22"/>
        </w:rPr>
        <w:t xml:space="preserve"> zesilují působení jiných látek s tlumivým účinkem a prohlubují celkovou anestezii</w:t>
      </w:r>
      <w:r w:rsidR="007633C7">
        <w:rPr>
          <w:szCs w:val="22"/>
        </w:rPr>
        <w:t xml:space="preserve"> (viz bod 3.2 Indikace pro použití pro každý cílový druh zvířat)</w:t>
      </w:r>
      <w:r>
        <w:rPr>
          <w:szCs w:val="22"/>
        </w:rPr>
        <w:t>.</w:t>
      </w:r>
      <w:r w:rsidRPr="00034D99">
        <w:rPr>
          <w:szCs w:val="22"/>
        </w:rPr>
        <w:t xml:space="preserve"> </w:t>
      </w:r>
    </w:p>
    <w:p w14:paraId="0B86F3A7" w14:textId="77777777" w:rsidR="00C90EDA" w:rsidRPr="00B41D57" w:rsidRDefault="00C90EDA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1D63BD" w:rsidP="00EB4A4E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D519A9" w14:textId="77777777" w:rsidR="00CB027B" w:rsidRPr="00CB027B" w:rsidRDefault="00CB027B" w:rsidP="00EB4A4E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bookmarkStart w:id="4" w:name="_Hlk224888972"/>
      <w:r w:rsidRPr="00CB027B">
        <w:rPr>
          <w:szCs w:val="22"/>
        </w:rPr>
        <w:t xml:space="preserve">Intramuskulární nebo pomalé intravenózní podání. </w:t>
      </w:r>
    </w:p>
    <w:bookmarkEnd w:id="4"/>
    <w:p w14:paraId="46464A8D" w14:textId="0A838506" w:rsidR="00CB027B" w:rsidRPr="00CB027B" w:rsidRDefault="00CB027B" w:rsidP="00EB4A4E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CB027B">
        <w:rPr>
          <w:szCs w:val="22"/>
        </w:rPr>
        <w:t xml:space="preserve">0,03−0,10 mg </w:t>
      </w:r>
      <w:proofErr w:type="spellStart"/>
      <w:r w:rsidRPr="00CB027B">
        <w:rPr>
          <w:szCs w:val="22"/>
        </w:rPr>
        <w:t>acepromazinu</w:t>
      </w:r>
      <w:proofErr w:type="spellEnd"/>
      <w:r w:rsidR="007633C7">
        <w:rPr>
          <w:szCs w:val="22"/>
        </w:rPr>
        <w:t>/</w:t>
      </w:r>
      <w:r w:rsidRPr="00CB027B">
        <w:rPr>
          <w:szCs w:val="22"/>
        </w:rPr>
        <w:t xml:space="preserve">kg živé hmotnosti, což odpovídá 0,15−0,5 ml </w:t>
      </w:r>
      <w:r w:rsidR="007633C7">
        <w:rPr>
          <w:szCs w:val="22"/>
        </w:rPr>
        <w:t xml:space="preserve">veterinárního léčivého </w:t>
      </w:r>
      <w:r w:rsidRPr="00CB027B">
        <w:rPr>
          <w:szCs w:val="22"/>
        </w:rPr>
        <w:t>přípravku</w:t>
      </w:r>
      <w:r w:rsidR="007633C7">
        <w:rPr>
          <w:szCs w:val="22"/>
        </w:rPr>
        <w:t>/</w:t>
      </w:r>
      <w:r w:rsidRPr="00CB027B">
        <w:rPr>
          <w:szCs w:val="22"/>
        </w:rPr>
        <w:t>50 kg ž</w:t>
      </w:r>
      <w:r w:rsidR="007633C7">
        <w:rPr>
          <w:szCs w:val="22"/>
        </w:rPr>
        <w:t>.</w:t>
      </w:r>
      <w:r w:rsidRPr="00CB027B">
        <w:rPr>
          <w:szCs w:val="22"/>
        </w:rPr>
        <w:t xml:space="preserve"> hm.</w:t>
      </w:r>
    </w:p>
    <w:p w14:paraId="11A6DB44" w14:textId="08D0E5C0" w:rsidR="00CB027B" w:rsidRPr="00CB027B" w:rsidRDefault="00CB027B" w:rsidP="00EB4A4E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CB027B">
        <w:rPr>
          <w:szCs w:val="22"/>
        </w:rPr>
        <w:t>Obvykle se podává jedna dávka acepromazinu. Dlouhodobé používání se nedoporučuje. Ve výjimečných případech, kdy je vyžadováno opakované podání, by interval podání další dávky měl být 36-48 hodin.</w:t>
      </w:r>
    </w:p>
    <w:p w14:paraId="13504C24" w14:textId="510AB11E" w:rsidR="00247A48" w:rsidRPr="00B41D57" w:rsidRDefault="00CB027B" w:rsidP="00EB4A4E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CB027B">
        <w:rPr>
          <w:szCs w:val="22"/>
        </w:rPr>
        <w:t>Zátku lze propíchnout max</w:t>
      </w:r>
      <w:r w:rsidR="007633C7">
        <w:rPr>
          <w:szCs w:val="22"/>
        </w:rPr>
        <w:t>.</w:t>
      </w:r>
      <w:r w:rsidRPr="00CB027B">
        <w:rPr>
          <w:szCs w:val="22"/>
        </w:rPr>
        <w:t xml:space="preserve"> 30krát.</w:t>
      </w:r>
    </w:p>
    <w:p w14:paraId="0A85AF50" w14:textId="198BF553" w:rsidR="00C114FF" w:rsidRPr="00B41D57" w:rsidRDefault="001D63BD" w:rsidP="00EB4A4E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F2EBAB6" w14:textId="759AB162" w:rsidR="009E4084" w:rsidRPr="009E4084" w:rsidRDefault="009E4084" w:rsidP="00EB4A4E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9E4084">
        <w:rPr>
          <w:szCs w:val="22"/>
        </w:rPr>
        <w:t xml:space="preserve">V případech náhodného předávkování se může objevit přechodná hypotenze v závislosti na dávce. Léčba by měla spočívat v přerušení jakékoli jiné hypotenzní léčby, v podpůrné péči jako je </w:t>
      </w:r>
      <w:r w:rsidR="007633C7">
        <w:rPr>
          <w:szCs w:val="22"/>
        </w:rPr>
        <w:t xml:space="preserve">podání </w:t>
      </w:r>
      <w:r w:rsidRPr="009E4084">
        <w:rPr>
          <w:szCs w:val="22"/>
        </w:rPr>
        <w:t>intravenózní inf</w:t>
      </w:r>
      <w:r w:rsidR="007633C7">
        <w:rPr>
          <w:szCs w:val="22"/>
        </w:rPr>
        <w:t>u</w:t>
      </w:r>
      <w:r w:rsidRPr="009E4084">
        <w:rPr>
          <w:szCs w:val="22"/>
        </w:rPr>
        <w:t xml:space="preserve">ze teplého izotonického fyziologického roztoku k úpravě hypotenze a v pečlivém sledování stavu pacienta. V závažných případech může být indikována léčba </w:t>
      </w:r>
      <w:proofErr w:type="spellStart"/>
      <w:r w:rsidRPr="009E4084">
        <w:rPr>
          <w:szCs w:val="22"/>
        </w:rPr>
        <w:t>norepinefrinem</w:t>
      </w:r>
      <w:proofErr w:type="spellEnd"/>
      <w:r w:rsidRPr="009E4084">
        <w:rPr>
          <w:szCs w:val="22"/>
        </w:rPr>
        <w:t>, ale jeho použití musí být založeno na důkladném zvážení terapeutického prospěchu</w:t>
      </w:r>
      <w:r w:rsidR="007633C7">
        <w:rPr>
          <w:szCs w:val="22"/>
        </w:rPr>
        <w:t xml:space="preserve"> a rizika</w:t>
      </w:r>
      <w:r w:rsidRPr="009E4084">
        <w:rPr>
          <w:szCs w:val="22"/>
        </w:rPr>
        <w:t xml:space="preserve"> ošetřujícím veterinárním lékařem.</w:t>
      </w:r>
    </w:p>
    <w:p w14:paraId="5EBDA990" w14:textId="2B6A302B" w:rsidR="009E4084" w:rsidRPr="009E4084" w:rsidRDefault="009E4084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E4084">
        <w:rPr>
          <w:szCs w:val="22"/>
        </w:rPr>
        <w:t xml:space="preserve">Epinefrin (adrenalin) je kontraindikován při léčbě akutní hypotenze vyvolané předávkováním </w:t>
      </w:r>
      <w:proofErr w:type="spellStart"/>
      <w:r w:rsidRPr="009E4084">
        <w:rPr>
          <w:szCs w:val="22"/>
        </w:rPr>
        <w:t>acepromazin</w:t>
      </w:r>
      <w:r w:rsidR="007633C7">
        <w:rPr>
          <w:szCs w:val="22"/>
        </w:rPr>
        <w:t>em</w:t>
      </w:r>
      <w:proofErr w:type="spellEnd"/>
      <w:r w:rsidRPr="009E4084">
        <w:rPr>
          <w:szCs w:val="22"/>
        </w:rPr>
        <w:t xml:space="preserve">, protože může dojít k dalšímu poklesu systémového krevního tlaku.  </w:t>
      </w:r>
    </w:p>
    <w:p w14:paraId="45A34650" w14:textId="77777777" w:rsidR="00C114FF" w:rsidRPr="00B41D57" w:rsidRDefault="00C114FF" w:rsidP="00EB4A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1D63B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07E4039" w:rsidR="009A6509" w:rsidRPr="00B41D57" w:rsidRDefault="001D63B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D63B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2A1E2F" w14:textId="77777777" w:rsidR="002E36CF" w:rsidRPr="002E36CF" w:rsidRDefault="002E36CF" w:rsidP="00EB4A4E">
      <w:pPr>
        <w:tabs>
          <w:tab w:val="clear" w:pos="567"/>
        </w:tabs>
        <w:spacing w:line="240" w:lineRule="auto"/>
        <w:jc w:val="both"/>
      </w:pPr>
      <w:r w:rsidRPr="002E36CF">
        <w:t>Nepoužívat u koní určených pro lidskou spotřebu. O ošetření musí být proveden zápis do průkazu koně.</w:t>
      </w:r>
    </w:p>
    <w:p w14:paraId="1A1B55BD" w14:textId="4A186D3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1CD90" w14:textId="77777777" w:rsidR="003E3A04" w:rsidRPr="00B41D57" w:rsidRDefault="003E3A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60A77DD" w:rsidR="00C114FF" w:rsidRPr="00B41D57" w:rsidRDefault="001D63BD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0D4C0A15" w:rsidR="00C114FF" w:rsidRPr="00554C27" w:rsidRDefault="001D63BD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17CA6" w:rsidRPr="00417CA6">
        <w:rPr>
          <w:b w:val="0"/>
        </w:rPr>
        <w:t>QN05AA04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50826BE" w:rsidR="00C114FF" w:rsidRPr="00B41D57" w:rsidRDefault="001D63BD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15DCA032" w14:textId="77777777" w:rsidR="002D6F62" w:rsidRPr="002D6F62" w:rsidRDefault="002D6F62" w:rsidP="002D6F62">
      <w:pPr>
        <w:tabs>
          <w:tab w:val="clear" w:pos="567"/>
        </w:tabs>
        <w:spacing w:before="240" w:after="240" w:line="240" w:lineRule="auto"/>
        <w:jc w:val="both"/>
        <w:rPr>
          <w:szCs w:val="22"/>
        </w:rPr>
      </w:pPr>
      <w:proofErr w:type="spellStart"/>
      <w:r w:rsidRPr="002D6F62">
        <w:rPr>
          <w:szCs w:val="22"/>
        </w:rPr>
        <w:t>Acepromazin</w:t>
      </w:r>
      <w:proofErr w:type="spellEnd"/>
      <w:r w:rsidRPr="002D6F62">
        <w:rPr>
          <w:szCs w:val="22"/>
        </w:rPr>
        <w:t xml:space="preserve"> je </w:t>
      </w:r>
      <w:proofErr w:type="spellStart"/>
      <w:r w:rsidRPr="002D6F62">
        <w:rPr>
          <w:szCs w:val="22"/>
        </w:rPr>
        <w:t>fenothiazin</w:t>
      </w:r>
      <w:proofErr w:type="spellEnd"/>
      <w:r w:rsidRPr="002D6F62">
        <w:rPr>
          <w:szCs w:val="22"/>
        </w:rPr>
        <w:t xml:space="preserve">. Tlumí centrální nervový systém se souvisejícím působením na autonomní systém. </w:t>
      </w:r>
    </w:p>
    <w:p w14:paraId="4BFA6B1D" w14:textId="77777777" w:rsidR="002D6F62" w:rsidRPr="002D6F62" w:rsidRDefault="002D6F62" w:rsidP="002D6F62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proofErr w:type="spellStart"/>
      <w:r w:rsidRPr="002D6F62">
        <w:rPr>
          <w:szCs w:val="22"/>
        </w:rPr>
        <w:t>Fenothiaziny</w:t>
      </w:r>
      <w:proofErr w:type="spellEnd"/>
      <w:r w:rsidRPr="002D6F62">
        <w:rPr>
          <w:szCs w:val="22"/>
        </w:rPr>
        <w:t xml:space="preserve"> inhibují dopaminové dráhy v centrálním nervovém systému, což způsobuje změny nálady, snížení strachu a odstranění naučených nebo podmíněných reakcí.</w:t>
      </w:r>
    </w:p>
    <w:p w14:paraId="60EC2647" w14:textId="77777777" w:rsidR="002D6F62" w:rsidRPr="002D6F62" w:rsidRDefault="002D6F62" w:rsidP="002D6F62">
      <w:pPr>
        <w:tabs>
          <w:tab w:val="clear" w:pos="567"/>
        </w:tabs>
        <w:spacing w:after="240" w:line="240" w:lineRule="auto"/>
        <w:jc w:val="both"/>
        <w:rPr>
          <w:szCs w:val="22"/>
          <w:lang w:eastAsia="en-GB"/>
        </w:rPr>
      </w:pPr>
      <w:r w:rsidRPr="002D6F62">
        <w:rPr>
          <w:szCs w:val="22"/>
        </w:rPr>
        <w:t xml:space="preserve">Acepromazin má antiemetické, hypotermické, hypotenzní a </w:t>
      </w:r>
      <w:proofErr w:type="spellStart"/>
      <w:r w:rsidRPr="002D6F62">
        <w:rPr>
          <w:szCs w:val="22"/>
        </w:rPr>
        <w:t>antispasmické</w:t>
      </w:r>
      <w:proofErr w:type="spellEnd"/>
      <w:r w:rsidRPr="002D6F62">
        <w:rPr>
          <w:szCs w:val="22"/>
        </w:rPr>
        <w:t xml:space="preserve"> vlastnosti a vykazuje potencující účinek na anestezii barbituráty</w:t>
      </w:r>
      <w:r w:rsidRPr="002D6F62">
        <w:rPr>
          <w:szCs w:val="22"/>
          <w:lang w:eastAsia="en-GB"/>
        </w:rPr>
        <w:t>.</w:t>
      </w:r>
    </w:p>
    <w:p w14:paraId="2BE4D04A" w14:textId="4084FA58" w:rsidR="00C114FF" w:rsidRPr="00B41D57" w:rsidRDefault="001D63B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BEBA622" w14:textId="194098FC" w:rsidR="008F0BFD" w:rsidRPr="008F0BFD" w:rsidRDefault="008F0BFD" w:rsidP="008F0BFD">
      <w:pPr>
        <w:tabs>
          <w:tab w:val="clear" w:pos="567"/>
        </w:tabs>
        <w:spacing w:before="240" w:line="240" w:lineRule="auto"/>
        <w:rPr>
          <w:szCs w:val="22"/>
        </w:rPr>
      </w:pPr>
      <w:r w:rsidRPr="008F0BFD">
        <w:rPr>
          <w:szCs w:val="22"/>
        </w:rPr>
        <w:t>Je z</w:t>
      </w:r>
      <w:r w:rsidR="007633C7">
        <w:rPr>
          <w:szCs w:val="22"/>
        </w:rPr>
        <w:t>námo</w:t>
      </w:r>
      <w:r w:rsidRPr="008F0BFD">
        <w:rPr>
          <w:szCs w:val="22"/>
        </w:rPr>
        <w:t xml:space="preserve">, že se délka působení acepromazinu prodlouží při zvýšení dávky. 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D63B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D63B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47416FF" w14:textId="77777777" w:rsidR="006010D5" w:rsidRPr="006010D5" w:rsidRDefault="006010D5" w:rsidP="005215A8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 w:rsidRPr="006010D5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1D63BD" w:rsidP="005215A8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40A66225" w14:textId="77777777" w:rsidR="00EF46CF" w:rsidRPr="00B41D57" w:rsidRDefault="00EF46CF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3C28CB93" w:rsidR="00C114FF" w:rsidRPr="00B41D57" w:rsidRDefault="001D63BD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EF46CF">
        <w:t xml:space="preserve"> 2 roky</w:t>
      </w:r>
    </w:p>
    <w:p w14:paraId="5DF513F3" w14:textId="358C6FEB" w:rsidR="00C114FF" w:rsidRPr="00B41D57" w:rsidRDefault="001D63BD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EF46CF">
        <w:t xml:space="preserve"> 28 dní</w:t>
      </w:r>
    </w:p>
    <w:p w14:paraId="4CD9C987" w14:textId="77777777" w:rsidR="00C114FF" w:rsidRPr="00B41D57" w:rsidRDefault="00C114FF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1D63B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9F2F3D" w14:textId="77777777" w:rsidR="00A015CC" w:rsidRPr="00A015CC" w:rsidRDefault="00A015CC" w:rsidP="00A015CC">
      <w:pPr>
        <w:tabs>
          <w:tab w:val="clear" w:pos="567"/>
        </w:tabs>
        <w:spacing w:line="240" w:lineRule="auto"/>
        <w:rPr>
          <w:szCs w:val="22"/>
        </w:rPr>
      </w:pPr>
      <w:r w:rsidRPr="00A015CC">
        <w:rPr>
          <w:szCs w:val="22"/>
        </w:rPr>
        <w:t xml:space="preserve">Uchovávejte lahvičku v krabičce, aby byla chráněna před světlem. </w:t>
      </w:r>
    </w:p>
    <w:p w14:paraId="07E40FE1" w14:textId="77777777" w:rsidR="00A015CC" w:rsidRPr="00A015CC" w:rsidRDefault="00A015CC" w:rsidP="00A015CC">
      <w:pPr>
        <w:tabs>
          <w:tab w:val="clear" w:pos="567"/>
        </w:tabs>
        <w:spacing w:line="240" w:lineRule="auto"/>
        <w:rPr>
          <w:szCs w:val="22"/>
        </w:rPr>
      </w:pPr>
      <w:r w:rsidRPr="00A015CC">
        <w:rPr>
          <w:szCs w:val="22"/>
        </w:rPr>
        <w:t>Chraňte před mrazem.</w:t>
      </w:r>
    </w:p>
    <w:p w14:paraId="14D1405F" w14:textId="77777777" w:rsidR="00A015CC" w:rsidRPr="00B41D57" w:rsidRDefault="00A015C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D63B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1C525911" w14:textId="75EE6B7E" w:rsidR="00A015CC" w:rsidRPr="00A015CC" w:rsidRDefault="00A015CC" w:rsidP="005215A8">
      <w:pPr>
        <w:tabs>
          <w:tab w:val="clear" w:pos="567"/>
        </w:tabs>
        <w:spacing w:after="240" w:line="240" w:lineRule="auto"/>
        <w:jc w:val="both"/>
        <w:rPr>
          <w:szCs w:val="22"/>
          <w:lang w:eastAsia="cs-CZ"/>
        </w:rPr>
      </w:pPr>
      <w:r w:rsidRPr="00A015CC">
        <w:rPr>
          <w:szCs w:val="22"/>
          <w:lang w:eastAsia="cs-CZ"/>
        </w:rPr>
        <w:t xml:space="preserve">Papírová krabička obsahující čirou </w:t>
      </w:r>
      <w:r w:rsidRPr="00A015CC">
        <w:rPr>
          <w:color w:val="000000"/>
          <w:szCs w:val="22"/>
          <w:lang w:eastAsia="cs-CZ"/>
        </w:rPr>
        <w:t xml:space="preserve">injekční lahvičku </w:t>
      </w:r>
      <w:r w:rsidRPr="00A015CC">
        <w:rPr>
          <w:szCs w:val="22"/>
        </w:rPr>
        <w:t xml:space="preserve">10 ml ze skla typu </w:t>
      </w:r>
      <w:proofErr w:type="gramStart"/>
      <w:r w:rsidRPr="00A015CC">
        <w:rPr>
          <w:szCs w:val="22"/>
        </w:rPr>
        <w:t>I</w:t>
      </w:r>
      <w:proofErr w:type="gramEnd"/>
      <w:r w:rsidRPr="00A015CC">
        <w:rPr>
          <w:szCs w:val="22"/>
        </w:rPr>
        <w:t xml:space="preserve"> nebo 50 ml ze skla typu II, uzavřená </w:t>
      </w:r>
      <w:r w:rsidRPr="00A015CC">
        <w:rPr>
          <w:szCs w:val="22"/>
          <w:lang w:eastAsia="cs-CZ"/>
        </w:rPr>
        <w:t xml:space="preserve">pryžovou zátkou typu I </w:t>
      </w:r>
      <w:r w:rsidRPr="00A015CC">
        <w:rPr>
          <w:szCs w:val="22"/>
        </w:rPr>
        <w:t xml:space="preserve">a </w:t>
      </w:r>
      <w:r w:rsidRPr="00A015CC">
        <w:rPr>
          <w:szCs w:val="22"/>
          <w:lang w:eastAsia="cs-CZ"/>
        </w:rPr>
        <w:t xml:space="preserve">opatřená </w:t>
      </w:r>
      <w:r w:rsidR="003F69B8" w:rsidRPr="00A015CC">
        <w:rPr>
          <w:szCs w:val="22"/>
          <w:lang w:eastAsia="cs-CZ"/>
        </w:rPr>
        <w:t>hliníkov</w:t>
      </w:r>
      <w:r w:rsidR="003F69B8">
        <w:rPr>
          <w:szCs w:val="22"/>
          <w:lang w:eastAsia="cs-CZ"/>
        </w:rPr>
        <w:t>ým</w:t>
      </w:r>
      <w:r w:rsidR="003F69B8" w:rsidRPr="00A015CC">
        <w:rPr>
          <w:szCs w:val="22"/>
          <w:lang w:eastAsia="cs-CZ"/>
        </w:rPr>
        <w:t xml:space="preserve"> </w:t>
      </w:r>
      <w:proofErr w:type="spellStart"/>
      <w:r w:rsidR="003F69B8">
        <w:rPr>
          <w:szCs w:val="22"/>
          <w:lang w:eastAsia="cs-CZ"/>
        </w:rPr>
        <w:t>pertlem</w:t>
      </w:r>
      <w:proofErr w:type="spellEnd"/>
      <w:r w:rsidR="003F69B8">
        <w:rPr>
          <w:szCs w:val="22"/>
          <w:lang w:eastAsia="cs-CZ"/>
        </w:rPr>
        <w:t xml:space="preserve"> </w:t>
      </w:r>
      <w:r w:rsidRPr="00A015CC">
        <w:rPr>
          <w:szCs w:val="22"/>
          <w:lang w:eastAsia="cs-CZ"/>
        </w:rPr>
        <w:t>typu flip-</w:t>
      </w:r>
      <w:proofErr w:type="spellStart"/>
      <w:r w:rsidRPr="00A015CC">
        <w:rPr>
          <w:szCs w:val="22"/>
          <w:lang w:eastAsia="cs-CZ"/>
        </w:rPr>
        <w:t>off</w:t>
      </w:r>
      <w:proofErr w:type="spellEnd"/>
      <w:r w:rsidRPr="00A015CC">
        <w:rPr>
          <w:szCs w:val="22"/>
          <w:lang w:eastAsia="cs-CZ"/>
        </w:rPr>
        <w:t xml:space="preserve">. </w:t>
      </w:r>
    </w:p>
    <w:p w14:paraId="7BE4E5A3" w14:textId="77777777" w:rsidR="00A015CC" w:rsidRPr="00CC0242" w:rsidRDefault="00A015CC" w:rsidP="00A015CC">
      <w:pPr>
        <w:pStyle w:val="Style1"/>
        <w:rPr>
          <w:b w:val="0"/>
        </w:rPr>
      </w:pPr>
      <w:r w:rsidRPr="00CC0242">
        <w:rPr>
          <w:b w:val="0"/>
        </w:rPr>
        <w:t>Velikost balení:1 x 10 ml, 1 x 50 ml</w:t>
      </w:r>
    </w:p>
    <w:p w14:paraId="5BBD68A6" w14:textId="77777777" w:rsidR="00A015CC" w:rsidRPr="00B41D57" w:rsidRDefault="00A015CC" w:rsidP="005E66FC">
      <w:pPr>
        <w:pStyle w:val="Style1"/>
      </w:pPr>
    </w:p>
    <w:p w14:paraId="5C703918" w14:textId="222D72DC" w:rsidR="00C114FF" w:rsidRPr="00B41D57" w:rsidRDefault="001D63B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D63BD" w:rsidP="003E3A04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3E3A0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281601DF" w:rsidR="00FD1E45" w:rsidRPr="00B41D57" w:rsidRDefault="001D63BD" w:rsidP="003E3A04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1D63BD" w:rsidP="005215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D63B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822DD1" w14:textId="77777777" w:rsidR="00A015CC" w:rsidRPr="00A015CC" w:rsidRDefault="00A015CC" w:rsidP="00A015CC">
      <w:pPr>
        <w:tabs>
          <w:tab w:val="clear" w:pos="567"/>
        </w:tabs>
        <w:spacing w:line="240" w:lineRule="auto"/>
      </w:pPr>
      <w:r w:rsidRPr="00A015CC">
        <w:t>Bioveta, a. 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D63B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BAD2DAC" w14:textId="77777777" w:rsidR="00A015CC" w:rsidRPr="00A015CC" w:rsidRDefault="00A015CC" w:rsidP="00A015CC">
      <w:pPr>
        <w:tabs>
          <w:tab w:val="clear" w:pos="567"/>
        </w:tabs>
        <w:spacing w:before="240" w:line="240" w:lineRule="auto"/>
        <w:rPr>
          <w:szCs w:val="22"/>
        </w:rPr>
      </w:pPr>
      <w:r w:rsidRPr="00A015CC">
        <w:rPr>
          <w:szCs w:val="22"/>
        </w:rPr>
        <w:t>96/080/</w:t>
      </w:r>
      <w:proofErr w:type="gramStart"/>
      <w:r w:rsidRPr="00A015CC">
        <w:rPr>
          <w:szCs w:val="22"/>
        </w:rPr>
        <w:t>19-C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D63B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65A037B" w:rsidR="00C114FF" w:rsidRPr="00B41D57" w:rsidRDefault="001D63BD" w:rsidP="00A015CC">
      <w:pPr>
        <w:rPr>
          <w:szCs w:val="22"/>
        </w:rPr>
      </w:pPr>
      <w:r w:rsidRPr="00B41D57">
        <w:t>Datum první registrace:</w:t>
      </w:r>
      <w:r w:rsidR="00A015CC">
        <w:t xml:space="preserve"> </w:t>
      </w:r>
      <w:r w:rsidR="00A015CC">
        <w:rPr>
          <w:lang w:eastAsia="en-GB"/>
        </w:rPr>
        <w:t>23. 10. 2019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D63B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6734FA57" w:rsidR="00B113B9" w:rsidRDefault="007633C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C0242">
        <w:rPr>
          <w:szCs w:val="22"/>
        </w:rPr>
        <w:t>6</w:t>
      </w:r>
      <w:bookmarkStart w:id="5" w:name="_GoBack"/>
      <w:bookmarkEnd w:id="5"/>
      <w:r>
        <w:rPr>
          <w:szCs w:val="22"/>
        </w:rPr>
        <w:t>/2026</w:t>
      </w:r>
    </w:p>
    <w:p w14:paraId="35E16E20" w14:textId="77777777" w:rsidR="00146C5A" w:rsidRPr="00B41D57" w:rsidRDefault="00146C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D63B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FE68272" w:rsidR="0078538F" w:rsidRPr="00B41D57" w:rsidRDefault="001D63B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1D63BD" w:rsidP="00FD718E">
      <w:pPr>
        <w:ind w:right="-1"/>
        <w:jc w:val="both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24C557FB" w14:textId="77777777" w:rsidR="00146C5A" w:rsidRDefault="00146C5A" w:rsidP="00FD718E">
      <w:pPr>
        <w:tabs>
          <w:tab w:val="clear" w:pos="567"/>
        </w:tabs>
        <w:spacing w:line="240" w:lineRule="auto"/>
        <w:jc w:val="both"/>
      </w:pPr>
    </w:p>
    <w:p w14:paraId="551706E7" w14:textId="77777777" w:rsidR="00146C5A" w:rsidRPr="00146C5A" w:rsidRDefault="00146C5A" w:rsidP="00FD718E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146C5A">
        <w:rPr>
          <w:szCs w:val="22"/>
        </w:rPr>
        <w:t>Podrobné informace o tomto veterinárním léčivém přípravku naleznete také v národní databázi (</w:t>
      </w:r>
      <w:hyperlink r:id="rId9" w:history="1">
        <w:r w:rsidRPr="00146C5A">
          <w:rPr>
            <w:color w:val="0000FF"/>
            <w:szCs w:val="22"/>
            <w:u w:val="single"/>
          </w:rPr>
          <w:t>https://www.uskvbl.cz</w:t>
        </w:r>
      </w:hyperlink>
      <w:r w:rsidRPr="00146C5A">
        <w:rPr>
          <w:szCs w:val="22"/>
        </w:rPr>
        <w:t>).</w:t>
      </w:r>
    </w:p>
    <w:p w14:paraId="72BBFD3F" w14:textId="77777777" w:rsidR="005F346D" w:rsidRPr="00B41D57" w:rsidRDefault="005F346D" w:rsidP="00B979A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B8822" w14:textId="77777777" w:rsidR="003C494A" w:rsidRDefault="003C494A">
      <w:pPr>
        <w:spacing w:line="240" w:lineRule="auto"/>
      </w:pPr>
      <w:r>
        <w:separator/>
      </w:r>
    </w:p>
  </w:endnote>
  <w:endnote w:type="continuationSeparator" w:id="0">
    <w:p w14:paraId="69E0E8EE" w14:textId="77777777" w:rsidR="003C494A" w:rsidRDefault="003C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D63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D63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F6748" w14:textId="77777777" w:rsidR="003C494A" w:rsidRDefault="003C494A">
      <w:pPr>
        <w:spacing w:line="240" w:lineRule="auto"/>
      </w:pPr>
      <w:r>
        <w:separator/>
      </w:r>
    </w:p>
  </w:footnote>
  <w:footnote w:type="continuationSeparator" w:id="0">
    <w:p w14:paraId="32E46F3C" w14:textId="77777777" w:rsidR="003C494A" w:rsidRDefault="003C49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410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EE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C7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2C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46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E5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0D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6A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4C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216EC8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EC5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05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48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87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4B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2D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6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8B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ED4B3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905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467A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98F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2C61B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98D9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BC23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1A8A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8030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0C5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C0E9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4856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B4C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2EAD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13071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0036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9EC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F210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62C3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4A0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6F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A5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A6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48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A7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85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969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8C7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22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62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82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CE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2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7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EE4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4EA6C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C4EF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D7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2A4E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F4DC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4852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BC12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462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A493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1404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666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AE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8F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E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A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0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66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428F00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B0A5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EFAE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80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B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22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42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0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E4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AFA67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DAF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125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64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E5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25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25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E0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54B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28E3A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E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A4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06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A6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B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E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D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2A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2AC90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502E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A68C7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34A7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363E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48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6E9C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22E6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043B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86E2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5CF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B8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A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9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1A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21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2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08F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5EC0E4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2A5A28" w:tentative="1">
      <w:start w:val="1"/>
      <w:numFmt w:val="lowerLetter"/>
      <w:lvlText w:val="%2."/>
      <w:lvlJc w:val="left"/>
      <w:pPr>
        <w:ind w:left="1440" w:hanging="360"/>
      </w:pPr>
    </w:lvl>
    <w:lvl w:ilvl="2" w:tplc="41B87B1E" w:tentative="1">
      <w:start w:val="1"/>
      <w:numFmt w:val="lowerRoman"/>
      <w:lvlText w:val="%3."/>
      <w:lvlJc w:val="right"/>
      <w:pPr>
        <w:ind w:left="2160" w:hanging="180"/>
      </w:pPr>
    </w:lvl>
    <w:lvl w:ilvl="3" w:tplc="C47088CA" w:tentative="1">
      <w:start w:val="1"/>
      <w:numFmt w:val="decimal"/>
      <w:lvlText w:val="%4."/>
      <w:lvlJc w:val="left"/>
      <w:pPr>
        <w:ind w:left="2880" w:hanging="360"/>
      </w:pPr>
    </w:lvl>
    <w:lvl w:ilvl="4" w:tplc="42C4BC68" w:tentative="1">
      <w:start w:val="1"/>
      <w:numFmt w:val="lowerLetter"/>
      <w:lvlText w:val="%5."/>
      <w:lvlJc w:val="left"/>
      <w:pPr>
        <w:ind w:left="3600" w:hanging="360"/>
      </w:pPr>
    </w:lvl>
    <w:lvl w:ilvl="5" w:tplc="802A38AC" w:tentative="1">
      <w:start w:val="1"/>
      <w:numFmt w:val="lowerRoman"/>
      <w:lvlText w:val="%6."/>
      <w:lvlJc w:val="right"/>
      <w:pPr>
        <w:ind w:left="4320" w:hanging="180"/>
      </w:pPr>
    </w:lvl>
    <w:lvl w:ilvl="6" w:tplc="7D7A35C2" w:tentative="1">
      <w:start w:val="1"/>
      <w:numFmt w:val="decimal"/>
      <w:lvlText w:val="%7."/>
      <w:lvlJc w:val="left"/>
      <w:pPr>
        <w:ind w:left="5040" w:hanging="360"/>
      </w:pPr>
    </w:lvl>
    <w:lvl w:ilvl="7" w:tplc="AF40C6CA" w:tentative="1">
      <w:start w:val="1"/>
      <w:numFmt w:val="lowerLetter"/>
      <w:lvlText w:val="%8."/>
      <w:lvlJc w:val="left"/>
      <w:pPr>
        <w:ind w:left="5760" w:hanging="360"/>
      </w:pPr>
    </w:lvl>
    <w:lvl w:ilvl="8" w:tplc="A78C1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BB2CA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AC3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D8D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A6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EB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98E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C0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A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9C5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33100B"/>
    <w:multiLevelType w:val="hybridMultilevel"/>
    <w:tmpl w:val="185839EC"/>
    <w:lvl w:ilvl="0" w:tplc="7C7C3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254AE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2A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E2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4D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E6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6F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22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44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A03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36C85A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201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6C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40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6B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C83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E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D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26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38888B0">
      <w:start w:val="1"/>
      <w:numFmt w:val="decimal"/>
      <w:lvlText w:val="%1."/>
      <w:lvlJc w:val="left"/>
      <w:pPr>
        <w:ind w:left="720" w:hanging="360"/>
      </w:pPr>
    </w:lvl>
    <w:lvl w:ilvl="1" w:tplc="590457C4" w:tentative="1">
      <w:start w:val="1"/>
      <w:numFmt w:val="lowerLetter"/>
      <w:lvlText w:val="%2."/>
      <w:lvlJc w:val="left"/>
      <w:pPr>
        <w:ind w:left="1440" w:hanging="360"/>
      </w:pPr>
    </w:lvl>
    <w:lvl w:ilvl="2" w:tplc="5FE43B9E" w:tentative="1">
      <w:start w:val="1"/>
      <w:numFmt w:val="lowerRoman"/>
      <w:lvlText w:val="%3."/>
      <w:lvlJc w:val="right"/>
      <w:pPr>
        <w:ind w:left="2160" w:hanging="180"/>
      </w:pPr>
    </w:lvl>
    <w:lvl w:ilvl="3" w:tplc="8A543E0E" w:tentative="1">
      <w:start w:val="1"/>
      <w:numFmt w:val="decimal"/>
      <w:lvlText w:val="%4."/>
      <w:lvlJc w:val="left"/>
      <w:pPr>
        <w:ind w:left="2880" w:hanging="360"/>
      </w:pPr>
    </w:lvl>
    <w:lvl w:ilvl="4" w:tplc="0DD4D434" w:tentative="1">
      <w:start w:val="1"/>
      <w:numFmt w:val="lowerLetter"/>
      <w:lvlText w:val="%5."/>
      <w:lvlJc w:val="left"/>
      <w:pPr>
        <w:ind w:left="3600" w:hanging="360"/>
      </w:pPr>
    </w:lvl>
    <w:lvl w:ilvl="5" w:tplc="558A095E" w:tentative="1">
      <w:start w:val="1"/>
      <w:numFmt w:val="lowerRoman"/>
      <w:lvlText w:val="%6."/>
      <w:lvlJc w:val="right"/>
      <w:pPr>
        <w:ind w:left="4320" w:hanging="180"/>
      </w:pPr>
    </w:lvl>
    <w:lvl w:ilvl="6" w:tplc="B344B61A" w:tentative="1">
      <w:start w:val="1"/>
      <w:numFmt w:val="decimal"/>
      <w:lvlText w:val="%7."/>
      <w:lvlJc w:val="left"/>
      <w:pPr>
        <w:ind w:left="5040" w:hanging="360"/>
      </w:pPr>
    </w:lvl>
    <w:lvl w:ilvl="7" w:tplc="90106346" w:tentative="1">
      <w:start w:val="1"/>
      <w:numFmt w:val="lowerLetter"/>
      <w:lvlText w:val="%8."/>
      <w:lvlJc w:val="left"/>
      <w:pPr>
        <w:ind w:left="5760" w:hanging="360"/>
      </w:pPr>
    </w:lvl>
    <w:lvl w:ilvl="8" w:tplc="01440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42EC8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767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C9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A9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68F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C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0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EE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44C"/>
    <w:rsid w:val="00011209"/>
    <w:rsid w:val="00021B82"/>
    <w:rsid w:val="00024777"/>
    <w:rsid w:val="00024E21"/>
    <w:rsid w:val="00027100"/>
    <w:rsid w:val="00030AD8"/>
    <w:rsid w:val="000349AA"/>
    <w:rsid w:val="00034D99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4762"/>
    <w:rsid w:val="00096E78"/>
    <w:rsid w:val="00097C1E"/>
    <w:rsid w:val="000A1DF5"/>
    <w:rsid w:val="000A3DA7"/>
    <w:rsid w:val="000B7873"/>
    <w:rsid w:val="000C02A1"/>
    <w:rsid w:val="000C1D4F"/>
    <w:rsid w:val="000C3ED7"/>
    <w:rsid w:val="000C55E6"/>
    <w:rsid w:val="000C687A"/>
    <w:rsid w:val="000C75BF"/>
    <w:rsid w:val="000D67D0"/>
    <w:rsid w:val="000E115E"/>
    <w:rsid w:val="000E195C"/>
    <w:rsid w:val="000E3602"/>
    <w:rsid w:val="000E705A"/>
    <w:rsid w:val="000F2312"/>
    <w:rsid w:val="000F38DA"/>
    <w:rsid w:val="000F5822"/>
    <w:rsid w:val="000F796B"/>
    <w:rsid w:val="000F7A4F"/>
    <w:rsid w:val="0010031E"/>
    <w:rsid w:val="001012EB"/>
    <w:rsid w:val="001017A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964"/>
    <w:rsid w:val="00136DCF"/>
    <w:rsid w:val="0013799F"/>
    <w:rsid w:val="00140DF6"/>
    <w:rsid w:val="00145C3F"/>
    <w:rsid w:val="00145D34"/>
    <w:rsid w:val="00146284"/>
    <w:rsid w:val="0014690F"/>
    <w:rsid w:val="00146C5A"/>
    <w:rsid w:val="0015098E"/>
    <w:rsid w:val="00153B3A"/>
    <w:rsid w:val="00160A37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8B2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3BD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281D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5DA6"/>
    <w:rsid w:val="002D300D"/>
    <w:rsid w:val="002D6F62"/>
    <w:rsid w:val="002E0CD4"/>
    <w:rsid w:val="002E36CF"/>
    <w:rsid w:val="002E3A90"/>
    <w:rsid w:val="002E46CC"/>
    <w:rsid w:val="002E4F48"/>
    <w:rsid w:val="002E62CB"/>
    <w:rsid w:val="002E6DF1"/>
    <w:rsid w:val="002E6ED9"/>
    <w:rsid w:val="002F0957"/>
    <w:rsid w:val="002F2993"/>
    <w:rsid w:val="002F3A7F"/>
    <w:rsid w:val="002F41AD"/>
    <w:rsid w:val="002F43F6"/>
    <w:rsid w:val="002F64C6"/>
    <w:rsid w:val="002F6DAA"/>
    <w:rsid w:val="002F6EE3"/>
    <w:rsid w:val="002F71D5"/>
    <w:rsid w:val="00300F86"/>
    <w:rsid w:val="003020BB"/>
    <w:rsid w:val="00302266"/>
    <w:rsid w:val="0030237C"/>
    <w:rsid w:val="00304393"/>
    <w:rsid w:val="0030564C"/>
    <w:rsid w:val="00305AB2"/>
    <w:rsid w:val="00307EB2"/>
    <w:rsid w:val="0031032B"/>
    <w:rsid w:val="003122B7"/>
    <w:rsid w:val="00316E87"/>
    <w:rsid w:val="0032453E"/>
    <w:rsid w:val="003247F4"/>
    <w:rsid w:val="00325053"/>
    <w:rsid w:val="003256AC"/>
    <w:rsid w:val="00330AEA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469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94A"/>
    <w:rsid w:val="003C64A5"/>
    <w:rsid w:val="003C68D8"/>
    <w:rsid w:val="003C6D88"/>
    <w:rsid w:val="003D03CC"/>
    <w:rsid w:val="003D378C"/>
    <w:rsid w:val="003D3893"/>
    <w:rsid w:val="003D4BB7"/>
    <w:rsid w:val="003E0116"/>
    <w:rsid w:val="003E10EE"/>
    <w:rsid w:val="003E26C3"/>
    <w:rsid w:val="003E3A04"/>
    <w:rsid w:val="003E6225"/>
    <w:rsid w:val="003F0BC8"/>
    <w:rsid w:val="003F0D6C"/>
    <w:rsid w:val="003F0F26"/>
    <w:rsid w:val="003F12D9"/>
    <w:rsid w:val="003F1B4C"/>
    <w:rsid w:val="003F3CE6"/>
    <w:rsid w:val="003F677F"/>
    <w:rsid w:val="003F69B8"/>
    <w:rsid w:val="004008F6"/>
    <w:rsid w:val="00406F33"/>
    <w:rsid w:val="00407C22"/>
    <w:rsid w:val="00412BBE"/>
    <w:rsid w:val="00414B20"/>
    <w:rsid w:val="0041628A"/>
    <w:rsid w:val="00417CA6"/>
    <w:rsid w:val="00417DE3"/>
    <w:rsid w:val="0042073F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D61"/>
    <w:rsid w:val="00495A75"/>
    <w:rsid w:val="00495CAE"/>
    <w:rsid w:val="0049641F"/>
    <w:rsid w:val="00497D51"/>
    <w:rsid w:val="004A005B"/>
    <w:rsid w:val="004A1496"/>
    <w:rsid w:val="004A1BD5"/>
    <w:rsid w:val="004A61E1"/>
    <w:rsid w:val="004A62ED"/>
    <w:rsid w:val="004B1A75"/>
    <w:rsid w:val="004B2344"/>
    <w:rsid w:val="004B5797"/>
    <w:rsid w:val="004B5DDC"/>
    <w:rsid w:val="004B7742"/>
    <w:rsid w:val="004B798E"/>
    <w:rsid w:val="004C0568"/>
    <w:rsid w:val="004C2ABD"/>
    <w:rsid w:val="004C5F62"/>
    <w:rsid w:val="004C7960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15A8"/>
    <w:rsid w:val="00523C53"/>
    <w:rsid w:val="005272F4"/>
    <w:rsid w:val="00527B8F"/>
    <w:rsid w:val="00536031"/>
    <w:rsid w:val="0054134B"/>
    <w:rsid w:val="00542012"/>
    <w:rsid w:val="00543DF5"/>
    <w:rsid w:val="00545A61"/>
    <w:rsid w:val="005510B3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DDC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0D5"/>
    <w:rsid w:val="00602D3B"/>
    <w:rsid w:val="0060326F"/>
    <w:rsid w:val="00606EA1"/>
    <w:rsid w:val="006128F0"/>
    <w:rsid w:val="006160DE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CA9"/>
    <w:rsid w:val="00653D64"/>
    <w:rsid w:val="00654E13"/>
    <w:rsid w:val="006571E3"/>
    <w:rsid w:val="00667489"/>
    <w:rsid w:val="00667A57"/>
    <w:rsid w:val="00670D44"/>
    <w:rsid w:val="00673F4C"/>
    <w:rsid w:val="00676AFC"/>
    <w:rsid w:val="006807CD"/>
    <w:rsid w:val="00680F7C"/>
    <w:rsid w:val="00682D43"/>
    <w:rsid w:val="00684F2F"/>
    <w:rsid w:val="0068507D"/>
    <w:rsid w:val="00685BAF"/>
    <w:rsid w:val="00686B35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526"/>
    <w:rsid w:val="006E5809"/>
    <w:rsid w:val="006F148B"/>
    <w:rsid w:val="00705EAF"/>
    <w:rsid w:val="0070773E"/>
    <w:rsid w:val="007101CC"/>
    <w:rsid w:val="00715C55"/>
    <w:rsid w:val="00716DBD"/>
    <w:rsid w:val="00724E3B"/>
    <w:rsid w:val="00725EEA"/>
    <w:rsid w:val="007276B6"/>
    <w:rsid w:val="00730908"/>
    <w:rsid w:val="00730CE9"/>
    <w:rsid w:val="00732554"/>
    <w:rsid w:val="0073373D"/>
    <w:rsid w:val="00736B1E"/>
    <w:rsid w:val="007439DB"/>
    <w:rsid w:val="007464DA"/>
    <w:rsid w:val="007568D8"/>
    <w:rsid w:val="007616B4"/>
    <w:rsid w:val="007633C7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01E0"/>
    <w:rsid w:val="007A286D"/>
    <w:rsid w:val="007A314D"/>
    <w:rsid w:val="007A38DF"/>
    <w:rsid w:val="007A74A7"/>
    <w:rsid w:val="007B00E5"/>
    <w:rsid w:val="007B20CF"/>
    <w:rsid w:val="007B2499"/>
    <w:rsid w:val="007B72E1"/>
    <w:rsid w:val="007B783A"/>
    <w:rsid w:val="007C1B95"/>
    <w:rsid w:val="007C3DF3"/>
    <w:rsid w:val="007C796D"/>
    <w:rsid w:val="007D2FE8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705E"/>
    <w:rsid w:val="0082153D"/>
    <w:rsid w:val="008255AA"/>
    <w:rsid w:val="00830FF3"/>
    <w:rsid w:val="008334BF"/>
    <w:rsid w:val="00836B8C"/>
    <w:rsid w:val="00837F16"/>
    <w:rsid w:val="00840062"/>
    <w:rsid w:val="008406D2"/>
    <w:rsid w:val="008410C5"/>
    <w:rsid w:val="00846496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4B9"/>
    <w:rsid w:val="008E17C4"/>
    <w:rsid w:val="008E45C4"/>
    <w:rsid w:val="008E64B1"/>
    <w:rsid w:val="008E64FA"/>
    <w:rsid w:val="008E74ED"/>
    <w:rsid w:val="008E7ED6"/>
    <w:rsid w:val="008F0BFD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7031"/>
    <w:rsid w:val="00950FBB"/>
    <w:rsid w:val="00951118"/>
    <w:rsid w:val="0095122F"/>
    <w:rsid w:val="00953349"/>
    <w:rsid w:val="00953E4C"/>
    <w:rsid w:val="00954E0C"/>
    <w:rsid w:val="00956CC2"/>
    <w:rsid w:val="00961156"/>
    <w:rsid w:val="009629B4"/>
    <w:rsid w:val="00964F03"/>
    <w:rsid w:val="00966173"/>
    <w:rsid w:val="00966F1F"/>
    <w:rsid w:val="00973B93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5E3"/>
    <w:rsid w:val="009E2C00"/>
    <w:rsid w:val="009E4084"/>
    <w:rsid w:val="009E49AD"/>
    <w:rsid w:val="009E4CC5"/>
    <w:rsid w:val="009E66FE"/>
    <w:rsid w:val="009E70F4"/>
    <w:rsid w:val="009E72A3"/>
    <w:rsid w:val="009F1AD2"/>
    <w:rsid w:val="009F568A"/>
    <w:rsid w:val="00A00875"/>
    <w:rsid w:val="00A00C78"/>
    <w:rsid w:val="00A015CC"/>
    <w:rsid w:val="00A033A6"/>
    <w:rsid w:val="00A0479E"/>
    <w:rsid w:val="00A05C1F"/>
    <w:rsid w:val="00A069F6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21F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127"/>
    <w:rsid w:val="00B43D43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9AE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403F"/>
    <w:rsid w:val="00BF58FC"/>
    <w:rsid w:val="00BF5EC1"/>
    <w:rsid w:val="00C01F77"/>
    <w:rsid w:val="00C01FFC"/>
    <w:rsid w:val="00C05321"/>
    <w:rsid w:val="00C06AE4"/>
    <w:rsid w:val="00C07A94"/>
    <w:rsid w:val="00C114FF"/>
    <w:rsid w:val="00C11D49"/>
    <w:rsid w:val="00C12F42"/>
    <w:rsid w:val="00C171A1"/>
    <w:rsid w:val="00C171A4"/>
    <w:rsid w:val="00C17F12"/>
    <w:rsid w:val="00C202C7"/>
    <w:rsid w:val="00C20734"/>
    <w:rsid w:val="00C21C1A"/>
    <w:rsid w:val="00C237E9"/>
    <w:rsid w:val="00C310C6"/>
    <w:rsid w:val="00C32989"/>
    <w:rsid w:val="00C32BD1"/>
    <w:rsid w:val="00C341E6"/>
    <w:rsid w:val="00C34260"/>
    <w:rsid w:val="00C36883"/>
    <w:rsid w:val="00C37DD0"/>
    <w:rsid w:val="00C40928"/>
    <w:rsid w:val="00C40CFF"/>
    <w:rsid w:val="00C42697"/>
    <w:rsid w:val="00C43F01"/>
    <w:rsid w:val="00C44E29"/>
    <w:rsid w:val="00C45668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2A4"/>
    <w:rsid w:val="00CB027B"/>
    <w:rsid w:val="00CC0242"/>
    <w:rsid w:val="00CC1E65"/>
    <w:rsid w:val="00CC567A"/>
    <w:rsid w:val="00CD4059"/>
    <w:rsid w:val="00CD4E5A"/>
    <w:rsid w:val="00CD6807"/>
    <w:rsid w:val="00CD6AFD"/>
    <w:rsid w:val="00CE03CE"/>
    <w:rsid w:val="00CE0549"/>
    <w:rsid w:val="00CE0F5D"/>
    <w:rsid w:val="00CE1A6A"/>
    <w:rsid w:val="00CF069C"/>
    <w:rsid w:val="00CF0DFF"/>
    <w:rsid w:val="00D0219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0D5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99A"/>
    <w:rsid w:val="00D74018"/>
    <w:rsid w:val="00D83661"/>
    <w:rsid w:val="00D9216A"/>
    <w:rsid w:val="00D95BBB"/>
    <w:rsid w:val="00D97E7D"/>
    <w:rsid w:val="00DA16B5"/>
    <w:rsid w:val="00DA2A06"/>
    <w:rsid w:val="00DB1A15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7D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6A3"/>
    <w:rsid w:val="00EA60C5"/>
    <w:rsid w:val="00EB0E20"/>
    <w:rsid w:val="00EB0F05"/>
    <w:rsid w:val="00EB110C"/>
    <w:rsid w:val="00EB1682"/>
    <w:rsid w:val="00EB1A80"/>
    <w:rsid w:val="00EB1BC6"/>
    <w:rsid w:val="00EB457B"/>
    <w:rsid w:val="00EB4A4E"/>
    <w:rsid w:val="00EC27E1"/>
    <w:rsid w:val="00EC3E4B"/>
    <w:rsid w:val="00EC47C4"/>
    <w:rsid w:val="00EC4F3A"/>
    <w:rsid w:val="00EC5045"/>
    <w:rsid w:val="00EC5E74"/>
    <w:rsid w:val="00EC6F75"/>
    <w:rsid w:val="00ED594D"/>
    <w:rsid w:val="00EE1A28"/>
    <w:rsid w:val="00EE2C2D"/>
    <w:rsid w:val="00EE36E1"/>
    <w:rsid w:val="00EE6228"/>
    <w:rsid w:val="00EE7AC7"/>
    <w:rsid w:val="00EE7B3F"/>
    <w:rsid w:val="00EF2247"/>
    <w:rsid w:val="00EF3A8A"/>
    <w:rsid w:val="00EF46CF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4A0A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369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73C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4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18E"/>
    <w:rsid w:val="00FD73B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713C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rmlnneodsazen">
    <w:name w:val="Normální neodsazené"/>
    <w:basedOn w:val="Normln"/>
    <w:link w:val="NormlnneodsazenChar"/>
    <w:qFormat/>
    <w:rsid w:val="00B42127"/>
    <w:pPr>
      <w:tabs>
        <w:tab w:val="clear" w:pos="567"/>
      </w:tabs>
      <w:spacing w:line="240" w:lineRule="auto"/>
      <w:jc w:val="both"/>
    </w:pPr>
    <w:rPr>
      <w:szCs w:val="22"/>
      <w:lang w:eastAsia="en-GB"/>
    </w:rPr>
  </w:style>
  <w:style w:type="character" w:customStyle="1" w:styleId="NormlnneodsazenChar">
    <w:name w:val="Normální neodsazené Char"/>
    <w:link w:val="Normlnneodsazen"/>
    <w:rsid w:val="00B421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64CD-2441-40FF-AB5C-B389298A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1420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94</cp:revision>
  <cp:lastPrinted>2026-06-17T06:38:00Z</cp:lastPrinted>
  <dcterms:created xsi:type="dcterms:W3CDTF">2024-12-17T12:35:00Z</dcterms:created>
  <dcterms:modified xsi:type="dcterms:W3CDTF">2026-06-17T06:39:00Z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