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924D6C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924D6C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3C9551" w14:textId="57C1556C" w:rsidR="00114D0C" w:rsidRPr="003C1B07" w:rsidRDefault="00114D0C" w:rsidP="00114D0C">
      <w:proofErr w:type="spellStart"/>
      <w:r w:rsidRPr="00AE6044">
        <w:rPr>
          <w:sz w:val="24"/>
        </w:rPr>
        <w:t>Amphen</w:t>
      </w:r>
      <w:proofErr w:type="spellEnd"/>
      <w:r w:rsidRPr="003C1B07" w:rsidDel="002F08B8">
        <w:rPr>
          <w:rFonts w:cs="Arial"/>
          <w:sz w:val="24"/>
        </w:rPr>
        <w:t xml:space="preserve"> </w:t>
      </w:r>
      <w:r w:rsidRPr="003C1B07">
        <w:t>200 mg/g granule pro podání v pitné vodě pro prasata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41A7E6A" w14:textId="2FFB4F1B" w:rsidR="00114D0C" w:rsidRPr="003C1B07" w:rsidRDefault="001B7790" w:rsidP="00114D0C">
      <w:r>
        <w:t>Každý</w:t>
      </w:r>
      <w:r w:rsidR="00114D0C" w:rsidRPr="003C1B07">
        <w:t xml:space="preserve"> </w:t>
      </w:r>
      <w:r w:rsidR="00114D0C">
        <w:t>gram</w:t>
      </w:r>
      <w:r w:rsidR="00114D0C" w:rsidRPr="003C1B07">
        <w:t xml:space="preserve"> přípravku obsahuje:</w:t>
      </w:r>
    </w:p>
    <w:p w14:paraId="47707E13" w14:textId="77777777" w:rsidR="00114D0C" w:rsidRPr="003C1B07" w:rsidRDefault="00114D0C" w:rsidP="00114D0C"/>
    <w:p w14:paraId="41A18960" w14:textId="77777777" w:rsidR="00114D0C" w:rsidRPr="003C1B07" w:rsidRDefault="00114D0C" w:rsidP="00114D0C">
      <w:pPr>
        <w:rPr>
          <w:b/>
        </w:rPr>
      </w:pPr>
      <w:r w:rsidRPr="003C1B07">
        <w:rPr>
          <w:b/>
        </w:rPr>
        <w:t xml:space="preserve">Léčivá látka: </w:t>
      </w:r>
    </w:p>
    <w:p w14:paraId="6D2005FC" w14:textId="77777777" w:rsidR="00114D0C" w:rsidRPr="003C1B07" w:rsidRDefault="00114D0C" w:rsidP="00114D0C">
      <w:pPr>
        <w:tabs>
          <w:tab w:val="left" w:pos="3544"/>
        </w:tabs>
        <w:rPr>
          <w:b/>
        </w:rPr>
      </w:pPr>
      <w:proofErr w:type="spellStart"/>
      <w:r w:rsidRPr="003C1B07">
        <w:t>Florfenicolum</w:t>
      </w:r>
      <w:proofErr w:type="spellEnd"/>
      <w:r w:rsidRPr="003C1B07">
        <w:t xml:space="preserve"> </w:t>
      </w:r>
      <w:r w:rsidRPr="003C1B07">
        <w:tab/>
        <w:t>200 mg</w:t>
      </w:r>
    </w:p>
    <w:p w14:paraId="009273C9" w14:textId="77777777" w:rsidR="00114D0C" w:rsidRPr="003C1B07" w:rsidRDefault="00114D0C" w:rsidP="00114D0C">
      <w:pPr>
        <w:tabs>
          <w:tab w:val="left" w:pos="3544"/>
        </w:tabs>
        <w:rPr>
          <w:b/>
        </w:rPr>
      </w:pPr>
    </w:p>
    <w:p w14:paraId="0D709467" w14:textId="77777777" w:rsidR="00114D0C" w:rsidRPr="003C1B07" w:rsidRDefault="00114D0C" w:rsidP="00114D0C">
      <w:pPr>
        <w:tabs>
          <w:tab w:val="left" w:pos="3544"/>
        </w:tabs>
        <w:rPr>
          <w:rFonts w:cs="Arial"/>
          <w:sz w:val="24"/>
        </w:rPr>
      </w:pPr>
      <w:r>
        <w:rPr>
          <w:b/>
        </w:rPr>
        <w:t>Pomocné látky</w:t>
      </w:r>
      <w:r w:rsidRPr="003C1B07">
        <w:rPr>
          <w:b/>
        </w:rPr>
        <w:t>:</w:t>
      </w:r>
      <w:r w:rsidRPr="003C1B07">
        <w:rPr>
          <w:rFonts w:cs="Arial"/>
          <w:sz w:val="24"/>
        </w:rPr>
        <w:t xml:space="preserve"> </w:t>
      </w:r>
    </w:p>
    <w:p w14:paraId="32F9F79B" w14:textId="77777777" w:rsidR="00114D0C" w:rsidRPr="003C1B07" w:rsidRDefault="00114D0C" w:rsidP="00114D0C">
      <w:pPr>
        <w:tabs>
          <w:tab w:val="left" w:pos="3544"/>
        </w:tabs>
      </w:pPr>
      <w:proofErr w:type="spellStart"/>
      <w:r w:rsidRPr="003C1B07">
        <w:t>Butylhydroxytoluen</w:t>
      </w:r>
      <w:proofErr w:type="spellEnd"/>
      <w:r w:rsidRPr="003C1B07">
        <w:t xml:space="preserve"> (E 321) </w:t>
      </w:r>
      <w:r w:rsidRPr="003C1B07">
        <w:tab/>
        <w:t>1 mg</w:t>
      </w:r>
    </w:p>
    <w:p w14:paraId="3A9CBF87" w14:textId="77777777" w:rsidR="00114D0C" w:rsidRPr="003C1B07" w:rsidRDefault="00114D0C" w:rsidP="00114D0C">
      <w:pPr>
        <w:tabs>
          <w:tab w:val="left" w:pos="3544"/>
        </w:tabs>
        <w:rPr>
          <w:b/>
        </w:rPr>
      </w:pPr>
      <w:proofErr w:type="spellStart"/>
      <w:r w:rsidRPr="003C1B07">
        <w:t>Dinatrium-edetát</w:t>
      </w:r>
      <w:proofErr w:type="spellEnd"/>
      <w:r w:rsidRPr="003C1B07">
        <w:tab/>
        <w:t>1 mg</w:t>
      </w:r>
    </w:p>
    <w:p w14:paraId="2A6C6171" w14:textId="77777777" w:rsidR="00114D0C" w:rsidRPr="003C1B07" w:rsidRDefault="00114D0C" w:rsidP="00114D0C"/>
    <w:p w14:paraId="1AE30179" w14:textId="77777777" w:rsidR="00114D0C" w:rsidRPr="003C1B07" w:rsidRDefault="00114D0C" w:rsidP="00114D0C">
      <w:r w:rsidRPr="003C1B07">
        <w:t>Bílé až krémové</w:t>
      </w:r>
      <w:r>
        <w:t>,</w:t>
      </w:r>
      <w:r w:rsidRPr="003C1B07">
        <w:t xml:space="preserve"> voskovité granule.</w:t>
      </w:r>
    </w:p>
    <w:p w14:paraId="11BC3522" w14:textId="77777777" w:rsidR="00114D0C" w:rsidRPr="003C1B07" w:rsidRDefault="00114D0C" w:rsidP="00114D0C"/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1A5141" w14:textId="42BB5D5A" w:rsidR="007007E5" w:rsidRPr="00B41D57" w:rsidRDefault="007007E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Prasata.</w:t>
      </w:r>
    </w:p>
    <w:p w14:paraId="409802D0" w14:textId="21903305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40207EE" w14:textId="77777777" w:rsidR="008F0FE9" w:rsidRPr="00B41D57" w:rsidRDefault="008F0FE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D11AAF" w14:textId="1647D7A5" w:rsidR="007007E5" w:rsidRPr="00B41D57" w:rsidRDefault="007007E5" w:rsidP="005A4EFD">
      <w:pPr>
        <w:rPr>
          <w:szCs w:val="22"/>
        </w:rPr>
      </w:pPr>
      <w:r w:rsidRPr="003C1B07">
        <w:t xml:space="preserve">Léčba a </w:t>
      </w:r>
      <w:proofErr w:type="spellStart"/>
      <w:r w:rsidRPr="003C1B07">
        <w:t>metafylaxe</w:t>
      </w:r>
      <w:proofErr w:type="spellEnd"/>
      <w:r w:rsidRPr="003C1B07">
        <w:t xml:space="preserve"> respiračních onemocnění prasat vyvolaných </w:t>
      </w:r>
      <w:proofErr w:type="spellStart"/>
      <w:r w:rsidRPr="0051368B">
        <w:rPr>
          <w:i/>
          <w:szCs w:val="22"/>
        </w:rPr>
        <w:t>Actinobacillus</w:t>
      </w:r>
      <w:proofErr w:type="spellEnd"/>
      <w:r w:rsidRPr="0051368B">
        <w:rPr>
          <w:i/>
          <w:szCs w:val="22"/>
        </w:rPr>
        <w:t xml:space="preserve"> </w:t>
      </w:r>
      <w:proofErr w:type="spellStart"/>
      <w:r w:rsidRPr="0051368B">
        <w:rPr>
          <w:i/>
          <w:szCs w:val="22"/>
        </w:rPr>
        <w:t>pleuropneumoniae</w:t>
      </w:r>
      <w:proofErr w:type="spellEnd"/>
      <w:r w:rsidRPr="00FD4A7D">
        <w:rPr>
          <w:i/>
          <w:szCs w:val="22"/>
        </w:rPr>
        <w:t xml:space="preserve"> </w:t>
      </w:r>
      <w:r w:rsidRPr="00FD4A7D">
        <w:rPr>
          <w:szCs w:val="22"/>
        </w:rPr>
        <w:t>a</w:t>
      </w:r>
      <w:r w:rsidRPr="00FD4A7D">
        <w:rPr>
          <w:i/>
          <w:szCs w:val="22"/>
        </w:rPr>
        <w:t xml:space="preserve"> </w:t>
      </w:r>
      <w:proofErr w:type="spellStart"/>
      <w:r w:rsidRPr="00FD4A7D">
        <w:rPr>
          <w:i/>
          <w:szCs w:val="22"/>
        </w:rPr>
        <w:t>Pasteurella</w:t>
      </w:r>
      <w:proofErr w:type="spellEnd"/>
      <w:r w:rsidRPr="00FD4A7D">
        <w:rPr>
          <w:i/>
          <w:szCs w:val="22"/>
        </w:rPr>
        <w:t xml:space="preserve"> </w:t>
      </w:r>
      <w:proofErr w:type="spellStart"/>
      <w:r w:rsidRPr="00FD4A7D">
        <w:rPr>
          <w:i/>
          <w:szCs w:val="22"/>
        </w:rPr>
        <w:t>multocida</w:t>
      </w:r>
      <w:proofErr w:type="spellEnd"/>
      <w:r w:rsidRPr="00FD4A7D">
        <w:rPr>
          <w:szCs w:val="22"/>
        </w:rPr>
        <w:t xml:space="preserve"> citlivými </w:t>
      </w:r>
      <w:r w:rsidR="007D20EE">
        <w:rPr>
          <w:szCs w:val="22"/>
        </w:rPr>
        <w:t>k</w:t>
      </w:r>
      <w:r w:rsidR="007D20EE" w:rsidRPr="00FD4A7D">
        <w:rPr>
          <w:szCs w:val="22"/>
        </w:rPr>
        <w:t xml:space="preserve"> </w:t>
      </w:r>
      <w:proofErr w:type="spellStart"/>
      <w:r w:rsidRPr="00FD4A7D">
        <w:rPr>
          <w:szCs w:val="22"/>
        </w:rPr>
        <w:t>florfenikol</w:t>
      </w:r>
      <w:r w:rsidR="005A4EFD">
        <w:rPr>
          <w:szCs w:val="22"/>
        </w:rPr>
        <w:t>u</w:t>
      </w:r>
      <w:proofErr w:type="spellEnd"/>
      <w:r w:rsidRPr="00FD4A7D">
        <w:rPr>
          <w:szCs w:val="22"/>
        </w:rPr>
        <w:t xml:space="preserve">. Před </w:t>
      </w:r>
      <w:proofErr w:type="spellStart"/>
      <w:r w:rsidRPr="00FD4A7D">
        <w:rPr>
          <w:szCs w:val="22"/>
        </w:rPr>
        <w:t>metafylaktickým</w:t>
      </w:r>
      <w:proofErr w:type="spellEnd"/>
      <w:r w:rsidRPr="00FD4A7D">
        <w:rPr>
          <w:szCs w:val="22"/>
        </w:rPr>
        <w:t xml:space="preserve"> </w:t>
      </w:r>
      <w:r w:rsidR="005A4EFD">
        <w:rPr>
          <w:szCs w:val="22"/>
        </w:rPr>
        <w:t>podáním</w:t>
      </w:r>
      <w:r w:rsidR="005A4EFD" w:rsidRPr="00FD4A7D">
        <w:rPr>
          <w:szCs w:val="22"/>
        </w:rPr>
        <w:t xml:space="preserve"> </w:t>
      </w:r>
      <w:r w:rsidR="005A4EFD" w:rsidRPr="005A4EFD">
        <w:rPr>
          <w:szCs w:val="22"/>
        </w:rPr>
        <w:t>musí být potvrzena přítomnost onemocnění ve skupině zvířat.</w:t>
      </w: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AE3A30" w14:textId="5D2886B1" w:rsidR="007007E5" w:rsidRPr="003C1B07" w:rsidRDefault="007007E5" w:rsidP="007007E5">
      <w:r w:rsidRPr="003C1B07">
        <w:t>Nepodáv</w:t>
      </w:r>
      <w:r w:rsidR="00915BBE">
        <w:t>at</w:t>
      </w:r>
      <w:r w:rsidRPr="003C1B07">
        <w:t xml:space="preserve"> plemenným kancům.</w:t>
      </w:r>
    </w:p>
    <w:p w14:paraId="25FB1B1B" w14:textId="5DE02466" w:rsidR="007007E5" w:rsidRPr="003C1B07" w:rsidRDefault="007007E5" w:rsidP="007007E5">
      <w:r w:rsidRPr="003C1B07">
        <w:t>Nepoužív</w:t>
      </w:r>
      <w:r w:rsidR="00915BBE">
        <w:t>at</w:t>
      </w:r>
      <w:r w:rsidRPr="003C1B07">
        <w:t xml:space="preserve"> v</w:t>
      </w:r>
      <w:r>
        <w:t xml:space="preserve"> </w:t>
      </w:r>
      <w:r w:rsidRPr="003C1B07">
        <w:t>případech přecitlivělosti na léčivou látku nebo na některou z pomocných látek.</w:t>
      </w:r>
    </w:p>
    <w:p w14:paraId="2AC6BD85" w14:textId="2FC1214F" w:rsidR="007007E5" w:rsidRPr="007007E5" w:rsidRDefault="007007E5" w:rsidP="007007E5">
      <w:r w:rsidRPr="003C1B07">
        <w:t>Nepoužív</w:t>
      </w:r>
      <w:r w:rsidR="00915BBE">
        <w:t>at</w:t>
      </w:r>
      <w:r w:rsidRPr="003C1B07">
        <w:t xml:space="preserve"> v případ</w:t>
      </w:r>
      <w:r w:rsidR="00915BBE">
        <w:t>ě</w:t>
      </w:r>
      <w:r w:rsidRPr="003C1B07">
        <w:t xml:space="preserve"> známé rezistence na florfenikol.</w:t>
      </w:r>
    </w:p>
    <w:p w14:paraId="214F8839" w14:textId="477F10F1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70B9BCF9" w14:textId="77777777" w:rsidR="00205FCF" w:rsidRPr="00B41D57" w:rsidRDefault="00205FCF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55DCAA1A" w:rsidR="00F354C5" w:rsidRDefault="00924D6C" w:rsidP="00F354C5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27D75BA8" w14:textId="1F27A526" w:rsidR="008827AC" w:rsidRDefault="008827AC" w:rsidP="008827AC">
      <w:pPr>
        <w:jc w:val="both"/>
      </w:pPr>
      <w:r>
        <w:t xml:space="preserve">V případě nedostatečného příjmu vody je třeba zvířata ošetřit parentálně. Během léčby by měla být </w:t>
      </w:r>
      <w:proofErr w:type="spellStart"/>
      <w:r>
        <w:t>nemedikovaná</w:t>
      </w:r>
      <w:proofErr w:type="spellEnd"/>
      <w:r>
        <w:t xml:space="preserve"> voda podávána až poté, co prasata přijmou denní množství </w:t>
      </w:r>
      <w:proofErr w:type="spellStart"/>
      <w:r>
        <w:t>medikované</w:t>
      </w:r>
      <w:proofErr w:type="spellEnd"/>
      <w:r>
        <w:t xml:space="preserve"> pitné vody. Veterinární léčivý přípravek není určen k použití společně s jinými antibiotiky.</w:t>
      </w:r>
    </w:p>
    <w:p w14:paraId="51CED82F" w14:textId="77777777" w:rsidR="008827AC" w:rsidRDefault="008827AC" w:rsidP="008827AC">
      <w:pPr>
        <w:jc w:val="both"/>
      </w:pPr>
    </w:p>
    <w:p w14:paraId="6ED5B74A" w14:textId="77777777" w:rsidR="008827AC" w:rsidRPr="00B41D57" w:rsidRDefault="008827AC" w:rsidP="008827A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5C75AF7F" w14:textId="04425C7A" w:rsidR="008827AC" w:rsidRDefault="008827AC" w:rsidP="008827AC">
      <w:pPr>
        <w:jc w:val="both"/>
      </w:pPr>
      <w:r>
        <w:t xml:space="preserve">Použití veterinárního léčivého přípravku by mělo být založeno na stanovení citlivosti bakterií izolovaných ze zvířete. Pokud to není možné, léčba by měla </w:t>
      </w:r>
      <w:r w:rsidR="000561DA" w:rsidRPr="000561DA">
        <w:t xml:space="preserve">být založena na </w:t>
      </w:r>
      <w:r>
        <w:t>místních (regionálních, na úrovni farmy) epidemiologických informací</w:t>
      </w:r>
      <w:r w:rsidR="000561DA">
        <w:t xml:space="preserve">ch </w:t>
      </w:r>
      <w:r>
        <w:t>o citlivosti cílových bakterií.</w:t>
      </w:r>
    </w:p>
    <w:p w14:paraId="29DA8C94" w14:textId="77777777" w:rsidR="008827AC" w:rsidRDefault="008827AC" w:rsidP="008827AC">
      <w:pPr>
        <w:jc w:val="both"/>
      </w:pPr>
    </w:p>
    <w:p w14:paraId="404FE3C1" w14:textId="00E25897" w:rsidR="008827AC" w:rsidRDefault="008827AC" w:rsidP="008827AC">
      <w:pPr>
        <w:jc w:val="both"/>
      </w:pPr>
      <w:r>
        <w:t xml:space="preserve">Při použití veterinárního léčivého přípravku </w:t>
      </w:r>
      <w:r w:rsidR="00CB511F" w:rsidRPr="00CB511F">
        <w:t xml:space="preserve">je nutno vzít </w:t>
      </w:r>
      <w:r>
        <w:t>v úvahu oficiální a místní pravidla antibiotické politiky.</w:t>
      </w:r>
    </w:p>
    <w:p w14:paraId="53E142B9" w14:textId="77777777" w:rsidR="008827AC" w:rsidRDefault="008827AC" w:rsidP="008827AC">
      <w:pPr>
        <w:jc w:val="both"/>
      </w:pPr>
    </w:p>
    <w:p w14:paraId="03C9845C" w14:textId="77777777" w:rsidR="008827AC" w:rsidRDefault="008827AC" w:rsidP="008827AC">
      <w:pPr>
        <w:jc w:val="both"/>
      </w:pPr>
      <w:r>
        <w:lastRenderedPageBreak/>
        <w:t xml:space="preserve">Použití veterinárního léčivého přípravku odlišně od pokynů uvedených v souhrnu údajů o přípravku může vést ke zvýšení prevalence bakterií rezistentních na florfenikol a může snížit účinnost léčby </w:t>
      </w:r>
      <w:proofErr w:type="spellStart"/>
      <w:r>
        <w:t>amfenikoly</w:t>
      </w:r>
      <w:proofErr w:type="spellEnd"/>
      <w:r>
        <w:t xml:space="preserve"> v důsledku možnosti vzniku zkřížené rezistence. </w:t>
      </w:r>
    </w:p>
    <w:p w14:paraId="64E76608" w14:textId="77777777" w:rsidR="008827AC" w:rsidRDefault="008827AC" w:rsidP="008827AC">
      <w:pPr>
        <w:jc w:val="both"/>
      </w:pPr>
      <w:r>
        <w:t>Délka trvání léčby by neměla překročit 5 dnů. Během léčby může být pozorováno zvýšení hladiny vápníku v séru.</w:t>
      </w:r>
    </w:p>
    <w:p w14:paraId="49D632B5" w14:textId="066D490A" w:rsidR="008827AC" w:rsidRDefault="008827AC" w:rsidP="008827AC">
      <w:pPr>
        <w:jc w:val="both"/>
      </w:pPr>
      <w:r>
        <w:t>Nepoužívejte veterinární léčivý přípravek s chlorovanou vodou.</w:t>
      </w:r>
    </w:p>
    <w:p w14:paraId="50EBFD51" w14:textId="46C58E64" w:rsidR="00B013BF" w:rsidRDefault="00B013BF" w:rsidP="00AA0DC3">
      <w:pPr>
        <w:jc w:val="both"/>
      </w:pPr>
    </w:p>
    <w:p w14:paraId="184F1A40" w14:textId="5B5374AD" w:rsidR="00F354C5" w:rsidRDefault="00924D6C" w:rsidP="00737DEC">
      <w:pPr>
        <w:keepNext/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3BF9E76D" w14:textId="5C4E7CB1" w:rsidR="004C22E4" w:rsidRDefault="004C22E4" w:rsidP="004C22E4">
      <w:pPr>
        <w:jc w:val="both"/>
      </w:pPr>
      <w:r>
        <w:t xml:space="preserve">Tento veterinární léčivý přípravek může vyvolat reakce z přecitlivělosti. Lidé se známou přecitlivělostí na </w:t>
      </w:r>
      <w:proofErr w:type="spellStart"/>
      <w:r>
        <w:t>florfenikol</w:t>
      </w:r>
      <w:proofErr w:type="spellEnd"/>
      <w:r>
        <w:t xml:space="preserve">, </w:t>
      </w:r>
      <w:proofErr w:type="spellStart"/>
      <w:r>
        <w:t>polysorbát</w:t>
      </w:r>
      <w:proofErr w:type="spellEnd"/>
      <w:r>
        <w:t xml:space="preserve"> 80 nebo </w:t>
      </w:r>
      <w:proofErr w:type="spellStart"/>
      <w:r>
        <w:t>polyethylenglykol</w:t>
      </w:r>
      <w:proofErr w:type="spellEnd"/>
      <w:r>
        <w:t xml:space="preserve"> by se měli vyhnout kontaktu s veterinárním léčivým přípravkem. Při nakládání s veterinárním léčivým přípravkem by se měly používat </w:t>
      </w:r>
      <w:r w:rsidRPr="00B41D57">
        <w:t>osobní ochranné prostředky skládající se z</w:t>
      </w:r>
      <w:r>
        <w:t xml:space="preserve"> ochranných rukavic, ochranných brýl</w:t>
      </w:r>
      <w:r w:rsidR="00E24377">
        <w:t>í</w:t>
      </w:r>
      <w:r>
        <w:t xml:space="preserve"> a ochranného oděvu. Pokud se po přímém kontaktu s přípravkem objeví příznaky, jako například kožní vyrážka, vyhledejte ihned lékařskou pomoc a ukažte příbalovou informaci nebo etiketu </w:t>
      </w:r>
      <w:r w:rsidR="00E24377">
        <w:t xml:space="preserve">praktickému </w:t>
      </w:r>
      <w:r>
        <w:t>lékaři.</w:t>
      </w:r>
    </w:p>
    <w:p w14:paraId="4B4D2FD6" w14:textId="77777777" w:rsidR="004C22E4" w:rsidRDefault="004C22E4" w:rsidP="004C22E4">
      <w:pPr>
        <w:jc w:val="both"/>
      </w:pPr>
    </w:p>
    <w:p w14:paraId="20EA8A3F" w14:textId="77777777" w:rsidR="004C22E4" w:rsidRDefault="004C22E4" w:rsidP="004C22E4">
      <w:pPr>
        <w:jc w:val="both"/>
      </w:pPr>
      <w:r>
        <w:t xml:space="preserve">Tento veterinární léčivý přípravek může mírně dráždit oči a/nebo pokožku. Zabraňte kontaktu přípravku s pokožkou a očima, včetně kontaktu rukou s očima. Používejte ochranné brýle. V případě náhodného zasažení očí je ihned vypláchněte vodou. V případě potřísnění kůže zasaženou oblast ihned omyjte vodou a svlékněte kontaminovaný oděv. </w:t>
      </w:r>
    </w:p>
    <w:p w14:paraId="60C64BC1" w14:textId="77777777" w:rsidR="004C22E4" w:rsidRDefault="004C22E4" w:rsidP="004C22E4">
      <w:pPr>
        <w:jc w:val="both"/>
      </w:pPr>
    </w:p>
    <w:p w14:paraId="32552626" w14:textId="38272E97" w:rsidR="004C22E4" w:rsidRDefault="004C22E4" w:rsidP="004C22E4">
      <w:pPr>
        <w:jc w:val="both"/>
      </w:pPr>
      <w:r>
        <w:t xml:space="preserve">Tento veterinární léčivý přípravek může být škodlivý po požití. Při manipulaci s veterinárním léčivým přípravkem nebo během míchání </w:t>
      </w:r>
      <w:proofErr w:type="spellStart"/>
      <w:r>
        <w:t>medikované</w:t>
      </w:r>
      <w:proofErr w:type="spellEnd"/>
      <w:r>
        <w:t xml:space="preserve"> pitné vody nekuřte, nejezte a nepijte.</w:t>
      </w:r>
    </w:p>
    <w:p w14:paraId="124BBCE2" w14:textId="77777777" w:rsidR="004C22E4" w:rsidRDefault="004C22E4" w:rsidP="004C22E4">
      <w:pPr>
        <w:jc w:val="both"/>
      </w:pPr>
    </w:p>
    <w:p w14:paraId="267C1B5C" w14:textId="12C5B2C0" w:rsidR="005B1FD0" w:rsidRDefault="00924D6C" w:rsidP="00105492">
      <w:pPr>
        <w:keepNext/>
      </w:pPr>
      <w:r w:rsidRPr="00B41D57">
        <w:rPr>
          <w:szCs w:val="22"/>
          <w:u w:val="single"/>
        </w:rPr>
        <w:t>Zvláštní opatření pro ochranu životního prostředí</w:t>
      </w:r>
      <w:r w:rsidRPr="00B41D57">
        <w:t>:</w:t>
      </w:r>
    </w:p>
    <w:p w14:paraId="1EEACE63" w14:textId="77777777" w:rsidR="002B16B7" w:rsidRDefault="002B16B7" w:rsidP="002B16B7">
      <w:pPr>
        <w:jc w:val="both"/>
        <w:rPr>
          <w:rFonts w:ascii="TimesNewRoman,Italic" w:hAnsi="TimesNewRoman,Italic"/>
          <w:szCs w:val="22"/>
        </w:rPr>
      </w:pPr>
      <w:r>
        <w:t>Hnůj ošetřených zvířat může být pro suchozemské rostliny škodlivý</w:t>
      </w:r>
      <w:r>
        <w:rPr>
          <w:rFonts w:ascii="TimesNewRoman,Italic" w:hAnsi="TimesNewRoman,Italic"/>
          <w:szCs w:val="22"/>
        </w:rPr>
        <w:t>.</w:t>
      </w:r>
    </w:p>
    <w:p w14:paraId="02326C45" w14:textId="77777777" w:rsidR="00F354C5" w:rsidRPr="00B41D57" w:rsidRDefault="00F354C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D27655" w14:textId="5EBCB2B1" w:rsidR="005B1FD0" w:rsidRDefault="00924D6C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6C154DE9" w14:textId="4A128C82" w:rsidR="002B16B7" w:rsidRDefault="002B16B7" w:rsidP="002B16B7">
      <w:pPr>
        <w:jc w:val="both"/>
      </w:pPr>
      <w:r>
        <w:t xml:space="preserve">Studie na </w:t>
      </w:r>
      <w:r w:rsidR="00CE79BD">
        <w:t xml:space="preserve">laboratorních </w:t>
      </w:r>
      <w:r>
        <w:t>zvířatech neprokázaly žádný důkaz potenciálního embryotoxického nebo </w:t>
      </w:r>
      <w:proofErr w:type="spellStart"/>
      <w:r>
        <w:t>fetotoxického</w:t>
      </w:r>
      <w:proofErr w:type="spellEnd"/>
      <w:r>
        <w:t xml:space="preserve"> účinku </w:t>
      </w:r>
      <w:proofErr w:type="spellStart"/>
      <w:r>
        <w:t>florfenikolu</w:t>
      </w:r>
      <w:proofErr w:type="spellEnd"/>
      <w:r>
        <w:t>.</w:t>
      </w:r>
    </w:p>
    <w:p w14:paraId="085AD610" w14:textId="77777777" w:rsidR="002B16B7" w:rsidRDefault="002B16B7" w:rsidP="002B16B7">
      <w:pPr>
        <w:jc w:val="both"/>
      </w:pPr>
      <w:r>
        <w:t xml:space="preserve">Bezpečnost veterinárního léčivého přípravku pro použití během březosti a laktace u prasnic nebyla stanovena. </w:t>
      </w:r>
    </w:p>
    <w:p w14:paraId="69FB2B6F" w14:textId="0F78CFE7" w:rsidR="007C5ADC" w:rsidRDefault="007C5ADC">
      <w:r w:rsidRPr="007C5ADC">
        <w:t>Použití během</w:t>
      </w:r>
      <w:r>
        <w:t xml:space="preserve"> březosti a laktace</w:t>
      </w:r>
      <w:r w:rsidR="00420E00" w:rsidRPr="00420E00">
        <w:t xml:space="preserve"> </w:t>
      </w:r>
      <w:r w:rsidR="00420E00">
        <w:t>se</w:t>
      </w:r>
      <w:r w:rsidR="00420E00" w:rsidRPr="007C5ADC">
        <w:t xml:space="preserve"> </w:t>
      </w:r>
      <w:r w:rsidR="00420E00">
        <w:t>ne</w:t>
      </w:r>
      <w:r w:rsidR="00420E00" w:rsidRPr="007C5ADC">
        <w:t>doporuč</w:t>
      </w:r>
      <w:r w:rsidR="00420E00">
        <w:t>uje</w:t>
      </w:r>
      <w:r>
        <w:t>.</w:t>
      </w:r>
    </w:p>
    <w:p w14:paraId="65BF73D8" w14:textId="05E0F148" w:rsidR="002B16B7" w:rsidRPr="00B41D57" w:rsidRDefault="002B16B7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3108D06B" w:rsidR="005B1FD0" w:rsidRDefault="00924D6C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3773B5D5" w14:textId="735444A0" w:rsidR="005B1FD0" w:rsidRPr="00B41D57" w:rsidRDefault="002B16B7" w:rsidP="002B16B7">
      <w:pPr>
        <w:jc w:val="both"/>
        <w:rPr>
          <w:szCs w:val="22"/>
        </w:rPr>
      </w:pPr>
      <w:r>
        <w:t xml:space="preserve">Při předávkování lze pozorovat snížení přírůstku živé tělesné hmotnosti, snížení spotřeby krmiva a vody, </w:t>
      </w:r>
      <w:proofErr w:type="spellStart"/>
      <w:r>
        <w:t>perianální</w:t>
      </w:r>
      <w:proofErr w:type="spellEnd"/>
      <w:r>
        <w:t xml:space="preserve"> erytém a edém a změny některých hematologických a biochemických parametrů svědčících o dehydrataci.</w:t>
      </w:r>
    </w:p>
    <w:p w14:paraId="6D137AE7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F5ED78C" w14:textId="16975C95" w:rsidR="005B1FD0" w:rsidRDefault="00924D6C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4708826C" w14:textId="1739116A" w:rsidR="00D95B24" w:rsidRPr="00B41D57" w:rsidRDefault="00D95B24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t>Studie kompatibility nejsou k dispozici, a proto tento veterinární léčivý přípravek nesmí být mísen s žádnými dalšími veterinárními léčivými přípravky.</w:t>
      </w:r>
    </w:p>
    <w:p w14:paraId="06922BF3" w14:textId="3AAACCF0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84F8CA" w14:textId="77777777" w:rsidR="00205FCF" w:rsidRPr="00B41D57" w:rsidRDefault="00205FC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924D6C" w:rsidP="00205FCF">
      <w:pPr>
        <w:pStyle w:val="Style1"/>
        <w:keepNext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205FCF">
      <w:pPr>
        <w:keepNext/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1"/>
      </w:tblGrid>
      <w:tr w:rsidR="00805BD9" w14:paraId="04973093" w14:textId="77777777" w:rsidTr="00244773">
        <w:trPr>
          <w:trHeight w:val="763"/>
        </w:trPr>
        <w:tc>
          <w:tcPr>
            <w:tcW w:w="5000" w:type="pct"/>
          </w:tcPr>
          <w:p w14:paraId="1C4FA87D" w14:textId="77777777" w:rsidR="00805BD9" w:rsidRPr="00B41D57" w:rsidRDefault="00805BD9" w:rsidP="00244773">
            <w:pPr>
              <w:spacing w:before="60" w:after="60"/>
              <w:rPr>
                <w:szCs w:val="22"/>
              </w:rPr>
            </w:pPr>
            <w:r w:rsidRPr="00B41D57">
              <w:t>Velmi časté</w:t>
            </w:r>
          </w:p>
          <w:p w14:paraId="36FF8B7E" w14:textId="77777777" w:rsidR="00805BD9" w:rsidRPr="00B41D57" w:rsidRDefault="00805BD9" w:rsidP="00244773">
            <w:pPr>
              <w:spacing w:before="60" w:after="60"/>
              <w:rPr>
                <w:szCs w:val="22"/>
              </w:rPr>
            </w:pPr>
            <w:r w:rsidRPr="00B41D57">
              <w:t>(&gt; 1 zvíře / 10 ošetřených zvířat):</w:t>
            </w:r>
          </w:p>
        </w:tc>
      </w:tr>
      <w:tr w:rsidR="00805BD9" w14:paraId="04610D80" w14:textId="77777777" w:rsidTr="00244773">
        <w:trPr>
          <w:trHeight w:val="883"/>
        </w:trPr>
        <w:tc>
          <w:tcPr>
            <w:tcW w:w="5000" w:type="pct"/>
          </w:tcPr>
          <w:p w14:paraId="372F3C0A" w14:textId="28CC837F" w:rsidR="00805BD9" w:rsidRDefault="00F85704" w:rsidP="00244773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p</w:t>
            </w:r>
            <w:r w:rsidR="00B47592">
              <w:rPr>
                <w:iCs/>
                <w:szCs w:val="22"/>
              </w:rPr>
              <w:t>růjem</w:t>
            </w:r>
            <w:r w:rsidR="00B47592" w:rsidRPr="00805BD9">
              <w:rPr>
                <w:iCs/>
                <w:szCs w:val="22"/>
                <w:vertAlign w:val="superscript"/>
              </w:rPr>
              <w:t>1</w:t>
            </w:r>
          </w:p>
          <w:p w14:paraId="2A1F0DCC" w14:textId="71351A7C" w:rsidR="00805BD9" w:rsidRPr="00B41D57" w:rsidRDefault="000762B4" w:rsidP="00244773">
            <w:pPr>
              <w:spacing w:before="60" w:after="60"/>
            </w:pPr>
            <w:r>
              <w:rPr>
                <w:szCs w:val="22"/>
              </w:rPr>
              <w:t>E</w:t>
            </w:r>
            <w:r w:rsidR="00805BD9">
              <w:rPr>
                <w:szCs w:val="22"/>
              </w:rPr>
              <w:t>rytém</w:t>
            </w:r>
            <w:r w:rsidR="00805BD9" w:rsidRPr="00805BD9">
              <w:rPr>
                <w:szCs w:val="22"/>
                <w:vertAlign w:val="superscript"/>
              </w:rPr>
              <w:t>1,2</w:t>
            </w:r>
            <w:r w:rsidR="00F85704">
              <w:rPr>
                <w:szCs w:val="22"/>
              </w:rPr>
              <w:t xml:space="preserve">, </w:t>
            </w:r>
            <w:r w:rsidR="00805BD9">
              <w:rPr>
                <w:szCs w:val="22"/>
              </w:rPr>
              <w:t>edém</w:t>
            </w:r>
            <w:r w:rsidR="00805BD9" w:rsidRPr="00244773">
              <w:rPr>
                <w:szCs w:val="22"/>
                <w:vertAlign w:val="superscript"/>
              </w:rPr>
              <w:t>1,2</w:t>
            </w:r>
          </w:p>
        </w:tc>
      </w:tr>
      <w:tr w:rsidR="00805BD9" w14:paraId="20EBBCE2" w14:textId="77777777" w:rsidTr="00244773">
        <w:trPr>
          <w:trHeight w:val="824"/>
        </w:trPr>
        <w:tc>
          <w:tcPr>
            <w:tcW w:w="5000" w:type="pct"/>
          </w:tcPr>
          <w:p w14:paraId="1A4F986E" w14:textId="77777777" w:rsidR="00805BD9" w:rsidRPr="00B41D57" w:rsidRDefault="00805BD9" w:rsidP="00244773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7A977EE3" w14:textId="77777777" w:rsidR="00805BD9" w:rsidRPr="00B41D57" w:rsidRDefault="00805BD9" w:rsidP="00244773">
            <w:pPr>
              <w:spacing w:before="60" w:after="60"/>
              <w:rPr>
                <w:szCs w:val="22"/>
              </w:rPr>
            </w:pPr>
            <w:proofErr w:type="gramStart"/>
            <w:r w:rsidRPr="001B7B38">
              <w:t>(&lt; 1</w:t>
            </w:r>
            <w:proofErr w:type="gramEnd"/>
            <w:r w:rsidRPr="001B7B38">
              <w:t> zvíře</w:t>
            </w:r>
            <w:r w:rsidRPr="00B41D57">
              <w:t xml:space="preserve"> / 10 000 ošetřených zvířat, včetně ojedinělých hlášení):</w:t>
            </w:r>
          </w:p>
        </w:tc>
      </w:tr>
      <w:tr w:rsidR="00805BD9" w14:paraId="0D92B021" w14:textId="77777777" w:rsidTr="00244773">
        <w:trPr>
          <w:trHeight w:val="426"/>
        </w:trPr>
        <w:tc>
          <w:tcPr>
            <w:tcW w:w="5000" w:type="pct"/>
          </w:tcPr>
          <w:p w14:paraId="0EB9EBAB" w14:textId="20DB3E11" w:rsidR="00805BD9" w:rsidRPr="00B41D57" w:rsidRDefault="00B47592" w:rsidP="00244773">
            <w:pPr>
              <w:spacing w:before="60" w:after="60"/>
            </w:pPr>
            <w:r>
              <w:rPr>
                <w:iCs/>
                <w:szCs w:val="22"/>
              </w:rPr>
              <w:lastRenderedPageBreak/>
              <w:t xml:space="preserve">Výhřez </w:t>
            </w:r>
            <w:r w:rsidR="00805BD9">
              <w:rPr>
                <w:iCs/>
                <w:szCs w:val="22"/>
              </w:rPr>
              <w:t>konečníku</w:t>
            </w:r>
            <w:r w:rsidR="00805BD9" w:rsidRPr="00805BD9">
              <w:rPr>
                <w:iCs/>
                <w:szCs w:val="22"/>
                <w:vertAlign w:val="superscript"/>
              </w:rPr>
              <w:t>3</w:t>
            </w:r>
          </w:p>
        </w:tc>
      </w:tr>
      <w:tr w:rsidR="00805BD9" w14:paraId="51F1159C" w14:textId="77777777" w:rsidTr="00244773">
        <w:trPr>
          <w:trHeight w:val="262"/>
        </w:trPr>
        <w:tc>
          <w:tcPr>
            <w:tcW w:w="5000" w:type="pct"/>
          </w:tcPr>
          <w:p w14:paraId="4F7B8D85" w14:textId="10C78FA2" w:rsidR="00805BD9" w:rsidRPr="00B41D57" w:rsidRDefault="00F85704" w:rsidP="00244773">
            <w:pPr>
              <w:spacing w:before="60" w:after="60"/>
              <w:rPr>
                <w:szCs w:val="22"/>
              </w:rPr>
            </w:pPr>
            <w:r>
              <w:t>Neznámá</w:t>
            </w:r>
            <w:r w:rsidR="00805BD9">
              <w:t xml:space="preserve"> četnost (z dostupných </w:t>
            </w:r>
            <w:r>
              <w:t>údajů nelze určit</w:t>
            </w:r>
            <w:r w:rsidR="00805BD9">
              <w:t>):</w:t>
            </w:r>
          </w:p>
        </w:tc>
      </w:tr>
      <w:tr w:rsidR="00805BD9" w14:paraId="57D7E96E" w14:textId="77777777" w:rsidTr="00244773">
        <w:trPr>
          <w:trHeight w:val="451"/>
        </w:trPr>
        <w:tc>
          <w:tcPr>
            <w:tcW w:w="5000" w:type="pct"/>
          </w:tcPr>
          <w:p w14:paraId="28D6E9E6" w14:textId="44217A5F" w:rsidR="00805BD9" w:rsidRDefault="00B47592" w:rsidP="00244773">
            <w:pPr>
              <w:spacing w:before="60" w:after="60"/>
            </w:pPr>
            <w:r>
              <w:rPr>
                <w:szCs w:val="22"/>
              </w:rPr>
              <w:t xml:space="preserve">Snížení </w:t>
            </w:r>
            <w:r w:rsidR="00F85704">
              <w:rPr>
                <w:szCs w:val="22"/>
              </w:rPr>
              <w:t>příjmu</w:t>
            </w:r>
            <w:r w:rsidR="00805BD9">
              <w:rPr>
                <w:szCs w:val="22"/>
              </w:rPr>
              <w:t xml:space="preserve"> vody</w:t>
            </w:r>
            <w:r w:rsidR="00805BD9" w:rsidRPr="00805BD9">
              <w:rPr>
                <w:szCs w:val="22"/>
                <w:vertAlign w:val="superscript"/>
              </w:rPr>
              <w:t>4</w:t>
            </w:r>
            <w:r w:rsidR="00805BD9">
              <w:rPr>
                <w:szCs w:val="22"/>
              </w:rPr>
              <w:t xml:space="preserve">, nechutenství, </w:t>
            </w:r>
            <w:r w:rsidR="00F85704">
              <w:rPr>
                <w:szCs w:val="22"/>
              </w:rPr>
              <w:t>změna barvy trusu</w:t>
            </w:r>
            <w:r w:rsidR="00805BD9" w:rsidRPr="00805BD9">
              <w:rPr>
                <w:szCs w:val="22"/>
                <w:vertAlign w:val="superscript"/>
              </w:rPr>
              <w:t>5</w:t>
            </w:r>
            <w:r w:rsidR="00805BD9">
              <w:rPr>
                <w:szCs w:val="22"/>
              </w:rPr>
              <w:t xml:space="preserve">, </w:t>
            </w:r>
            <w:r w:rsidR="00F85704">
              <w:rPr>
                <w:szCs w:val="22"/>
              </w:rPr>
              <w:t>konstipace</w:t>
            </w:r>
          </w:p>
        </w:tc>
      </w:tr>
    </w:tbl>
    <w:p w14:paraId="691CBB97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8957543" w14:textId="3C6E5524" w:rsidR="00805BD9" w:rsidRPr="003A3149" w:rsidRDefault="003A3149" w:rsidP="008C7CE5">
      <w:r w:rsidRPr="003A684E">
        <w:rPr>
          <w:vertAlign w:val="superscript"/>
        </w:rPr>
        <w:t>1</w:t>
      </w:r>
      <w:r>
        <w:t xml:space="preserve"> přechodné, </w:t>
      </w:r>
      <w:r w:rsidRPr="003A684E">
        <w:rPr>
          <w:vertAlign w:val="superscript"/>
        </w:rPr>
        <w:t>2</w:t>
      </w:r>
      <w:r>
        <w:t xml:space="preserve"> </w:t>
      </w:r>
      <w:proofErr w:type="spellStart"/>
      <w:r>
        <w:t>perianální</w:t>
      </w:r>
      <w:proofErr w:type="spellEnd"/>
      <w:r>
        <w:t xml:space="preserve"> nebo rektální, </w:t>
      </w:r>
      <w:r w:rsidRPr="003A684E">
        <w:rPr>
          <w:vertAlign w:val="superscript"/>
        </w:rPr>
        <w:t>3</w:t>
      </w:r>
      <w:r>
        <w:t xml:space="preserve"> </w:t>
      </w:r>
      <w:r w:rsidR="00F85704">
        <w:t>ustoupí</w:t>
      </w:r>
      <w:r>
        <w:t xml:space="preserve"> bez léčby, </w:t>
      </w:r>
      <w:r w:rsidRPr="003A684E">
        <w:rPr>
          <w:vertAlign w:val="superscript"/>
        </w:rPr>
        <w:t>4</w:t>
      </w:r>
      <w:r>
        <w:t xml:space="preserve"> mírné, </w:t>
      </w:r>
      <w:r w:rsidRPr="003A684E">
        <w:rPr>
          <w:vertAlign w:val="superscript"/>
        </w:rPr>
        <w:t>5</w:t>
      </w:r>
      <w:r>
        <w:t xml:space="preserve"> tmavě hněd</w:t>
      </w:r>
      <w:r w:rsidR="00F85704">
        <w:t>á</w:t>
      </w:r>
    </w:p>
    <w:p w14:paraId="256614DA" w14:textId="77777777" w:rsidR="00805BD9" w:rsidRDefault="00805BD9" w:rsidP="008C7CE5">
      <w:pPr>
        <w:rPr>
          <w:iCs/>
          <w:szCs w:val="22"/>
        </w:rPr>
      </w:pPr>
    </w:p>
    <w:p w14:paraId="3FDD4E34" w14:textId="2BC13FFC" w:rsidR="00D83FC4" w:rsidRPr="0051368B" w:rsidRDefault="003A3149" w:rsidP="00D83FC4"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 w:rsidR="00E966A8">
        <w:t>i</w:t>
      </w:r>
      <w:r w:rsidRPr="00B41D57">
        <w:t xml:space="preserve"> rozhodnutí o registraci </w:t>
      </w:r>
      <w:r>
        <w:t xml:space="preserve">nebo </w:t>
      </w:r>
      <w:r w:rsidRPr="00B41D57">
        <w:t>místní</w:t>
      </w:r>
      <w:r w:rsidR="00E966A8">
        <w:t xml:space="preserve">mu </w:t>
      </w:r>
      <w:r w:rsidRPr="00B41D57">
        <w:t>zástupc</w:t>
      </w:r>
      <w:r w:rsidR="00E966A8">
        <w:t>i</w:t>
      </w:r>
      <w:r w:rsidRPr="00B41D57">
        <w:t xml:space="preserve"> držitele rozhodnutí o registraci s využitím kontaktních údajů uvedených na konci této příbalové informace nebo prostřednictvím národního systému hlášení nežádoucích účinků</w:t>
      </w:r>
      <w:r>
        <w:t>:</w:t>
      </w:r>
      <w:r w:rsidRPr="00B41D57">
        <w:t xml:space="preserve"> </w:t>
      </w:r>
    </w:p>
    <w:p w14:paraId="3C7CE104" w14:textId="77777777" w:rsidR="00D83FC4" w:rsidRPr="0051368B" w:rsidRDefault="00D83FC4" w:rsidP="00D83FC4">
      <w:r w:rsidRPr="0051368B">
        <w:t xml:space="preserve">Ústav pro státní kontrolu veterinárních biopreparátů a léčiv </w:t>
      </w:r>
    </w:p>
    <w:p w14:paraId="1DD11FA9" w14:textId="0C2C622B" w:rsidR="00D83FC4" w:rsidRPr="00D83FC4" w:rsidRDefault="00D83FC4" w:rsidP="00D83FC4">
      <w:pPr>
        <w:rPr>
          <w:lang w:val="en-GB"/>
        </w:rPr>
      </w:pPr>
      <w:proofErr w:type="spellStart"/>
      <w:r w:rsidRPr="00D83FC4">
        <w:rPr>
          <w:lang w:val="en-GB"/>
        </w:rPr>
        <w:t>Hudcova</w:t>
      </w:r>
      <w:proofErr w:type="spellEnd"/>
      <w:r w:rsidRPr="00D83FC4">
        <w:rPr>
          <w:lang w:val="en-GB"/>
        </w:rPr>
        <w:t xml:space="preserve"> </w:t>
      </w:r>
      <w:r w:rsidR="0051368B">
        <w:rPr>
          <w:lang w:val="en-GB"/>
        </w:rPr>
        <w:t>232/</w:t>
      </w:r>
      <w:r w:rsidRPr="00D83FC4">
        <w:rPr>
          <w:lang w:val="en-GB"/>
        </w:rPr>
        <w:t xml:space="preserve">56a </w:t>
      </w:r>
    </w:p>
    <w:p w14:paraId="7AB85BA0" w14:textId="77777777" w:rsidR="00D83FC4" w:rsidRPr="00D83FC4" w:rsidRDefault="00D83FC4" w:rsidP="00D83FC4">
      <w:pPr>
        <w:rPr>
          <w:lang w:val="en-GB"/>
        </w:rPr>
      </w:pPr>
      <w:r w:rsidRPr="00D83FC4">
        <w:rPr>
          <w:lang w:val="en-GB"/>
        </w:rPr>
        <w:t>621 00 Brno</w:t>
      </w:r>
    </w:p>
    <w:p w14:paraId="0DA00309" w14:textId="77777777" w:rsidR="00D83FC4" w:rsidRPr="00D83FC4" w:rsidRDefault="00D83FC4" w:rsidP="00D83FC4">
      <w:pPr>
        <w:rPr>
          <w:lang w:val="en-GB"/>
        </w:rPr>
      </w:pPr>
      <w:r w:rsidRPr="00D83FC4">
        <w:rPr>
          <w:lang w:val="en-GB"/>
        </w:rPr>
        <w:t xml:space="preserve">Mail: </w:t>
      </w:r>
      <w:hyperlink r:id="rId8" w:history="1">
        <w:r w:rsidRPr="00D83FC4">
          <w:rPr>
            <w:rStyle w:val="Hypertextovodkaz"/>
            <w:lang w:val="en-GB"/>
          </w:rPr>
          <w:t>adr@uskvbl.cz</w:t>
        </w:r>
      </w:hyperlink>
    </w:p>
    <w:p w14:paraId="4EA13820" w14:textId="77777777" w:rsidR="00D83FC4" w:rsidRPr="00D83FC4" w:rsidRDefault="00D83FC4" w:rsidP="00D83FC4">
      <w:pPr>
        <w:rPr>
          <w:lang w:val="en-GB"/>
        </w:rPr>
      </w:pPr>
      <w:proofErr w:type="spellStart"/>
      <w:r w:rsidRPr="00D83FC4">
        <w:rPr>
          <w:lang w:val="en-GB"/>
        </w:rPr>
        <w:t>Webové</w:t>
      </w:r>
      <w:proofErr w:type="spellEnd"/>
      <w:r w:rsidRPr="00D83FC4">
        <w:rPr>
          <w:lang w:val="en-GB"/>
        </w:rPr>
        <w:t xml:space="preserve"> </w:t>
      </w:r>
      <w:proofErr w:type="spellStart"/>
      <w:r w:rsidRPr="00D83FC4">
        <w:rPr>
          <w:lang w:val="en-GB"/>
        </w:rPr>
        <w:t>stránky</w:t>
      </w:r>
      <w:proofErr w:type="spellEnd"/>
      <w:r w:rsidRPr="00D83FC4">
        <w:rPr>
          <w:lang w:val="en-GB"/>
        </w:rPr>
        <w:t xml:space="preserve">: </w:t>
      </w:r>
      <w:hyperlink r:id="rId9" w:history="1">
        <w:r w:rsidRPr="00D83FC4">
          <w:rPr>
            <w:rStyle w:val="Hypertextovodkaz"/>
            <w:lang w:val="en-GB"/>
          </w:rPr>
          <w:t>http://www.uskvbl.cz/cs/farmakovigilance</w:t>
        </w:r>
      </w:hyperlink>
    </w:p>
    <w:p w14:paraId="1B05797B" w14:textId="0574D9E0" w:rsidR="003A3149" w:rsidRPr="00737DEC" w:rsidRDefault="003A3149" w:rsidP="003A3149">
      <w:pPr>
        <w:rPr>
          <w:szCs w:val="22"/>
        </w:rPr>
      </w:pP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6758C0" w14:textId="77777777" w:rsidR="001F187E" w:rsidRDefault="001F187E" w:rsidP="001F187E">
      <w:pPr>
        <w:jc w:val="both"/>
      </w:pPr>
      <w:r>
        <w:t xml:space="preserve">10 mg </w:t>
      </w:r>
      <w:proofErr w:type="spellStart"/>
      <w:r>
        <w:t>florenikolu</w:t>
      </w:r>
      <w:proofErr w:type="spellEnd"/>
      <w:r>
        <w:t>/kg ž.hm. denně v pitné vodě po dobu 5 po sobě následujících dnů.</w:t>
      </w:r>
    </w:p>
    <w:p w14:paraId="226170F5" w14:textId="6ED71F05" w:rsidR="00017716" w:rsidRDefault="001F187E" w:rsidP="001F187E">
      <w:pPr>
        <w:jc w:val="both"/>
      </w:pPr>
      <w:r>
        <w:t>Podání v pitné vodě.</w:t>
      </w:r>
    </w:p>
    <w:p w14:paraId="318CB069" w14:textId="77777777" w:rsidR="001F187E" w:rsidRPr="00B41D57" w:rsidRDefault="001F187E" w:rsidP="0051368B">
      <w:pPr>
        <w:jc w:val="both"/>
        <w:rPr>
          <w:szCs w:val="22"/>
        </w:rPr>
      </w:pP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55EE0C5" w14:textId="6F6E5591" w:rsidR="001F187E" w:rsidRDefault="001F187E" w:rsidP="001F187E">
      <w:pPr>
        <w:jc w:val="both"/>
      </w:pPr>
      <w:r>
        <w:t>Denní množství veterinárního léčivého přípravku, které má být zamícháno do pitné vody, lze vypočítat na základě celkové živé hmotnosti stáda takto:</w:t>
      </w:r>
    </w:p>
    <w:p w14:paraId="02BCC2EE" w14:textId="1E8ED790" w:rsidR="00C11B51" w:rsidRDefault="00C11B51" w:rsidP="001F187E">
      <w:pPr>
        <w:jc w:val="both"/>
      </w:pPr>
    </w:p>
    <w:tbl>
      <w:tblPr>
        <w:tblW w:w="8702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1037"/>
        <w:gridCol w:w="4121"/>
      </w:tblGrid>
      <w:tr w:rsidR="00C11B51" w14:paraId="23603485" w14:textId="77777777" w:rsidTr="0051368B">
        <w:trPr>
          <w:trHeight w:val="361"/>
          <w:jc w:val="center"/>
        </w:trPr>
        <w:tc>
          <w:tcPr>
            <w:tcW w:w="3544" w:type="dxa"/>
            <w:vMerge w:val="restart"/>
            <w:vAlign w:val="center"/>
          </w:tcPr>
          <w:p w14:paraId="626DFA3A" w14:textId="77777777" w:rsidR="00C11B51" w:rsidRDefault="00C11B51" w:rsidP="004556DC">
            <w:pPr>
              <w:rPr>
                <w:rFonts w:cs="Arial"/>
                <w:b/>
                <w:sz w:val="24"/>
              </w:rPr>
            </w:pPr>
            <w:r w:rsidRPr="004556DC">
              <w:rPr>
                <w:rFonts w:cs="Arial"/>
                <w:b/>
                <w:szCs w:val="22"/>
              </w:rPr>
              <w:t>Množství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4556DC">
              <w:rPr>
                <w:rFonts w:cs="Arial"/>
                <w:b/>
                <w:szCs w:val="22"/>
              </w:rPr>
              <w:t>veterinárního léčivého přípravku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4556DC">
              <w:rPr>
                <w:rFonts w:cs="Arial"/>
                <w:b/>
                <w:szCs w:val="22"/>
              </w:rPr>
              <w:t>(v gramech) za den*</w:t>
            </w:r>
          </w:p>
        </w:tc>
        <w:tc>
          <w:tcPr>
            <w:tcW w:w="1037" w:type="dxa"/>
            <w:vMerge w:val="restart"/>
            <w:vAlign w:val="center"/>
          </w:tcPr>
          <w:p w14:paraId="30255E7C" w14:textId="77777777" w:rsidR="00C11B51" w:rsidRPr="004556DC" w:rsidRDefault="00C11B51" w:rsidP="004556DC">
            <w:pPr>
              <w:jc w:val="center"/>
              <w:rPr>
                <w:rFonts w:cs="Arial"/>
                <w:b/>
                <w:sz w:val="24"/>
              </w:rPr>
            </w:pPr>
            <w:r w:rsidRPr="004556DC">
              <w:rPr>
                <w:rFonts w:cs="Arial"/>
                <w:b/>
                <w:sz w:val="24"/>
              </w:rPr>
              <w:t>=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4A6859A" w14:textId="77777777" w:rsidR="00C11B51" w:rsidRPr="004556DC" w:rsidRDefault="00C11B51" w:rsidP="004556DC">
            <w:pPr>
              <w:jc w:val="center"/>
              <w:rPr>
                <w:rFonts w:cs="Arial"/>
                <w:b/>
                <w:szCs w:val="22"/>
              </w:rPr>
            </w:pPr>
            <w:r w:rsidRPr="004556DC">
              <w:rPr>
                <w:rFonts w:cs="Arial"/>
                <w:b/>
                <w:szCs w:val="22"/>
              </w:rPr>
              <w:t>Celková živá hmotnost stáda v kg</w:t>
            </w:r>
          </w:p>
        </w:tc>
      </w:tr>
      <w:tr w:rsidR="00C11B51" w14:paraId="44B72E51" w14:textId="77777777" w:rsidTr="0051368B">
        <w:trPr>
          <w:trHeight w:val="424"/>
          <w:jc w:val="center"/>
        </w:trPr>
        <w:tc>
          <w:tcPr>
            <w:tcW w:w="3544" w:type="dxa"/>
            <w:vMerge/>
            <w:vAlign w:val="center"/>
          </w:tcPr>
          <w:p w14:paraId="3CCBA869" w14:textId="77777777" w:rsidR="00C11B51" w:rsidRDefault="00C11B51" w:rsidP="004556DC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037" w:type="dxa"/>
            <w:vMerge/>
            <w:vAlign w:val="center"/>
          </w:tcPr>
          <w:p w14:paraId="6C0892AB" w14:textId="77777777" w:rsidR="00C11B51" w:rsidRDefault="00C11B51" w:rsidP="004556DC">
            <w:pPr>
              <w:rPr>
                <w:rFonts w:cs="Arial"/>
                <w:b/>
                <w:sz w:val="24"/>
              </w:rPr>
            </w:pPr>
          </w:p>
        </w:tc>
        <w:tc>
          <w:tcPr>
            <w:tcW w:w="412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FEF91C0" w14:textId="77777777" w:rsidR="00C11B51" w:rsidRPr="004556DC" w:rsidRDefault="00C11B51" w:rsidP="004556DC">
            <w:pPr>
              <w:jc w:val="center"/>
              <w:rPr>
                <w:rFonts w:cs="Arial"/>
                <w:b/>
                <w:szCs w:val="22"/>
              </w:rPr>
            </w:pPr>
            <w:r w:rsidRPr="004556DC">
              <w:rPr>
                <w:rFonts w:cs="Arial"/>
                <w:b/>
                <w:szCs w:val="22"/>
              </w:rPr>
              <w:t>20</w:t>
            </w:r>
          </w:p>
        </w:tc>
      </w:tr>
    </w:tbl>
    <w:p w14:paraId="73E1A2EE" w14:textId="77777777" w:rsidR="001F187E" w:rsidRDefault="001F187E" w:rsidP="001F187E">
      <w:pPr>
        <w:jc w:val="both"/>
      </w:pPr>
    </w:p>
    <w:p w14:paraId="2E7881F5" w14:textId="77777777" w:rsidR="001F187E" w:rsidRPr="0083371B" w:rsidRDefault="001F187E" w:rsidP="001F187E">
      <w:pPr>
        <w:jc w:val="both"/>
        <w:rPr>
          <w:i/>
          <w:iCs/>
        </w:rPr>
      </w:pPr>
      <w:r w:rsidRPr="0083371B">
        <w:rPr>
          <w:i/>
          <w:iCs/>
        </w:rPr>
        <w:t>*pro zamíchání do předpokládaného množství vody spotřebovaného stádem za 24 hodin</w:t>
      </w:r>
    </w:p>
    <w:p w14:paraId="601E7123" w14:textId="77777777" w:rsidR="001F187E" w:rsidRDefault="001F187E" w:rsidP="001F187E">
      <w:pPr>
        <w:jc w:val="both"/>
      </w:pPr>
    </w:p>
    <w:p w14:paraId="0AE74374" w14:textId="77777777" w:rsidR="001F187E" w:rsidRDefault="001F187E" w:rsidP="001F187E">
      <w:pPr>
        <w:jc w:val="both"/>
      </w:pPr>
      <w:r>
        <w:t>Příklady medikace pitné vody uvedené v tabulce níže jsou vypočteny za použití vzorce a předpokladu, že prasata vypijí takové množství vody, které odpovídá 8 % nebo 10 % jejich živé hmotnosti.</w:t>
      </w:r>
    </w:p>
    <w:p w14:paraId="651376A8" w14:textId="77777777" w:rsidR="001F187E" w:rsidRDefault="001F187E" w:rsidP="001F187E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3"/>
      </w:tblGrid>
      <w:tr w:rsidR="001F187E" w14:paraId="15EB9860" w14:textId="77777777" w:rsidTr="0051368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BE9BE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E847" w14:textId="76D58AB7" w:rsidR="001F187E" w:rsidRPr="0051368B" w:rsidRDefault="00017716">
            <w:pPr>
              <w:tabs>
                <w:tab w:val="left" w:pos="36"/>
              </w:tabs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Celková živá hmotnost </w:t>
            </w:r>
            <w:r w:rsidR="001F187E" w:rsidRPr="0051368B">
              <w:rPr>
                <w:rFonts w:cs="Arial"/>
                <w:b/>
                <w:szCs w:val="22"/>
              </w:rPr>
              <w:t>stáda (kg)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C5DC" w14:textId="64891463" w:rsidR="001F187E" w:rsidRPr="0051368B" w:rsidRDefault="001F187E">
            <w:pPr>
              <w:jc w:val="center"/>
              <w:rPr>
                <w:rFonts w:cs="Arial"/>
                <w:b/>
                <w:szCs w:val="22"/>
              </w:rPr>
            </w:pPr>
            <w:r w:rsidRPr="0051368B">
              <w:rPr>
                <w:rFonts w:cs="Arial"/>
                <w:b/>
                <w:szCs w:val="22"/>
              </w:rPr>
              <w:t>Veterinární léčivý přípravek (g)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4923" w14:textId="77777777" w:rsidR="001F187E" w:rsidRPr="0051368B" w:rsidRDefault="001F187E">
            <w:pPr>
              <w:jc w:val="center"/>
              <w:rPr>
                <w:rFonts w:cs="Arial"/>
                <w:b/>
                <w:szCs w:val="22"/>
              </w:rPr>
            </w:pPr>
            <w:r w:rsidRPr="0051368B">
              <w:rPr>
                <w:rFonts w:cs="Arial"/>
                <w:b/>
                <w:szCs w:val="22"/>
              </w:rPr>
              <w:t>Předpokládaná denní spotřeba vody (l)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0BF" w14:textId="77777777" w:rsidR="001F187E" w:rsidRPr="0051368B" w:rsidRDefault="001F187E">
            <w:pPr>
              <w:tabs>
                <w:tab w:val="left" w:pos="0"/>
              </w:tabs>
              <w:jc w:val="center"/>
              <w:rPr>
                <w:rFonts w:cs="Arial"/>
                <w:b/>
                <w:szCs w:val="22"/>
              </w:rPr>
            </w:pPr>
            <w:r w:rsidRPr="0051368B">
              <w:rPr>
                <w:rFonts w:cs="Arial"/>
                <w:b/>
                <w:szCs w:val="22"/>
              </w:rPr>
              <w:t>Množství veterinárního léčivého přípravku na 10 litrů vody</w:t>
            </w:r>
          </w:p>
        </w:tc>
      </w:tr>
      <w:tr w:rsidR="001F187E" w14:paraId="24742B61" w14:textId="77777777" w:rsidTr="0051368B"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5C11" w14:textId="79E00449" w:rsidR="001F187E" w:rsidRDefault="001F187E" w:rsidP="00244773">
            <w:pPr>
              <w:tabs>
                <w:tab w:val="left" w:pos="-10"/>
              </w:tabs>
              <w:ind w:left="-10" w:firstLine="1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 xml:space="preserve">Prasata, která </w:t>
            </w:r>
            <w:r w:rsidR="00836589">
              <w:rPr>
                <w:rFonts w:cs="Arial"/>
                <w:sz w:val="20"/>
              </w:rPr>
              <w:t xml:space="preserve">vypijí </w:t>
            </w:r>
            <w:r>
              <w:rPr>
                <w:rFonts w:cs="Arial"/>
                <w:sz w:val="20"/>
              </w:rPr>
              <w:t xml:space="preserve">množství vody, odpovídající </w:t>
            </w:r>
            <w:proofErr w:type="gramStart"/>
            <w:r>
              <w:rPr>
                <w:rFonts w:cs="Arial"/>
                <w:b/>
                <w:sz w:val="20"/>
              </w:rPr>
              <w:t>8%</w:t>
            </w:r>
            <w:proofErr w:type="gramEnd"/>
            <w:r>
              <w:rPr>
                <w:rFonts w:cs="Arial"/>
                <w:sz w:val="20"/>
              </w:rPr>
              <w:t xml:space="preserve"> jejich ž. hmotnosti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ACB4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500 kg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3588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 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6877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40 l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70B3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</w:p>
          <w:p w14:paraId="2DA16A34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6,25 g/10 l</w:t>
            </w:r>
          </w:p>
        </w:tc>
      </w:tr>
      <w:tr w:rsidR="001F187E" w14:paraId="695D1E03" w14:textId="77777777" w:rsidTr="0051368B"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DD97" w14:textId="77777777" w:rsidR="001F187E" w:rsidRDefault="001F187E" w:rsidP="00244773">
            <w:pPr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9EB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1000 kg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81D3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50 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5364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80 l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1811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</w:p>
        </w:tc>
      </w:tr>
      <w:tr w:rsidR="001F187E" w14:paraId="666236A2" w14:textId="77777777" w:rsidTr="0051368B">
        <w:trPr>
          <w:trHeight w:val="258"/>
        </w:trPr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5120" w14:textId="77777777" w:rsidR="001F187E" w:rsidRDefault="001F187E" w:rsidP="00244773">
            <w:pPr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1204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5000 kg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F1AE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250 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6BF7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400 l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AEB5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</w:p>
        </w:tc>
      </w:tr>
      <w:tr w:rsidR="001F187E" w14:paraId="406F7BA6" w14:textId="77777777" w:rsidTr="0051368B">
        <w:trPr>
          <w:trHeight w:val="258"/>
        </w:trPr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DFBB" w14:textId="22115B0F" w:rsidR="001F187E" w:rsidRDefault="001F187E" w:rsidP="00244773">
            <w:pPr>
              <w:tabs>
                <w:tab w:val="left" w:pos="-10"/>
              </w:tabs>
              <w:ind w:left="-10" w:firstLine="1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 xml:space="preserve">Prasata, která </w:t>
            </w:r>
            <w:r w:rsidR="00836589">
              <w:rPr>
                <w:rFonts w:cs="Arial"/>
                <w:sz w:val="20"/>
              </w:rPr>
              <w:t xml:space="preserve">vypijí </w:t>
            </w:r>
            <w:r>
              <w:rPr>
                <w:rFonts w:cs="Arial"/>
                <w:sz w:val="20"/>
              </w:rPr>
              <w:t xml:space="preserve">množství vody, odpovídající </w:t>
            </w:r>
            <w:proofErr w:type="gramStart"/>
            <w:r>
              <w:rPr>
                <w:rFonts w:cs="Arial"/>
                <w:b/>
                <w:sz w:val="20"/>
              </w:rPr>
              <w:lastRenderedPageBreak/>
              <w:t>10%</w:t>
            </w:r>
            <w:proofErr w:type="gramEnd"/>
            <w:r>
              <w:rPr>
                <w:rFonts w:cs="Arial"/>
                <w:sz w:val="20"/>
              </w:rPr>
              <w:t xml:space="preserve"> jejich ž. hmotnosti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04F1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500 kg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5CA2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 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667B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50 l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35EE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</w:p>
          <w:p w14:paraId="7DABBC9B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 g/10 l</w:t>
            </w:r>
          </w:p>
        </w:tc>
      </w:tr>
      <w:tr w:rsidR="001F187E" w14:paraId="341C4A75" w14:textId="77777777" w:rsidTr="0051368B">
        <w:trPr>
          <w:trHeight w:val="258"/>
        </w:trPr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542B" w14:textId="77777777" w:rsidR="001F187E" w:rsidRDefault="001F187E" w:rsidP="00244773">
            <w:pPr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A653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1000 kg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9A8A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50 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788D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 l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7997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</w:p>
        </w:tc>
      </w:tr>
      <w:tr w:rsidR="001F187E" w14:paraId="37D1EDC1" w14:textId="77777777" w:rsidTr="0051368B">
        <w:trPr>
          <w:trHeight w:val="258"/>
        </w:trPr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319D" w14:textId="77777777" w:rsidR="001F187E" w:rsidRDefault="001F187E" w:rsidP="00244773">
            <w:pPr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15F8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5000 kg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C54E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250 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EB4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500 l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102B" w14:textId="77777777" w:rsidR="001F187E" w:rsidRDefault="001F187E" w:rsidP="00244773">
            <w:pPr>
              <w:jc w:val="center"/>
              <w:rPr>
                <w:rFonts w:cs="Arial"/>
                <w:sz w:val="24"/>
              </w:rPr>
            </w:pPr>
          </w:p>
        </w:tc>
      </w:tr>
    </w:tbl>
    <w:p w14:paraId="0B9ADE6E" w14:textId="77777777" w:rsidR="001F187E" w:rsidRDefault="001F187E" w:rsidP="001F187E">
      <w:pPr>
        <w:rPr>
          <w:rFonts w:cs="Arial"/>
          <w:sz w:val="24"/>
        </w:rPr>
      </w:pPr>
    </w:p>
    <w:p w14:paraId="4F53E938" w14:textId="77777777" w:rsidR="001F187E" w:rsidRDefault="001F187E" w:rsidP="001F187E">
      <w:pPr>
        <w:jc w:val="both"/>
        <w:rPr>
          <w:b/>
        </w:rPr>
      </w:pPr>
      <w:r>
        <w:t>Maximální rozpustnost granulovaného veterinárního léčivého přípravku je 2,5 g/l při 10 °C a 20 ºC a 2,0 g/l při 5 °C. Rozpouštění může trvat až 30 minut. V průběhu rozpouštění míchejte roztok nejméně 5 minut při 50 otáčkách za minutu. Roztok by měl být vizuálně zkontrolován, abyste se ujistili, že se přípravek zcela rozpustil.</w:t>
      </w:r>
    </w:p>
    <w:p w14:paraId="6126D937" w14:textId="77777777" w:rsidR="001F187E" w:rsidRDefault="001F187E" w:rsidP="001F187E">
      <w:pPr>
        <w:jc w:val="both"/>
        <w:rPr>
          <w:b/>
        </w:rPr>
      </w:pPr>
    </w:p>
    <w:p w14:paraId="2A6804F3" w14:textId="77777777" w:rsidR="001F187E" w:rsidRDefault="001F187E" w:rsidP="001F187E">
      <w:pPr>
        <w:jc w:val="both"/>
        <w:rPr>
          <w:b/>
        </w:rPr>
      </w:pPr>
      <w:r>
        <w:rPr>
          <w:b/>
        </w:rPr>
        <w:t>PRO ZÁSOBNÍKY PITNÉ VODY:</w:t>
      </w:r>
    </w:p>
    <w:p w14:paraId="73929C51" w14:textId="77777777" w:rsidR="001F187E" w:rsidRDefault="001F187E" w:rsidP="001F187E">
      <w:pPr>
        <w:jc w:val="both"/>
      </w:pPr>
      <w:r>
        <w:t>Koncentrace jakéhokoli roztoku pro použití ve sběrné nádrži musí být omezena s ohledem na maximální rozpustnost.</w:t>
      </w:r>
    </w:p>
    <w:p w14:paraId="5A83B88D" w14:textId="77777777" w:rsidR="001F187E" w:rsidRDefault="001F187E" w:rsidP="001F187E">
      <w:pPr>
        <w:jc w:val="both"/>
        <w:rPr>
          <w:b/>
        </w:rPr>
      </w:pPr>
    </w:p>
    <w:p w14:paraId="0A4BCD12" w14:textId="77777777" w:rsidR="001F187E" w:rsidRPr="00DD7568" w:rsidRDefault="001F187E" w:rsidP="001F187E">
      <w:pPr>
        <w:jc w:val="both"/>
        <w:rPr>
          <w:b/>
        </w:rPr>
      </w:pPr>
      <w:r w:rsidRPr="00DD7568">
        <w:rPr>
          <w:b/>
        </w:rPr>
        <w:t>DÁVKOVAČE:</w:t>
      </w:r>
    </w:p>
    <w:p w14:paraId="1906E8D5" w14:textId="77777777" w:rsidR="001F187E" w:rsidRDefault="001F187E" w:rsidP="001F187E">
      <w:pPr>
        <w:jc w:val="both"/>
        <w:rPr>
          <w:b/>
        </w:rPr>
      </w:pPr>
    </w:p>
    <w:p w14:paraId="391EFD2F" w14:textId="0EDF0FB7" w:rsidR="001F187E" w:rsidRDefault="001F187E" w:rsidP="001F187E">
      <w:pPr>
        <w:jc w:val="both"/>
      </w:pPr>
      <w:r>
        <w:t>U zásobních roztoků a při použití dávkovače dbejte na to, abyste nepřekročili maximální rozpustnost, která může být dosažena za daných podmínek</w:t>
      </w:r>
      <w:r w:rsidRPr="0051368B">
        <w:t>.</w:t>
      </w:r>
      <w:r w:rsidR="0010517A">
        <w:t xml:space="preserve"> </w:t>
      </w:r>
      <w:r>
        <w:t>Upravte nastavení průtoku dávkovacího čerpadla podle koncentrace zásobního roztoku a příjmu vody zvířaty, která mají být léčena.</w:t>
      </w:r>
    </w:p>
    <w:p w14:paraId="74E3CAB0" w14:textId="77777777" w:rsidR="001F187E" w:rsidRDefault="001F187E" w:rsidP="001F187E">
      <w:pPr>
        <w:jc w:val="both"/>
        <w:rPr>
          <w:b/>
        </w:rPr>
      </w:pPr>
    </w:p>
    <w:p w14:paraId="61E3C13D" w14:textId="1E6A9AFA" w:rsidR="001F187E" w:rsidRDefault="001F187E" w:rsidP="001F187E">
      <w:pPr>
        <w:jc w:val="both"/>
      </w:pPr>
      <w:r>
        <w:t xml:space="preserve">Pro léčbu stáda prasat o hmotnosti 5 000 kg při </w:t>
      </w:r>
      <w:r w:rsidR="00ED7D09">
        <w:t xml:space="preserve">příjmu </w:t>
      </w:r>
      <w:r>
        <w:t>vody, které odpovídá 10 % jejich hmotnosti při dávce 10 mg/kg postupujte následovně:</w:t>
      </w:r>
    </w:p>
    <w:p w14:paraId="79793260" w14:textId="77777777" w:rsidR="001F187E" w:rsidRDefault="001F187E" w:rsidP="001F187E">
      <w:pPr>
        <w:numPr>
          <w:ilvl w:val="0"/>
          <w:numId w:val="43"/>
        </w:numPr>
        <w:tabs>
          <w:tab w:val="clear" w:pos="567"/>
        </w:tabs>
        <w:spacing w:line="240" w:lineRule="auto"/>
        <w:jc w:val="both"/>
      </w:pPr>
      <w:r>
        <w:t xml:space="preserve">Naplňte dávkovač 100 litry pitné vody (teplota nesmí být nižší než </w:t>
      </w:r>
      <w:r>
        <w:rPr>
          <w:rFonts w:cs="Arial"/>
          <w:sz w:val="24"/>
        </w:rPr>
        <w:t>10 °C)</w:t>
      </w:r>
      <w:r>
        <w:t>.</w:t>
      </w:r>
    </w:p>
    <w:p w14:paraId="398E7853" w14:textId="77777777" w:rsidR="001F187E" w:rsidRDefault="001F187E" w:rsidP="001F187E">
      <w:pPr>
        <w:numPr>
          <w:ilvl w:val="0"/>
          <w:numId w:val="43"/>
        </w:numPr>
        <w:tabs>
          <w:tab w:val="clear" w:pos="567"/>
        </w:tabs>
        <w:spacing w:line="240" w:lineRule="auto"/>
        <w:jc w:val="both"/>
      </w:pPr>
      <w:r>
        <w:t>Přidejte do dávkovače 250 g veterinárního léčivého přípravku.</w:t>
      </w:r>
    </w:p>
    <w:p w14:paraId="29AACDEA" w14:textId="77777777" w:rsidR="001F187E" w:rsidRDefault="001F187E" w:rsidP="001F187E">
      <w:pPr>
        <w:numPr>
          <w:ilvl w:val="0"/>
          <w:numId w:val="43"/>
        </w:numPr>
        <w:tabs>
          <w:tab w:val="clear" w:pos="567"/>
        </w:tabs>
        <w:spacing w:line="240" w:lineRule="auto"/>
        <w:jc w:val="both"/>
      </w:pPr>
      <w:r>
        <w:t>Důkladně promíchejte, dokud není přípravek viditelně rozpuštěn.</w:t>
      </w:r>
    </w:p>
    <w:p w14:paraId="18AA419B" w14:textId="77777777" w:rsidR="001F187E" w:rsidRDefault="001F187E" w:rsidP="001F187E">
      <w:pPr>
        <w:numPr>
          <w:ilvl w:val="0"/>
          <w:numId w:val="43"/>
        </w:numPr>
        <w:tabs>
          <w:tab w:val="clear" w:pos="567"/>
        </w:tabs>
        <w:spacing w:line="240" w:lineRule="auto"/>
        <w:jc w:val="both"/>
      </w:pPr>
      <w:r>
        <w:t>Nastavte dávkovač na hodnotu 20 %.</w:t>
      </w:r>
    </w:p>
    <w:p w14:paraId="56A3A89B" w14:textId="77777777" w:rsidR="001F187E" w:rsidRDefault="001F187E" w:rsidP="001F187E">
      <w:pPr>
        <w:numPr>
          <w:ilvl w:val="0"/>
          <w:numId w:val="43"/>
        </w:numPr>
        <w:tabs>
          <w:tab w:val="clear" w:pos="567"/>
        </w:tabs>
        <w:spacing w:line="240" w:lineRule="auto"/>
        <w:jc w:val="both"/>
      </w:pPr>
      <w:r>
        <w:t>Zapněte dávkovač.</w:t>
      </w:r>
    </w:p>
    <w:p w14:paraId="5F881F38" w14:textId="77777777" w:rsidR="001F187E" w:rsidRDefault="001F187E" w:rsidP="001F187E">
      <w:pPr>
        <w:jc w:val="both"/>
      </w:pPr>
    </w:p>
    <w:p w14:paraId="04228A2E" w14:textId="77777777" w:rsidR="001F187E" w:rsidRDefault="001F187E" w:rsidP="001F187E">
      <w:pPr>
        <w:jc w:val="both"/>
      </w:pPr>
      <w:r>
        <w:t xml:space="preserve">K zajištění správného dávkování, a z důvodu zamezení </w:t>
      </w:r>
      <w:proofErr w:type="spellStart"/>
      <w:r>
        <w:t>poddávkování</w:t>
      </w:r>
      <w:proofErr w:type="spellEnd"/>
      <w:r>
        <w:t>, musí být řádně spočítána živá hmotnost stáda a musí být monitorována spotřeba vody. Požadované množství granulí by mělo být odváženo vhodně kalibrovanou váhou.</w:t>
      </w:r>
    </w:p>
    <w:p w14:paraId="3C1BAA3A" w14:textId="77777777" w:rsidR="001F187E" w:rsidRDefault="001F187E" w:rsidP="001F187E">
      <w:pPr>
        <w:jc w:val="both"/>
      </w:pPr>
    </w:p>
    <w:p w14:paraId="0C5E50A9" w14:textId="6B3A1289" w:rsidR="001F187E" w:rsidRDefault="001F187E" w:rsidP="001F187E">
      <w:pPr>
        <w:jc w:val="both"/>
      </w:pPr>
      <w:r>
        <w:t>Příjem vody záleží na více faktorech, jako je věk, klinický stav zvířat nebo lokální podmínky jako okolní teplota a vlhkost. Odhad denní</w:t>
      </w:r>
      <w:r w:rsidR="00C554CC">
        <w:t>ho</w:t>
      </w:r>
      <w:r>
        <w:t xml:space="preserve"> </w:t>
      </w:r>
      <w:r w:rsidR="00C554CC">
        <w:t xml:space="preserve">příjmu </w:t>
      </w:r>
      <w:r>
        <w:t xml:space="preserve">vody může být snížen (např. na 6 % hmotnosti zvířat), aby bylo zajištěno, že během dne bude spotřebována veškerá </w:t>
      </w:r>
      <w:proofErr w:type="spellStart"/>
      <w:r>
        <w:t>medikovaná</w:t>
      </w:r>
      <w:proofErr w:type="spellEnd"/>
      <w:r>
        <w:t xml:space="preserve"> voda (zvířatům by měla být ihned po </w:t>
      </w:r>
      <w:r w:rsidR="00670CCB">
        <w:t xml:space="preserve">vypití </w:t>
      </w:r>
      <w:proofErr w:type="spellStart"/>
      <w:r>
        <w:t>medikované</w:t>
      </w:r>
      <w:proofErr w:type="spellEnd"/>
      <w:r>
        <w:t xml:space="preserve"> vody přístupná čerstvá pitná voda). Pokud není možné zajistit dostatečný příjem </w:t>
      </w:r>
      <w:proofErr w:type="spellStart"/>
      <w:r>
        <w:t>medikované</w:t>
      </w:r>
      <w:proofErr w:type="spellEnd"/>
      <w:r>
        <w:t xml:space="preserve"> vody, musí být zvířata léčena parenterálně. </w:t>
      </w:r>
    </w:p>
    <w:p w14:paraId="04C09385" w14:textId="77777777" w:rsidR="001F187E" w:rsidRDefault="001F187E" w:rsidP="001F187E">
      <w:pPr>
        <w:jc w:val="both"/>
      </w:pPr>
    </w:p>
    <w:p w14:paraId="194911DA" w14:textId="77777777" w:rsidR="001F187E" w:rsidRDefault="001F187E" w:rsidP="001F187E">
      <w:pPr>
        <w:jc w:val="both"/>
      </w:pPr>
      <w:proofErr w:type="spellStart"/>
      <w:r>
        <w:t>Medikovaná</w:t>
      </w:r>
      <w:proofErr w:type="spellEnd"/>
      <w:r>
        <w:t xml:space="preserve"> voda by měla být měněna každých 24 hodin.</w:t>
      </w:r>
    </w:p>
    <w:p w14:paraId="2F915EDC" w14:textId="77777777" w:rsidR="00B215CE" w:rsidRPr="00B41D57" w:rsidRDefault="00B215C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924D6C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435325A" w14:textId="308DE87D" w:rsidR="00AA0704" w:rsidRPr="00AA0704" w:rsidRDefault="00AA0704" w:rsidP="00AA0704">
      <w:pPr>
        <w:jc w:val="both"/>
      </w:pPr>
      <w:r>
        <w:t>Maso: 20 dnů</w:t>
      </w: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924D6C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Default="00924D6C" w:rsidP="00A9226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5234EED8" w14:textId="77777777" w:rsidR="00C778DA" w:rsidRDefault="00C778DA" w:rsidP="00A922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E446268" w14:textId="77777777" w:rsidR="00C778DA" w:rsidRDefault="00C778DA" w:rsidP="00C778DA">
      <w:pPr>
        <w:ind w:right="-318"/>
        <w:jc w:val="both"/>
      </w:pPr>
      <w:r>
        <w:t>Uchovávejte v původním obalu, aby byl přípravek chráněn před světlem.</w:t>
      </w:r>
    </w:p>
    <w:p w14:paraId="775F3FB8" w14:textId="77777777" w:rsidR="00C778DA" w:rsidRDefault="00C778D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BDE1B18" w14:textId="0C3DC391" w:rsidR="00C114FF" w:rsidRPr="003A684E" w:rsidRDefault="00924D6C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Nepoužívejte tento </w:t>
      </w:r>
      <w:r w:rsidR="00C405D7" w:rsidRPr="00B41D57">
        <w:t xml:space="preserve">veterinární léčivý přípravek </w:t>
      </w:r>
      <w:r w:rsidRPr="00B41D57">
        <w:t>po uplynutí doby použitelnosti uvedené na etiketě</w:t>
      </w:r>
      <w:r w:rsidR="00C405D7">
        <w:t xml:space="preserve"> </w:t>
      </w:r>
      <w:r w:rsidRPr="00B41D57">
        <w:t xml:space="preserve">po </w:t>
      </w:r>
      <w:r w:rsidR="00C405D7" w:rsidRPr="00B41D57">
        <w:t>E</w:t>
      </w:r>
      <w:r w:rsidR="00C405D7">
        <w:t>xp</w:t>
      </w:r>
      <w:r w:rsidR="00C405D7" w:rsidRPr="00B41D57">
        <w:t>.</w:t>
      </w:r>
      <w:r w:rsidR="00C405D7">
        <w:t xml:space="preserve"> </w:t>
      </w:r>
      <w:r w:rsidR="00C405D7" w:rsidRPr="00B41D57">
        <w:t>Doba použitelnosti končí posledním dnem v uvedeném měsíci.</w:t>
      </w:r>
    </w:p>
    <w:p w14:paraId="12C25D49" w14:textId="77777777" w:rsidR="0043320A" w:rsidRPr="00B41D57" w:rsidRDefault="0043320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6A092B5" w14:textId="77777777" w:rsidR="0028082C" w:rsidRDefault="0028082C" w:rsidP="0028082C">
      <w:pPr>
        <w:ind w:right="10"/>
        <w:jc w:val="both"/>
      </w:pPr>
      <w:r>
        <w:t>Doba použitelnosti po prvním otevření vnitřního obalu: 3 měsíce. Vak se otevírá a uzavírá rozepínáním či zapínáním zipu.</w:t>
      </w:r>
    </w:p>
    <w:p w14:paraId="5928D67C" w14:textId="77777777" w:rsidR="0028082C" w:rsidRDefault="0028082C" w:rsidP="0028082C">
      <w:pPr>
        <w:ind w:right="-318"/>
        <w:jc w:val="both"/>
      </w:pPr>
      <w:r>
        <w:t>Doba použitelnosti po rozpuštění nebo rekonstituci podle návodu: 24 hodin.</w:t>
      </w:r>
    </w:p>
    <w:p w14:paraId="126FF42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F73524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924D6C" w:rsidP="00105492">
      <w:pPr>
        <w:pStyle w:val="Style1"/>
        <w:keepNext/>
      </w:pPr>
      <w:r w:rsidRPr="00B41D57">
        <w:rPr>
          <w:highlight w:val="lightGray"/>
        </w:rPr>
        <w:lastRenderedPageBreak/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10549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0D0A458B" w14:textId="77777777" w:rsidR="00083B90" w:rsidRPr="00B41D57" w:rsidRDefault="00083B90" w:rsidP="00B215CE">
      <w:pPr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5E1A95D3" w14:textId="77777777" w:rsidR="00083B90" w:rsidRPr="00B41D57" w:rsidRDefault="00083B90" w:rsidP="00B215C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745492E" w14:textId="77777777" w:rsidR="006E7DE1" w:rsidRPr="00B41D57" w:rsidRDefault="00083B90" w:rsidP="00B215CE">
      <w:pPr>
        <w:spacing w:line="240" w:lineRule="auto"/>
        <w:jc w:val="both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  <w:r w:rsidR="006E7DE1">
        <w:t xml:space="preserve"> </w:t>
      </w:r>
      <w:r w:rsidR="006E7DE1" w:rsidRPr="00B41D57">
        <w:t>Tato opatření napomáhají chránit životní prostředí.</w:t>
      </w:r>
    </w:p>
    <w:p w14:paraId="18154EA4" w14:textId="77777777" w:rsidR="006E7DE1" w:rsidRPr="00B41D57" w:rsidRDefault="006E7DE1" w:rsidP="00B215C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FAA7525" w14:textId="38542241" w:rsidR="00083B90" w:rsidRPr="00B41D57" w:rsidRDefault="006E7DE1" w:rsidP="00B215CE">
      <w:pPr>
        <w:spacing w:line="240" w:lineRule="auto"/>
        <w:jc w:val="both"/>
        <w:rPr>
          <w:szCs w:val="22"/>
        </w:rPr>
      </w:pPr>
      <w:r w:rsidRPr="00B41D57">
        <w:t>O možnostech likvidace nepotřebných léčivých přípravků se poraďte s vaším veterinárním lékařem</w:t>
      </w:r>
      <w:r>
        <w:t>.</w:t>
      </w:r>
    </w:p>
    <w:p w14:paraId="7E3D0AFD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924D6C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976975" w14:textId="77777777" w:rsidR="000C702D" w:rsidRDefault="000C702D" w:rsidP="000C702D">
      <w:pPr>
        <w:numPr>
          <w:ilvl w:val="12"/>
          <w:numId w:val="0"/>
        </w:numPr>
      </w:pPr>
      <w:r w:rsidRPr="00B41D57">
        <w:t>Veterinární léčivý přípravek je vydáván pouze na předpis.</w:t>
      </w:r>
    </w:p>
    <w:p w14:paraId="717DB29A" w14:textId="7DFFCD30" w:rsidR="000C702D" w:rsidRPr="00B41D57" w:rsidRDefault="000C702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924D6C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DDAF6A" w14:textId="4CE03F44" w:rsidR="0051368B" w:rsidRDefault="0051368B" w:rsidP="007D6449">
      <w:pPr>
        <w:jc w:val="both"/>
      </w:pPr>
      <w:r w:rsidRPr="0051368B">
        <w:t>96/003/</w:t>
      </w:r>
      <w:proofErr w:type="gramStart"/>
      <w:r w:rsidRPr="0051368B">
        <w:t>20-C</w:t>
      </w:r>
      <w:bookmarkStart w:id="0" w:name="_GoBack"/>
      <w:bookmarkEnd w:id="0"/>
      <w:proofErr w:type="gramEnd"/>
    </w:p>
    <w:p w14:paraId="3C918811" w14:textId="77777777" w:rsidR="0051368B" w:rsidRDefault="0051368B" w:rsidP="007D6449">
      <w:pPr>
        <w:jc w:val="both"/>
      </w:pPr>
    </w:p>
    <w:p w14:paraId="60D2BBF6" w14:textId="1F9F47C8" w:rsidR="007D6449" w:rsidRDefault="007D6449" w:rsidP="007D6449">
      <w:pPr>
        <w:jc w:val="both"/>
      </w:pPr>
      <w:r>
        <w:t xml:space="preserve">Veterinární léčivý přípravek je k dispozici v opětovně uzavíratelných vacích se zipem vyrobených z laminátu </w:t>
      </w:r>
      <w:proofErr w:type="spellStart"/>
      <w:r>
        <w:t>polyethylenu</w:t>
      </w:r>
      <w:proofErr w:type="spellEnd"/>
      <w:r>
        <w:t>/hliníku/</w:t>
      </w:r>
      <w:proofErr w:type="spellStart"/>
      <w:r>
        <w:t>polyethylentereftalátu</w:t>
      </w:r>
      <w:proofErr w:type="spellEnd"/>
      <w:r>
        <w:t xml:space="preserve"> o hmotnosti 0,5 kg a 1 kg.</w:t>
      </w:r>
    </w:p>
    <w:p w14:paraId="0F81A90F" w14:textId="77777777" w:rsidR="007D6449" w:rsidRDefault="007D6449" w:rsidP="007D6449">
      <w:pPr>
        <w:jc w:val="both"/>
      </w:pPr>
      <w:r>
        <w:t>Na trhu nemusí být všechny velikosti balení.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6052210F" w:rsidR="00C114FF" w:rsidRDefault="00924D6C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49CB29B2" w14:textId="120B6510" w:rsidR="0066664A" w:rsidRDefault="0066664A" w:rsidP="00B13B6D">
      <w:pPr>
        <w:pStyle w:val="Style1"/>
      </w:pPr>
    </w:p>
    <w:p w14:paraId="5A30D0A8" w14:textId="74C4EA9C" w:rsidR="0066664A" w:rsidRPr="0051368B" w:rsidRDefault="00C47473" w:rsidP="00B13B6D">
      <w:pPr>
        <w:pStyle w:val="Style1"/>
        <w:rPr>
          <w:b w:val="0"/>
        </w:rPr>
      </w:pPr>
      <w:r>
        <w:rPr>
          <w:b w:val="0"/>
        </w:rPr>
        <w:t>Srpen</w:t>
      </w:r>
      <w:r w:rsidR="002E6991" w:rsidRPr="0051368B">
        <w:rPr>
          <w:b w:val="0"/>
        </w:rPr>
        <w:t xml:space="preserve"> 202</w:t>
      </w:r>
      <w:r>
        <w:rPr>
          <w:b w:val="0"/>
        </w:rPr>
        <w:t>6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F8C20E" w14:textId="1DC19F90" w:rsidR="00C114FF" w:rsidRDefault="007D6449" w:rsidP="007D6449">
      <w:pPr>
        <w:ind w:right="-318"/>
        <w:rPr>
          <w:i/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28132BAF" w14:textId="027FA049" w:rsidR="0066664A" w:rsidRDefault="0066664A" w:rsidP="007D6449">
      <w:pPr>
        <w:ind w:right="-318"/>
        <w:rPr>
          <w:szCs w:val="22"/>
        </w:rPr>
      </w:pPr>
    </w:p>
    <w:p w14:paraId="7534BD79" w14:textId="3D047E3D" w:rsidR="0066664A" w:rsidRPr="00B41D57" w:rsidRDefault="0066664A" w:rsidP="0051368B">
      <w:pPr>
        <w:ind w:right="-1"/>
        <w:rPr>
          <w:szCs w:val="22"/>
        </w:rPr>
      </w:pPr>
      <w:r w:rsidRPr="001E1D42">
        <w:rPr>
          <w:szCs w:val="22"/>
        </w:rPr>
        <w:t>Podrobné informace o tomto veterinárním léčivém přípravku naleznete také v národní databázi (</w:t>
      </w:r>
      <w:hyperlink r:id="rId11" w:history="1">
        <w:r w:rsidRPr="001A303F">
          <w:rPr>
            <w:rStyle w:val="Hypertextovodkaz"/>
            <w:szCs w:val="22"/>
          </w:rPr>
          <w:t>https://www.uskvbl.cz</w:t>
        </w:r>
      </w:hyperlink>
      <w:r w:rsidRPr="001E1D42">
        <w:rPr>
          <w:szCs w:val="22"/>
        </w:rPr>
        <w:t>).</w:t>
      </w:r>
    </w:p>
    <w:p w14:paraId="573985A6" w14:textId="34A4B290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630712" w14:textId="77777777" w:rsidR="00D56B2F" w:rsidRPr="00B41D57" w:rsidRDefault="00D56B2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924D6C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6191BA70" w:rsidR="00DB468A" w:rsidRDefault="00924D6C" w:rsidP="00DB468A">
      <w:bookmarkStart w:id="1" w:name="_Hlk73552578"/>
      <w:r w:rsidRPr="00B41D57">
        <w:rPr>
          <w:iCs/>
          <w:szCs w:val="22"/>
          <w:u w:val="single"/>
        </w:rPr>
        <w:t>Držitel rozhodnutí o registrac</w:t>
      </w:r>
      <w:r w:rsidR="003F1236">
        <w:rPr>
          <w:iCs/>
          <w:szCs w:val="22"/>
          <w:u w:val="single"/>
        </w:rPr>
        <w:t>i</w:t>
      </w:r>
      <w:r w:rsidR="003F1236" w:rsidRPr="003F1236">
        <w:rPr>
          <w:iCs/>
          <w:szCs w:val="22"/>
          <w:u w:val="single"/>
        </w:rPr>
        <w:t xml:space="preserve"> </w:t>
      </w:r>
      <w:r w:rsidR="003F1236"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p w14:paraId="066B4DE4" w14:textId="77777777" w:rsidR="003F1236" w:rsidRDefault="003F1236" w:rsidP="00DB468A"/>
    <w:p w14:paraId="34C4F585" w14:textId="77777777" w:rsidR="003F1236" w:rsidRDefault="003F1236" w:rsidP="003F1236">
      <w:pPr>
        <w:ind w:left="142"/>
        <w:jc w:val="both"/>
        <w:rPr>
          <w:szCs w:val="22"/>
        </w:rPr>
      </w:pPr>
      <w:r>
        <w:rPr>
          <w:szCs w:val="22"/>
        </w:rPr>
        <w:t xml:space="preserve">Huvepharma NV </w:t>
      </w:r>
    </w:p>
    <w:p w14:paraId="030BBAFF" w14:textId="77777777" w:rsidR="003F1236" w:rsidRDefault="003F1236" w:rsidP="003F1236">
      <w:pPr>
        <w:ind w:left="142"/>
        <w:jc w:val="both"/>
        <w:rPr>
          <w:szCs w:val="22"/>
        </w:rPr>
      </w:pPr>
      <w:proofErr w:type="spellStart"/>
      <w:r>
        <w:rPr>
          <w:szCs w:val="22"/>
        </w:rPr>
        <w:t>Uitbreidingstraat</w:t>
      </w:r>
      <w:proofErr w:type="spellEnd"/>
      <w:r>
        <w:rPr>
          <w:szCs w:val="22"/>
        </w:rPr>
        <w:t xml:space="preserve"> 80 </w:t>
      </w:r>
    </w:p>
    <w:p w14:paraId="74118DA5" w14:textId="77777777" w:rsidR="003F1236" w:rsidRDefault="003F1236" w:rsidP="003F1236">
      <w:pPr>
        <w:ind w:left="142"/>
        <w:jc w:val="both"/>
        <w:rPr>
          <w:szCs w:val="22"/>
        </w:rPr>
      </w:pPr>
      <w:r>
        <w:rPr>
          <w:szCs w:val="22"/>
        </w:rPr>
        <w:t xml:space="preserve">2600 </w:t>
      </w:r>
      <w:proofErr w:type="spellStart"/>
      <w:r>
        <w:rPr>
          <w:szCs w:val="22"/>
        </w:rPr>
        <w:t>Antwerpen</w:t>
      </w:r>
      <w:proofErr w:type="spellEnd"/>
      <w:r>
        <w:rPr>
          <w:szCs w:val="22"/>
        </w:rPr>
        <w:t xml:space="preserve"> </w:t>
      </w:r>
    </w:p>
    <w:p w14:paraId="6073D7F2" w14:textId="77777777" w:rsidR="003F1236" w:rsidRDefault="003F1236" w:rsidP="003F1236">
      <w:pPr>
        <w:ind w:left="142"/>
        <w:jc w:val="both"/>
        <w:rPr>
          <w:szCs w:val="22"/>
        </w:rPr>
      </w:pPr>
      <w:r>
        <w:rPr>
          <w:szCs w:val="22"/>
        </w:rPr>
        <w:t>Belgie</w:t>
      </w:r>
    </w:p>
    <w:p w14:paraId="22FEB7B6" w14:textId="6F3A1D77" w:rsidR="003F1236" w:rsidRPr="006C1CBD" w:rsidRDefault="0066664A" w:rsidP="003F1236">
      <w:pPr>
        <w:rPr>
          <w:szCs w:val="22"/>
          <w:lang w:val="nl-BE"/>
        </w:rPr>
      </w:pPr>
      <w:r>
        <w:rPr>
          <w:szCs w:val="22"/>
          <w:lang w:val="nl-BE"/>
        </w:rPr>
        <w:t xml:space="preserve">  </w:t>
      </w:r>
      <w:r w:rsidR="003F1236" w:rsidRPr="006C1CBD">
        <w:rPr>
          <w:szCs w:val="22"/>
          <w:lang w:val="nl-BE"/>
        </w:rPr>
        <w:t>+32 3 288 18 49</w:t>
      </w:r>
    </w:p>
    <w:p w14:paraId="20DA76FE" w14:textId="5D203A74" w:rsidR="003F1236" w:rsidRPr="006C1CBD" w:rsidRDefault="0066664A" w:rsidP="003F1236">
      <w:pPr>
        <w:rPr>
          <w:szCs w:val="22"/>
        </w:rPr>
      </w:pPr>
      <w:r>
        <w:rPr>
          <w:szCs w:val="22"/>
        </w:rPr>
        <w:t xml:space="preserve">   </w:t>
      </w:r>
      <w:r w:rsidR="003F1236">
        <w:rPr>
          <w:szCs w:val="22"/>
        </w:rPr>
        <w:t>pharmacovigilance@huvepharma.com</w:t>
      </w:r>
    </w:p>
    <w:p w14:paraId="73AA1FED" w14:textId="77777777" w:rsidR="003F1236" w:rsidRPr="006414D3" w:rsidRDefault="003F1236" w:rsidP="003F1236">
      <w:pPr>
        <w:tabs>
          <w:tab w:val="clear" w:pos="567"/>
        </w:tabs>
        <w:spacing w:line="240" w:lineRule="auto"/>
        <w:rPr>
          <w:szCs w:val="22"/>
        </w:rPr>
      </w:pPr>
    </w:p>
    <w:p w14:paraId="6097BE9B" w14:textId="29D3A77B" w:rsidR="003F1236" w:rsidRDefault="003F1236" w:rsidP="0051368B">
      <w:pPr>
        <w:keepNext/>
        <w:spacing w:line="240" w:lineRule="auto"/>
        <w:ind w:left="142" w:hanging="142"/>
        <w:rPr>
          <w:bCs/>
          <w:szCs w:val="22"/>
        </w:rPr>
      </w:pPr>
      <w:r w:rsidRPr="00B41D57">
        <w:rPr>
          <w:bCs/>
          <w:szCs w:val="22"/>
          <w:u w:val="single"/>
        </w:rPr>
        <w:t>Výrobce odpovědný za uvolnění šarže</w:t>
      </w:r>
      <w:r w:rsidRPr="006414D3">
        <w:rPr>
          <w:bCs/>
          <w:szCs w:val="22"/>
        </w:rPr>
        <w:t>:</w:t>
      </w:r>
    </w:p>
    <w:p w14:paraId="387835B9" w14:textId="77777777" w:rsidR="003F1236" w:rsidRPr="00C13C8F" w:rsidRDefault="003F1236" w:rsidP="0051368B">
      <w:pPr>
        <w:ind w:left="142"/>
        <w:rPr>
          <w:szCs w:val="22"/>
        </w:rPr>
      </w:pPr>
      <w:r w:rsidRPr="00C13C8F">
        <w:rPr>
          <w:szCs w:val="22"/>
        </w:rPr>
        <w:t xml:space="preserve">Laboratoria </w:t>
      </w:r>
      <w:proofErr w:type="spellStart"/>
      <w:r w:rsidRPr="00C13C8F">
        <w:rPr>
          <w:szCs w:val="22"/>
        </w:rPr>
        <w:t>Smeets</w:t>
      </w:r>
      <w:proofErr w:type="spellEnd"/>
      <w:r w:rsidRPr="00C13C8F">
        <w:rPr>
          <w:szCs w:val="22"/>
        </w:rPr>
        <w:t xml:space="preserve"> NV</w:t>
      </w:r>
    </w:p>
    <w:p w14:paraId="76B1C5E2" w14:textId="77777777" w:rsidR="003F1236" w:rsidRPr="00C13C8F" w:rsidRDefault="003F1236" w:rsidP="0051368B">
      <w:pPr>
        <w:ind w:left="142"/>
        <w:rPr>
          <w:szCs w:val="22"/>
        </w:rPr>
      </w:pPr>
      <w:proofErr w:type="spellStart"/>
      <w:r w:rsidRPr="00C13C8F">
        <w:rPr>
          <w:szCs w:val="22"/>
        </w:rPr>
        <w:t>Fotografielaan</w:t>
      </w:r>
      <w:proofErr w:type="spellEnd"/>
      <w:r w:rsidRPr="00C13C8F">
        <w:rPr>
          <w:szCs w:val="22"/>
        </w:rPr>
        <w:t xml:space="preserve"> 42</w:t>
      </w:r>
    </w:p>
    <w:p w14:paraId="1D015A7A" w14:textId="77777777" w:rsidR="003F1236" w:rsidRPr="00C13C8F" w:rsidRDefault="003F1236" w:rsidP="0051368B">
      <w:pPr>
        <w:ind w:left="142"/>
        <w:rPr>
          <w:szCs w:val="22"/>
        </w:rPr>
      </w:pPr>
      <w:r w:rsidRPr="00C13C8F">
        <w:rPr>
          <w:szCs w:val="22"/>
        </w:rPr>
        <w:t xml:space="preserve">2610 </w:t>
      </w:r>
      <w:proofErr w:type="spellStart"/>
      <w:r w:rsidRPr="00C13C8F">
        <w:rPr>
          <w:szCs w:val="22"/>
        </w:rPr>
        <w:t>Wilrijk</w:t>
      </w:r>
      <w:proofErr w:type="spellEnd"/>
    </w:p>
    <w:p w14:paraId="57F8B909" w14:textId="73E2F32B" w:rsidR="003F1236" w:rsidRPr="00C13C8F" w:rsidRDefault="003F1236" w:rsidP="0051368B">
      <w:pPr>
        <w:ind w:left="142"/>
        <w:rPr>
          <w:szCs w:val="22"/>
        </w:rPr>
      </w:pPr>
      <w:r w:rsidRPr="00C13C8F">
        <w:rPr>
          <w:szCs w:val="22"/>
        </w:rPr>
        <w:t>Belgi</w:t>
      </w:r>
      <w:r>
        <w:rPr>
          <w:szCs w:val="22"/>
        </w:rPr>
        <w:t>e</w:t>
      </w:r>
    </w:p>
    <w:p w14:paraId="7BDF6961" w14:textId="77777777" w:rsidR="003F1236" w:rsidRPr="006414D3" w:rsidRDefault="003F1236" w:rsidP="003F1236">
      <w:pPr>
        <w:rPr>
          <w:bCs/>
          <w:szCs w:val="22"/>
        </w:rPr>
      </w:pPr>
    </w:p>
    <w:bookmarkEnd w:id="1"/>
    <w:p w14:paraId="07DDC417" w14:textId="77777777" w:rsidR="003841FC" w:rsidRPr="00B41D57" w:rsidRDefault="003841FC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72BBFD3F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BF946" w14:textId="77777777" w:rsidR="002F0FF0" w:rsidRDefault="002F0FF0">
      <w:pPr>
        <w:spacing w:line="240" w:lineRule="auto"/>
      </w:pPr>
      <w:r>
        <w:separator/>
      </w:r>
    </w:p>
  </w:endnote>
  <w:endnote w:type="continuationSeparator" w:id="0">
    <w:p w14:paraId="1A46CCB0" w14:textId="77777777" w:rsidR="002F0FF0" w:rsidRDefault="002F0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867C0D" w:rsidRPr="00E0068C" w:rsidRDefault="00924D6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867C0D" w:rsidRPr="00E0068C" w:rsidRDefault="00924D6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B90DF" w14:textId="77777777" w:rsidR="002F0FF0" w:rsidRDefault="002F0FF0">
      <w:pPr>
        <w:spacing w:line="240" w:lineRule="auto"/>
      </w:pPr>
      <w:r>
        <w:separator/>
      </w:r>
    </w:p>
  </w:footnote>
  <w:footnote w:type="continuationSeparator" w:id="0">
    <w:p w14:paraId="0B38BD40" w14:textId="77777777" w:rsidR="002F0FF0" w:rsidRDefault="002F0F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07073" w14:textId="58AA6454" w:rsidR="00BE328C" w:rsidRDefault="00BE328C" w:rsidP="00BE328C">
    <w:r>
      <w:t xml:space="preserve">      </w:t>
    </w:r>
  </w:p>
  <w:p w14:paraId="07908CCB" w14:textId="77777777" w:rsidR="00BE328C" w:rsidRDefault="00BE32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F5E86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8EB8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50B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445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B1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8458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CAC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AA6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12A6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7CD6B8B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AE62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521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7E8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07F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D4E3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C49B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22D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FA02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BC36D60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AB8677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13E6E8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A2C7D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FD694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51AAC5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9128E7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92A5CA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C01EB20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85CC813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350324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59CCCA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82C72D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638FB5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24C33A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F60986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45CF32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B80E5D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97900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0E70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7A1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9CDE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8EB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2C2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7E52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40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8E2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C48252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CCDB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AC2E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34E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A207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BE9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84C7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9C31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FA5D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837A88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948C6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D2AEA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5D8CC5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030A1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BE2E1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97487F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BA138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DF2C1D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0DA52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07EE75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900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01A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0A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7AFF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67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C5A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DE8A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DD0BB8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2A08E8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F84B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7AC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78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2C4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FC9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F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1ED9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52FE2F7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2FEB4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097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2CC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64DA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5EB9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4E3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FECF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0487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3310368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4E2B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3E26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87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8F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AA88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3CB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546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4A9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229E886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F449A2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26CDE7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2780D3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FB6DBE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A005DE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D3CE54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060A3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6F05AF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1E329D4"/>
    <w:multiLevelType w:val="hybridMultilevel"/>
    <w:tmpl w:val="826A917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C80393"/>
    <w:multiLevelType w:val="hybridMultilevel"/>
    <w:tmpl w:val="7996087A"/>
    <w:lvl w:ilvl="0" w:tplc="0D5E2D5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568CB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8455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C62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967A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5011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81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F40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16E5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B78292D8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E9A2506" w:tentative="1">
      <w:start w:val="1"/>
      <w:numFmt w:val="lowerLetter"/>
      <w:lvlText w:val="%2."/>
      <w:lvlJc w:val="left"/>
      <w:pPr>
        <w:ind w:left="1440" w:hanging="360"/>
      </w:pPr>
    </w:lvl>
    <w:lvl w:ilvl="2" w:tplc="D65074C4" w:tentative="1">
      <w:start w:val="1"/>
      <w:numFmt w:val="lowerRoman"/>
      <w:lvlText w:val="%3."/>
      <w:lvlJc w:val="right"/>
      <w:pPr>
        <w:ind w:left="2160" w:hanging="180"/>
      </w:pPr>
    </w:lvl>
    <w:lvl w:ilvl="3" w:tplc="1CE4CEA2" w:tentative="1">
      <w:start w:val="1"/>
      <w:numFmt w:val="decimal"/>
      <w:lvlText w:val="%4."/>
      <w:lvlJc w:val="left"/>
      <w:pPr>
        <w:ind w:left="2880" w:hanging="360"/>
      </w:pPr>
    </w:lvl>
    <w:lvl w:ilvl="4" w:tplc="95E28A7A" w:tentative="1">
      <w:start w:val="1"/>
      <w:numFmt w:val="lowerLetter"/>
      <w:lvlText w:val="%5."/>
      <w:lvlJc w:val="left"/>
      <w:pPr>
        <w:ind w:left="3600" w:hanging="360"/>
      </w:pPr>
    </w:lvl>
    <w:lvl w:ilvl="5" w:tplc="E110BC3E" w:tentative="1">
      <w:start w:val="1"/>
      <w:numFmt w:val="lowerRoman"/>
      <w:lvlText w:val="%6."/>
      <w:lvlJc w:val="right"/>
      <w:pPr>
        <w:ind w:left="4320" w:hanging="180"/>
      </w:pPr>
    </w:lvl>
    <w:lvl w:ilvl="6" w:tplc="18D050E8" w:tentative="1">
      <w:start w:val="1"/>
      <w:numFmt w:val="decimal"/>
      <w:lvlText w:val="%7."/>
      <w:lvlJc w:val="left"/>
      <w:pPr>
        <w:ind w:left="5040" w:hanging="360"/>
      </w:pPr>
    </w:lvl>
    <w:lvl w:ilvl="7" w:tplc="2DF6B364" w:tentative="1">
      <w:start w:val="1"/>
      <w:numFmt w:val="lowerLetter"/>
      <w:lvlText w:val="%8."/>
      <w:lvlJc w:val="left"/>
      <w:pPr>
        <w:ind w:left="5760" w:hanging="360"/>
      </w:pPr>
    </w:lvl>
    <w:lvl w:ilvl="8" w:tplc="B2FE7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E7836"/>
    <w:multiLevelType w:val="hybridMultilevel"/>
    <w:tmpl w:val="826A917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A2F6426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44C65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C98E4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AC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A606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A0F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CE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B20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72B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56C2B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7E04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527C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D0B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831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E8CA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C47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00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105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75C47ED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04E69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50C0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D6E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CC9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66D9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B4E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21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325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C360D362">
      <w:start w:val="1"/>
      <w:numFmt w:val="decimal"/>
      <w:lvlText w:val="%1."/>
      <w:lvlJc w:val="left"/>
      <w:pPr>
        <w:ind w:left="720" w:hanging="360"/>
      </w:pPr>
    </w:lvl>
    <w:lvl w:ilvl="1" w:tplc="FC864C62" w:tentative="1">
      <w:start w:val="1"/>
      <w:numFmt w:val="lowerLetter"/>
      <w:lvlText w:val="%2."/>
      <w:lvlJc w:val="left"/>
      <w:pPr>
        <w:ind w:left="1440" w:hanging="360"/>
      </w:pPr>
    </w:lvl>
    <w:lvl w:ilvl="2" w:tplc="A2065486" w:tentative="1">
      <w:start w:val="1"/>
      <w:numFmt w:val="lowerRoman"/>
      <w:lvlText w:val="%3."/>
      <w:lvlJc w:val="right"/>
      <w:pPr>
        <w:ind w:left="2160" w:hanging="180"/>
      </w:pPr>
    </w:lvl>
    <w:lvl w:ilvl="3" w:tplc="32869FF0" w:tentative="1">
      <w:start w:val="1"/>
      <w:numFmt w:val="decimal"/>
      <w:lvlText w:val="%4."/>
      <w:lvlJc w:val="left"/>
      <w:pPr>
        <w:ind w:left="2880" w:hanging="360"/>
      </w:pPr>
    </w:lvl>
    <w:lvl w:ilvl="4" w:tplc="324012A8" w:tentative="1">
      <w:start w:val="1"/>
      <w:numFmt w:val="lowerLetter"/>
      <w:lvlText w:val="%5."/>
      <w:lvlJc w:val="left"/>
      <w:pPr>
        <w:ind w:left="3600" w:hanging="360"/>
      </w:pPr>
    </w:lvl>
    <w:lvl w:ilvl="5" w:tplc="FA2E53AA" w:tentative="1">
      <w:start w:val="1"/>
      <w:numFmt w:val="lowerRoman"/>
      <w:lvlText w:val="%6."/>
      <w:lvlJc w:val="right"/>
      <w:pPr>
        <w:ind w:left="4320" w:hanging="180"/>
      </w:pPr>
    </w:lvl>
    <w:lvl w:ilvl="6" w:tplc="F48AEF36" w:tentative="1">
      <w:start w:val="1"/>
      <w:numFmt w:val="decimal"/>
      <w:lvlText w:val="%7."/>
      <w:lvlJc w:val="left"/>
      <w:pPr>
        <w:ind w:left="5040" w:hanging="360"/>
      </w:pPr>
    </w:lvl>
    <w:lvl w:ilvl="7" w:tplc="7FDA3E26" w:tentative="1">
      <w:start w:val="1"/>
      <w:numFmt w:val="lowerLetter"/>
      <w:lvlText w:val="%8."/>
      <w:lvlJc w:val="left"/>
      <w:pPr>
        <w:ind w:left="5760" w:hanging="360"/>
      </w:pPr>
    </w:lvl>
    <w:lvl w:ilvl="8" w:tplc="8A0A2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B3020A9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49664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DA7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90C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BAD1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F49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7A0D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9028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049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3"/>
  </w:num>
  <w:num w:numId="6">
    <w:abstractNumId w:val="25"/>
  </w:num>
  <w:num w:numId="7">
    <w:abstractNumId w:val="19"/>
  </w:num>
  <w:num w:numId="8">
    <w:abstractNumId w:val="9"/>
  </w:num>
  <w:num w:numId="9">
    <w:abstractNumId w:val="32"/>
  </w:num>
  <w:num w:numId="10">
    <w:abstractNumId w:val="33"/>
  </w:num>
  <w:num w:numId="11">
    <w:abstractNumId w:val="15"/>
  </w:num>
  <w:num w:numId="12">
    <w:abstractNumId w:val="14"/>
  </w:num>
  <w:num w:numId="13">
    <w:abstractNumId w:val="3"/>
  </w:num>
  <w:num w:numId="14">
    <w:abstractNumId w:val="31"/>
  </w:num>
  <w:num w:numId="15">
    <w:abstractNumId w:val="18"/>
  </w:num>
  <w:num w:numId="16">
    <w:abstractNumId w:val="36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7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9"/>
  </w:num>
  <w:num w:numId="31">
    <w:abstractNumId w:val="40"/>
  </w:num>
  <w:num w:numId="32">
    <w:abstractNumId w:val="20"/>
  </w:num>
  <w:num w:numId="33">
    <w:abstractNumId w:val="30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8"/>
  </w:num>
  <w:num w:numId="40">
    <w:abstractNumId w:val="28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20F9"/>
    <w:rsid w:val="00017716"/>
    <w:rsid w:val="00021B82"/>
    <w:rsid w:val="00024777"/>
    <w:rsid w:val="00024E21"/>
    <w:rsid w:val="00027100"/>
    <w:rsid w:val="000349AA"/>
    <w:rsid w:val="00036C50"/>
    <w:rsid w:val="00052D2B"/>
    <w:rsid w:val="00054F55"/>
    <w:rsid w:val="000561DA"/>
    <w:rsid w:val="00056EE7"/>
    <w:rsid w:val="000571B9"/>
    <w:rsid w:val="00062945"/>
    <w:rsid w:val="00063946"/>
    <w:rsid w:val="000762B4"/>
    <w:rsid w:val="00080453"/>
    <w:rsid w:val="0008169A"/>
    <w:rsid w:val="00082200"/>
    <w:rsid w:val="000838BB"/>
    <w:rsid w:val="00083B90"/>
    <w:rsid w:val="000860CE"/>
    <w:rsid w:val="00092A37"/>
    <w:rsid w:val="000938A6"/>
    <w:rsid w:val="00096E78"/>
    <w:rsid w:val="00097C1E"/>
    <w:rsid w:val="000A1DF5"/>
    <w:rsid w:val="000B0938"/>
    <w:rsid w:val="000B7873"/>
    <w:rsid w:val="000C02A1"/>
    <w:rsid w:val="000C1D4F"/>
    <w:rsid w:val="000C3ED7"/>
    <w:rsid w:val="000C55E6"/>
    <w:rsid w:val="000C687A"/>
    <w:rsid w:val="000C702D"/>
    <w:rsid w:val="000D4409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517A"/>
    <w:rsid w:val="00105492"/>
    <w:rsid w:val="001078D1"/>
    <w:rsid w:val="00111185"/>
    <w:rsid w:val="00114D0C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1F09"/>
    <w:rsid w:val="001B26EB"/>
    <w:rsid w:val="001B3B5F"/>
    <w:rsid w:val="001B6F4A"/>
    <w:rsid w:val="001B7790"/>
    <w:rsid w:val="001B7B38"/>
    <w:rsid w:val="001C5288"/>
    <w:rsid w:val="001C5B03"/>
    <w:rsid w:val="001D4CE4"/>
    <w:rsid w:val="001D6052"/>
    <w:rsid w:val="001D6D96"/>
    <w:rsid w:val="001E5621"/>
    <w:rsid w:val="001F0673"/>
    <w:rsid w:val="001F187E"/>
    <w:rsid w:val="001F1C7E"/>
    <w:rsid w:val="001F3239"/>
    <w:rsid w:val="001F3EF9"/>
    <w:rsid w:val="001F5BD4"/>
    <w:rsid w:val="001F627D"/>
    <w:rsid w:val="001F6622"/>
    <w:rsid w:val="001F6F38"/>
    <w:rsid w:val="00200EFE"/>
    <w:rsid w:val="0020126C"/>
    <w:rsid w:val="00202A85"/>
    <w:rsid w:val="00202EA3"/>
    <w:rsid w:val="00205FCF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47E33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B36"/>
    <w:rsid w:val="00274D17"/>
    <w:rsid w:val="0028082C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16B7"/>
    <w:rsid w:val="002B2E17"/>
    <w:rsid w:val="002B6560"/>
    <w:rsid w:val="002B6599"/>
    <w:rsid w:val="002C1F27"/>
    <w:rsid w:val="002C1FA1"/>
    <w:rsid w:val="002C4224"/>
    <w:rsid w:val="002C55FF"/>
    <w:rsid w:val="002C592B"/>
    <w:rsid w:val="002D300D"/>
    <w:rsid w:val="002E0CD4"/>
    <w:rsid w:val="002E3A90"/>
    <w:rsid w:val="002E46CC"/>
    <w:rsid w:val="002E4D95"/>
    <w:rsid w:val="002E4F48"/>
    <w:rsid w:val="002E62CB"/>
    <w:rsid w:val="002E6991"/>
    <w:rsid w:val="002E6DF1"/>
    <w:rsid w:val="002E6ED9"/>
    <w:rsid w:val="002F0957"/>
    <w:rsid w:val="002F0FF0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AB2"/>
    <w:rsid w:val="00307EB2"/>
    <w:rsid w:val="0031032B"/>
    <w:rsid w:val="00316E87"/>
    <w:rsid w:val="0032453E"/>
    <w:rsid w:val="00325053"/>
    <w:rsid w:val="003256AC"/>
    <w:rsid w:val="00326DA6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71027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49"/>
    <w:rsid w:val="003A31B9"/>
    <w:rsid w:val="003A3E2F"/>
    <w:rsid w:val="003A684E"/>
    <w:rsid w:val="003A6CCB"/>
    <w:rsid w:val="003B0F22"/>
    <w:rsid w:val="003B10C4"/>
    <w:rsid w:val="003B48E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36"/>
    <w:rsid w:val="003F12D9"/>
    <w:rsid w:val="003F1B4C"/>
    <w:rsid w:val="003F37A1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0E0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1B9A"/>
    <w:rsid w:val="00486006"/>
    <w:rsid w:val="00486BAD"/>
    <w:rsid w:val="00486BBE"/>
    <w:rsid w:val="00487123"/>
    <w:rsid w:val="004937AA"/>
    <w:rsid w:val="00494744"/>
    <w:rsid w:val="00495A75"/>
    <w:rsid w:val="00495CAE"/>
    <w:rsid w:val="0049641F"/>
    <w:rsid w:val="004A005B"/>
    <w:rsid w:val="004A1BD5"/>
    <w:rsid w:val="004A61E1"/>
    <w:rsid w:val="004B1A75"/>
    <w:rsid w:val="004B2344"/>
    <w:rsid w:val="004B5797"/>
    <w:rsid w:val="004B5DDC"/>
    <w:rsid w:val="004B798E"/>
    <w:rsid w:val="004C0568"/>
    <w:rsid w:val="004C22E4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0C54"/>
    <w:rsid w:val="004F2836"/>
    <w:rsid w:val="004F4DB1"/>
    <w:rsid w:val="004F6F64"/>
    <w:rsid w:val="005004EC"/>
    <w:rsid w:val="00506AAE"/>
    <w:rsid w:val="0051368B"/>
    <w:rsid w:val="00517756"/>
    <w:rsid w:val="005202C6"/>
    <w:rsid w:val="00522031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5422"/>
    <w:rsid w:val="00555810"/>
    <w:rsid w:val="00562715"/>
    <w:rsid w:val="00562DCA"/>
    <w:rsid w:val="0056568F"/>
    <w:rsid w:val="005721E3"/>
    <w:rsid w:val="0057436C"/>
    <w:rsid w:val="00575DE3"/>
    <w:rsid w:val="00580B08"/>
    <w:rsid w:val="00582578"/>
    <w:rsid w:val="005834FD"/>
    <w:rsid w:val="0058579B"/>
    <w:rsid w:val="0058621D"/>
    <w:rsid w:val="00586904"/>
    <w:rsid w:val="005A4CBE"/>
    <w:rsid w:val="005A4EFD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1D95"/>
    <w:rsid w:val="00602D3B"/>
    <w:rsid w:val="0060326F"/>
    <w:rsid w:val="00606EA1"/>
    <w:rsid w:val="006128F0"/>
    <w:rsid w:val="00613E2E"/>
    <w:rsid w:val="0061726B"/>
    <w:rsid w:val="00617B81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664A"/>
    <w:rsid w:val="00667489"/>
    <w:rsid w:val="00670CCB"/>
    <w:rsid w:val="00670D44"/>
    <w:rsid w:val="00673F4C"/>
    <w:rsid w:val="00676AFC"/>
    <w:rsid w:val="006807CD"/>
    <w:rsid w:val="00681A53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7DE1"/>
    <w:rsid w:val="006F148B"/>
    <w:rsid w:val="007007E5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37DEC"/>
    <w:rsid w:val="007439DB"/>
    <w:rsid w:val="007464DA"/>
    <w:rsid w:val="00746D8B"/>
    <w:rsid w:val="007568D8"/>
    <w:rsid w:val="007616B4"/>
    <w:rsid w:val="00765316"/>
    <w:rsid w:val="007657F1"/>
    <w:rsid w:val="007708C8"/>
    <w:rsid w:val="00775CBA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5ADC"/>
    <w:rsid w:val="007C796D"/>
    <w:rsid w:val="007D20EE"/>
    <w:rsid w:val="007D3135"/>
    <w:rsid w:val="007D6449"/>
    <w:rsid w:val="007D73FB"/>
    <w:rsid w:val="007D7608"/>
    <w:rsid w:val="007E2F2D"/>
    <w:rsid w:val="007F1433"/>
    <w:rsid w:val="007F1491"/>
    <w:rsid w:val="007F16DD"/>
    <w:rsid w:val="007F2F03"/>
    <w:rsid w:val="007F42CE"/>
    <w:rsid w:val="007F5BD5"/>
    <w:rsid w:val="00800FE0"/>
    <w:rsid w:val="0080514E"/>
    <w:rsid w:val="00805BD9"/>
    <w:rsid w:val="008066AD"/>
    <w:rsid w:val="00812CD8"/>
    <w:rsid w:val="008145D9"/>
    <w:rsid w:val="00814AF1"/>
    <w:rsid w:val="0081517F"/>
    <w:rsid w:val="00815370"/>
    <w:rsid w:val="0082153D"/>
    <w:rsid w:val="008255AA"/>
    <w:rsid w:val="00830A52"/>
    <w:rsid w:val="00830FF3"/>
    <w:rsid w:val="008334BF"/>
    <w:rsid w:val="0083371B"/>
    <w:rsid w:val="00836589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D21"/>
    <w:rsid w:val="00861F86"/>
    <w:rsid w:val="00867C0D"/>
    <w:rsid w:val="00872C48"/>
    <w:rsid w:val="00874D4A"/>
    <w:rsid w:val="00875EC3"/>
    <w:rsid w:val="008763E7"/>
    <w:rsid w:val="008808C5"/>
    <w:rsid w:val="00881A7C"/>
    <w:rsid w:val="008827A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0FE9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15BBE"/>
    <w:rsid w:val="00921CAD"/>
    <w:rsid w:val="00924D6C"/>
    <w:rsid w:val="009311ED"/>
    <w:rsid w:val="00931D41"/>
    <w:rsid w:val="00933D18"/>
    <w:rsid w:val="00942221"/>
    <w:rsid w:val="009459D7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E0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4BAF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0704"/>
    <w:rsid w:val="00AA0DC3"/>
    <w:rsid w:val="00AB1A2E"/>
    <w:rsid w:val="00AB328A"/>
    <w:rsid w:val="00AB3E38"/>
    <w:rsid w:val="00AB4918"/>
    <w:rsid w:val="00AB4BC8"/>
    <w:rsid w:val="00AB6BA7"/>
    <w:rsid w:val="00AB7BE8"/>
    <w:rsid w:val="00AC3CB8"/>
    <w:rsid w:val="00AD0710"/>
    <w:rsid w:val="00AD4DB9"/>
    <w:rsid w:val="00AD63C0"/>
    <w:rsid w:val="00AE35B2"/>
    <w:rsid w:val="00AE5488"/>
    <w:rsid w:val="00AE6AA0"/>
    <w:rsid w:val="00AF406C"/>
    <w:rsid w:val="00AF45ED"/>
    <w:rsid w:val="00B00CA4"/>
    <w:rsid w:val="00B013BF"/>
    <w:rsid w:val="00B02195"/>
    <w:rsid w:val="00B075D6"/>
    <w:rsid w:val="00B10D6A"/>
    <w:rsid w:val="00B113B9"/>
    <w:rsid w:val="00B119A2"/>
    <w:rsid w:val="00B13B6D"/>
    <w:rsid w:val="00B177F2"/>
    <w:rsid w:val="00B201F1"/>
    <w:rsid w:val="00B215CE"/>
    <w:rsid w:val="00B2603F"/>
    <w:rsid w:val="00B304E7"/>
    <w:rsid w:val="00B318B6"/>
    <w:rsid w:val="00B3499B"/>
    <w:rsid w:val="00B36E65"/>
    <w:rsid w:val="00B41D57"/>
    <w:rsid w:val="00B41F47"/>
    <w:rsid w:val="00B44468"/>
    <w:rsid w:val="00B47592"/>
    <w:rsid w:val="00B60AC9"/>
    <w:rsid w:val="00B63D0D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589"/>
    <w:rsid w:val="00B82ED4"/>
    <w:rsid w:val="00B8424F"/>
    <w:rsid w:val="00B86896"/>
    <w:rsid w:val="00B875A6"/>
    <w:rsid w:val="00B93E4C"/>
    <w:rsid w:val="00B94A1B"/>
    <w:rsid w:val="00B96D6A"/>
    <w:rsid w:val="00B9784D"/>
    <w:rsid w:val="00BA5C89"/>
    <w:rsid w:val="00BB04EB"/>
    <w:rsid w:val="00BB2539"/>
    <w:rsid w:val="00BB4CE2"/>
    <w:rsid w:val="00BB5EF0"/>
    <w:rsid w:val="00BB6724"/>
    <w:rsid w:val="00BC0EFB"/>
    <w:rsid w:val="00BC2E39"/>
    <w:rsid w:val="00BD2364"/>
    <w:rsid w:val="00BD28E3"/>
    <w:rsid w:val="00BE117E"/>
    <w:rsid w:val="00BE3261"/>
    <w:rsid w:val="00BE328C"/>
    <w:rsid w:val="00BF00EF"/>
    <w:rsid w:val="00BF58FC"/>
    <w:rsid w:val="00C01F77"/>
    <w:rsid w:val="00C01FFC"/>
    <w:rsid w:val="00C05321"/>
    <w:rsid w:val="00C06AE4"/>
    <w:rsid w:val="00C114FF"/>
    <w:rsid w:val="00C11B51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5D7"/>
    <w:rsid w:val="00C40928"/>
    <w:rsid w:val="00C40CFF"/>
    <w:rsid w:val="00C42697"/>
    <w:rsid w:val="00C43F01"/>
    <w:rsid w:val="00C47473"/>
    <w:rsid w:val="00C47552"/>
    <w:rsid w:val="00C554CC"/>
    <w:rsid w:val="00C55515"/>
    <w:rsid w:val="00C5610B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8DA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B511F"/>
    <w:rsid w:val="00CC1E65"/>
    <w:rsid w:val="00CC567A"/>
    <w:rsid w:val="00CD4059"/>
    <w:rsid w:val="00CD4E5A"/>
    <w:rsid w:val="00CD6AFD"/>
    <w:rsid w:val="00CE03CE"/>
    <w:rsid w:val="00CE0F5D"/>
    <w:rsid w:val="00CE1A6A"/>
    <w:rsid w:val="00CE79BD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11C3"/>
    <w:rsid w:val="00D32624"/>
    <w:rsid w:val="00D3691A"/>
    <w:rsid w:val="00D377E2"/>
    <w:rsid w:val="00D403E9"/>
    <w:rsid w:val="00D40B52"/>
    <w:rsid w:val="00D42DCB"/>
    <w:rsid w:val="00D45482"/>
    <w:rsid w:val="00D46DF2"/>
    <w:rsid w:val="00D47674"/>
    <w:rsid w:val="00D5338C"/>
    <w:rsid w:val="00D56B2F"/>
    <w:rsid w:val="00D606B2"/>
    <w:rsid w:val="00D625A7"/>
    <w:rsid w:val="00D63575"/>
    <w:rsid w:val="00D64074"/>
    <w:rsid w:val="00D65777"/>
    <w:rsid w:val="00D668B6"/>
    <w:rsid w:val="00D728A0"/>
    <w:rsid w:val="00D74018"/>
    <w:rsid w:val="00D81A7B"/>
    <w:rsid w:val="00D83661"/>
    <w:rsid w:val="00D83FC4"/>
    <w:rsid w:val="00D865C0"/>
    <w:rsid w:val="00D9216A"/>
    <w:rsid w:val="00D95B24"/>
    <w:rsid w:val="00D95BBB"/>
    <w:rsid w:val="00D97E7D"/>
    <w:rsid w:val="00DA2A06"/>
    <w:rsid w:val="00DB0C03"/>
    <w:rsid w:val="00DB1C8C"/>
    <w:rsid w:val="00DB3439"/>
    <w:rsid w:val="00DB3618"/>
    <w:rsid w:val="00DB468A"/>
    <w:rsid w:val="00DB628F"/>
    <w:rsid w:val="00DC2946"/>
    <w:rsid w:val="00DC4340"/>
    <w:rsid w:val="00DC550F"/>
    <w:rsid w:val="00DC64FD"/>
    <w:rsid w:val="00DD53C3"/>
    <w:rsid w:val="00DD669D"/>
    <w:rsid w:val="00DD7568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24D3"/>
    <w:rsid w:val="00E1267F"/>
    <w:rsid w:val="00E14C47"/>
    <w:rsid w:val="00E17C04"/>
    <w:rsid w:val="00E22698"/>
    <w:rsid w:val="00E24377"/>
    <w:rsid w:val="00E25B7C"/>
    <w:rsid w:val="00E3076B"/>
    <w:rsid w:val="00E33224"/>
    <w:rsid w:val="00E3725B"/>
    <w:rsid w:val="00E434D1"/>
    <w:rsid w:val="00E51BF5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1A9A"/>
    <w:rsid w:val="00E72606"/>
    <w:rsid w:val="00E73C3E"/>
    <w:rsid w:val="00E74050"/>
    <w:rsid w:val="00E82496"/>
    <w:rsid w:val="00E834CD"/>
    <w:rsid w:val="00E846DC"/>
    <w:rsid w:val="00E84E9D"/>
    <w:rsid w:val="00E86CEE"/>
    <w:rsid w:val="00E935AF"/>
    <w:rsid w:val="00E966A8"/>
    <w:rsid w:val="00EA1178"/>
    <w:rsid w:val="00EA19EB"/>
    <w:rsid w:val="00EB0E20"/>
    <w:rsid w:val="00EB1682"/>
    <w:rsid w:val="00EB1A80"/>
    <w:rsid w:val="00EB457B"/>
    <w:rsid w:val="00EB7848"/>
    <w:rsid w:val="00EC27E1"/>
    <w:rsid w:val="00EC3E4B"/>
    <w:rsid w:val="00EC47C4"/>
    <w:rsid w:val="00EC4904"/>
    <w:rsid w:val="00EC4F3A"/>
    <w:rsid w:val="00EC5045"/>
    <w:rsid w:val="00EC5E74"/>
    <w:rsid w:val="00ED594D"/>
    <w:rsid w:val="00ED7D09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44BE"/>
    <w:rsid w:val="00F14ACA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2CB1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854CE"/>
    <w:rsid w:val="00F85704"/>
    <w:rsid w:val="00F94330"/>
    <w:rsid w:val="00F95A8C"/>
    <w:rsid w:val="00FA06FD"/>
    <w:rsid w:val="00FA515B"/>
    <w:rsid w:val="00FA6B90"/>
    <w:rsid w:val="00FA70F9"/>
    <w:rsid w:val="00FA74CB"/>
    <w:rsid w:val="00FB084E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8DD"/>
    <w:rsid w:val="00FD4A7D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D5BC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D83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E43C5-C9B6-48D7-9A60-306D1F8E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1533</Words>
  <Characters>9049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Vqrdtemplateclean_cs</vt:lpstr>
      <vt:lpstr>Vqrdtemplateclean_cs</vt:lpstr>
    </vt:vector>
  </TitlesOfParts>
  <Company>CDT</Company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lastModifiedBy>Neugebauerová Kateřina</cp:lastModifiedBy>
  <cp:revision>40</cp:revision>
  <cp:lastPrinted>2026-08-11T06:50:00Z</cp:lastPrinted>
  <dcterms:created xsi:type="dcterms:W3CDTF">2024-11-07T09:31:00Z</dcterms:created>
  <dcterms:modified xsi:type="dcterms:W3CDTF">2026-08-11T06:50:00Z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GrammarlyDocumentId">
    <vt:lpwstr>4d85a67a85f2e1e29a581d3194ee34a945017091f7bc19d84bb130026b69e67e</vt:lpwstr>
  </property>
</Properties>
</file>