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074" w:rsidRDefault="00385074" w:rsidP="00385074">
      <w:pPr>
        <w:pStyle w:val="Bezmezer"/>
        <w:rPr>
          <w:b/>
        </w:rPr>
      </w:pPr>
      <w:bookmarkStart w:id="0" w:name="_Hlk195606724"/>
      <w:r w:rsidRPr="00A27517">
        <w:rPr>
          <w:b/>
        </w:rPr>
        <w:t>LEROS SIRUP NERVINAE HORSE</w:t>
      </w:r>
    </w:p>
    <w:bookmarkEnd w:id="0"/>
    <w:p w:rsidR="00A27517" w:rsidRPr="00A27517" w:rsidRDefault="00A27517" w:rsidP="00385074">
      <w:pPr>
        <w:pStyle w:val="Bezmezer"/>
        <w:rPr>
          <w:b/>
        </w:rPr>
      </w:pPr>
    </w:p>
    <w:p w:rsidR="00385074" w:rsidRDefault="00385074" w:rsidP="00385074">
      <w:pPr>
        <w:pStyle w:val="Bezmezer"/>
      </w:pPr>
      <w:r>
        <w:t>Bylinný sirup ke zklidnění koní</w:t>
      </w:r>
      <w:r>
        <w:tab/>
      </w:r>
    </w:p>
    <w:p w:rsidR="00385074" w:rsidRDefault="00385074" w:rsidP="00385074">
      <w:pPr>
        <w:pStyle w:val="Bezmezer"/>
      </w:pPr>
      <w:r>
        <w:tab/>
      </w:r>
      <w:r>
        <w:tab/>
      </w:r>
    </w:p>
    <w:p w:rsidR="00385074" w:rsidRDefault="00385074" w:rsidP="00385074">
      <w:pPr>
        <w:pStyle w:val="Bezmezer"/>
      </w:pPr>
      <w:r>
        <w:t>Veterinární přípravek pro koně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proofErr w:type="spellStart"/>
      <w:r>
        <w:t>Leros</w:t>
      </w:r>
      <w:proofErr w:type="spellEnd"/>
      <w:r>
        <w:t xml:space="preserve"> Sirup </w:t>
      </w:r>
      <w:proofErr w:type="spellStart"/>
      <w:r>
        <w:t>Nervinae</w:t>
      </w:r>
      <w:proofErr w:type="spellEnd"/>
      <w:r>
        <w:t xml:space="preserve"> </w:t>
      </w:r>
      <w:proofErr w:type="spellStart"/>
      <w:r>
        <w:t>Horse</w:t>
      </w:r>
      <w:proofErr w:type="spellEnd"/>
      <w:r>
        <w:t xml:space="preserve"> je bylinný sirup, který napomáhá zklidnění koní zejména při nervovém vyčerpání, předrážděnosti a napětí nebo při nepřiměřené reakci na rušivé podměty. 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r>
        <w:t xml:space="preserve">Složení: Cukr 59,21 %, vodný výluh z bylin (nať meduňky 13,81 %, nať máty peprné 7,89 %, květ heřmánku 6,32 %, kořen kozlíku lékařského 6,32 %, šištice chmelu 3,94 %, kůra skořice mletá 1,18 %), </w:t>
      </w:r>
      <w:proofErr w:type="spellStart"/>
      <w:r>
        <w:t>sorban</w:t>
      </w:r>
      <w:proofErr w:type="spellEnd"/>
      <w:r>
        <w:t xml:space="preserve"> draselný 0,49 %, benzoan sodný 0,42 %, kyselina citronová 0,39 %.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r>
        <w:t>Dávkování a způsob podání:</w:t>
      </w:r>
    </w:p>
    <w:p w:rsidR="00385074" w:rsidRDefault="00385074" w:rsidP="00385074">
      <w:pPr>
        <w:pStyle w:val="Bezmezer"/>
      </w:pPr>
      <w:r>
        <w:t>Pro koně o hmotnosti 500 kg Dávka 40 ml 1x denně. Dávku podávat samostatně nebo přimíchat do</w:t>
      </w:r>
      <w:r w:rsidR="00757EB6">
        <w:t> </w:t>
      </w:r>
      <w:bookmarkStart w:id="1" w:name="_GoBack"/>
      <w:bookmarkEnd w:id="1"/>
      <w:r>
        <w:t xml:space="preserve">jadrného krmiva. </w:t>
      </w:r>
    </w:p>
    <w:p w:rsidR="00385074" w:rsidRDefault="00385074" w:rsidP="00385074">
      <w:pPr>
        <w:pStyle w:val="Bezmezer"/>
      </w:pPr>
      <w:r>
        <w:t>Nepřekračujte uvedené dávkování.</w:t>
      </w:r>
    </w:p>
    <w:p w:rsidR="00385074" w:rsidRDefault="00385074" w:rsidP="00385074">
      <w:pPr>
        <w:pStyle w:val="Bezmezer"/>
      </w:pPr>
      <w:r>
        <w:t>Před použitím protřepejte.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r>
        <w:t>Upozornění: Bylinná směs obsahuje kořen kozlíku lékařského (</w:t>
      </w:r>
      <w:proofErr w:type="spellStart"/>
      <w:r>
        <w:t>Valerianae</w:t>
      </w:r>
      <w:proofErr w:type="spellEnd"/>
      <w:r>
        <w:t xml:space="preserve"> radix), proto se nedoporučuje užívat u závodních koní v průběhu závodní sezóny. Při předávkování se může objevit ospalost, která odezní do 24 hodin.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r>
        <w:t>Pouze pro zvířata.</w:t>
      </w:r>
    </w:p>
    <w:p w:rsidR="00385074" w:rsidRDefault="00385074" w:rsidP="00385074">
      <w:pPr>
        <w:pStyle w:val="Bezmezer"/>
      </w:pPr>
      <w:r>
        <w:t>Uchovávejte při teplotě do 25 °C, v původním uzavřeném obalu. Po otevření spotřebujte do 30 dnů.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r>
        <w:t>Objem: 1 000 ml</w:t>
      </w:r>
    </w:p>
    <w:p w:rsidR="00385074" w:rsidRDefault="00385074" w:rsidP="00385074">
      <w:pPr>
        <w:pStyle w:val="Bezmezer"/>
      </w:pPr>
      <w:r>
        <w:t xml:space="preserve">Číslo schválení: </w:t>
      </w:r>
      <w:r w:rsidR="009C42C0">
        <w:t>095-25/C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r>
        <w:t>Datum výroby (č. šarže):</w:t>
      </w:r>
    </w:p>
    <w:p w:rsidR="00385074" w:rsidRDefault="00A27517" w:rsidP="00385074">
      <w:pPr>
        <w:pStyle w:val="Bezmezer"/>
      </w:pPr>
      <w:r>
        <w:t>Doba použitelnosti</w:t>
      </w:r>
      <w:r w:rsidR="00385074">
        <w:t>: 24 měsíců od data výroby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r>
        <w:t>Výrobce a držitel rozhodnutí o schválení: LEROS, s.r.o., U Národní galerie 470, 156 15 Praha 5 – Zbraslav, Česká republika</w:t>
      </w:r>
    </w:p>
    <w:p w:rsidR="00385074" w:rsidRDefault="00385074" w:rsidP="00385074">
      <w:pPr>
        <w:pStyle w:val="Bezmezer"/>
      </w:pPr>
      <w:r>
        <w:t>e-mail: leros@leros.cz, www.leros.cz</w:t>
      </w:r>
    </w:p>
    <w:p w:rsidR="00001D18" w:rsidRPr="00385074" w:rsidRDefault="00001D18" w:rsidP="00385074">
      <w:pPr>
        <w:spacing w:after="0"/>
      </w:pPr>
    </w:p>
    <w:sectPr w:rsidR="00001D18" w:rsidRPr="00385074" w:rsidSect="00D2699C">
      <w:headerReference w:type="default" r:id="rId7"/>
      <w:pgSz w:w="11906" w:h="16838"/>
      <w:pgMar w:top="1417" w:right="1417" w:bottom="1417" w:left="141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D8F" w:rsidRDefault="00EF2D8F" w:rsidP="00DC3A22">
      <w:pPr>
        <w:spacing w:after="0" w:line="240" w:lineRule="auto"/>
      </w:pPr>
      <w:r>
        <w:separator/>
      </w:r>
    </w:p>
  </w:endnote>
  <w:endnote w:type="continuationSeparator" w:id="0">
    <w:p w:rsidR="00EF2D8F" w:rsidRDefault="00EF2D8F" w:rsidP="00DC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D8F" w:rsidRDefault="00EF2D8F" w:rsidP="00DC3A22">
      <w:pPr>
        <w:spacing w:after="0" w:line="240" w:lineRule="auto"/>
      </w:pPr>
      <w:r>
        <w:separator/>
      </w:r>
    </w:p>
  </w:footnote>
  <w:footnote w:type="continuationSeparator" w:id="0">
    <w:p w:rsidR="00EF2D8F" w:rsidRDefault="00EF2D8F" w:rsidP="00DC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517" w:rsidRPr="00E1769A" w:rsidRDefault="00A27517" w:rsidP="00A27517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F48056760D894C1192D51B5D003204C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757EB6">
      <w:rPr>
        <w:bCs/>
      </w:rPr>
      <w:t> </w:t>
    </w:r>
    <w:r w:rsidRPr="00E1769A">
      <w:rPr>
        <w:bCs/>
      </w:rPr>
      <w:t>zn.</w:t>
    </w:r>
    <w:r w:rsidR="00757EB6">
      <w:rPr>
        <w:bCs/>
      </w:rPr>
      <w:t> </w:t>
    </w:r>
    <w:sdt>
      <w:sdtPr>
        <w:id w:val="-1643653816"/>
        <w:placeholder>
          <w:docPart w:val="7AD8D57B49E244D49CCF9DAA85C85EB2"/>
        </w:placeholder>
        <w:text/>
      </w:sdtPr>
      <w:sdtEndPr/>
      <w:sdtContent>
        <w:r w:rsidR="009C42C0" w:rsidRPr="009C42C0">
          <w:t>USKVBL/152/2025/POD</w:t>
        </w:r>
        <w:r w:rsidR="009C42C0">
          <w:t>,</w:t>
        </w:r>
      </w:sdtContent>
    </w:sdt>
    <w:r w:rsidRPr="00E1769A">
      <w:rPr>
        <w:bCs/>
      </w:rPr>
      <w:t xml:space="preserve"> č.j.</w:t>
    </w:r>
    <w:r w:rsidR="00757EB6">
      <w:rPr>
        <w:bCs/>
      </w:rPr>
      <w:t> </w:t>
    </w:r>
    <w:sdt>
      <w:sdtPr>
        <w:rPr>
          <w:bCs/>
        </w:rPr>
        <w:id w:val="-1885019968"/>
        <w:placeholder>
          <w:docPart w:val="7AD8D57B49E244D49CCF9DAA85C85EB2"/>
        </w:placeholder>
        <w:text/>
      </w:sdtPr>
      <w:sdtEndPr/>
      <w:sdtContent>
        <w:r w:rsidR="009C42C0" w:rsidRPr="009C42C0">
          <w:rPr>
            <w:bCs/>
          </w:rPr>
          <w:t>USKVBL/5405/2025/REG-Gro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87C19C1112E3446CB88824577B31907E"/>
        </w:placeholder>
        <w:date w:fullDate="2025-04-1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C42C0">
          <w:rPr>
            <w:bCs/>
          </w:rPr>
          <w:t>15.04.2025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9D2059ECDD814936913BC2BD496C278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C42C0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E2C6F087A25D42D58E1AE8AEDB13C36B"/>
        </w:placeholder>
        <w:text/>
      </w:sdtPr>
      <w:sdtEndPr/>
      <w:sdtContent>
        <w:r w:rsidR="009C42C0" w:rsidRPr="009C42C0">
          <w:t>LEROS SIRUP NERVINAE HORSE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4C2"/>
    <w:multiLevelType w:val="hybridMultilevel"/>
    <w:tmpl w:val="2A5A0B86"/>
    <w:lvl w:ilvl="0" w:tplc="12CC88E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2"/>
    <w:rsid w:val="00001D18"/>
    <w:rsid w:val="000176C4"/>
    <w:rsid w:val="0002188F"/>
    <w:rsid w:val="0002428C"/>
    <w:rsid w:val="000342A1"/>
    <w:rsid w:val="00043621"/>
    <w:rsid w:val="000545E6"/>
    <w:rsid w:val="00062E42"/>
    <w:rsid w:val="00066331"/>
    <w:rsid w:val="00086FB1"/>
    <w:rsid w:val="00094ABF"/>
    <w:rsid w:val="000A08CD"/>
    <w:rsid w:val="000A530E"/>
    <w:rsid w:val="000B0A13"/>
    <w:rsid w:val="000B2C29"/>
    <w:rsid w:val="000F5E3D"/>
    <w:rsid w:val="00100628"/>
    <w:rsid w:val="00115FA5"/>
    <w:rsid w:val="00132D81"/>
    <w:rsid w:val="00134926"/>
    <w:rsid w:val="0013613A"/>
    <w:rsid w:val="00147276"/>
    <w:rsid w:val="00150017"/>
    <w:rsid w:val="00150FAA"/>
    <w:rsid w:val="00152FA1"/>
    <w:rsid w:val="001738C1"/>
    <w:rsid w:val="001C1C1A"/>
    <w:rsid w:val="001C2CAA"/>
    <w:rsid w:val="001F30C3"/>
    <w:rsid w:val="00211B47"/>
    <w:rsid w:val="00213C84"/>
    <w:rsid w:val="00217F30"/>
    <w:rsid w:val="00227E3F"/>
    <w:rsid w:val="00240F6B"/>
    <w:rsid w:val="002418D8"/>
    <w:rsid w:val="00251899"/>
    <w:rsid w:val="0025797E"/>
    <w:rsid w:val="002917B1"/>
    <w:rsid w:val="002978F4"/>
    <w:rsid w:val="002B1894"/>
    <w:rsid w:val="002D2545"/>
    <w:rsid w:val="002E12B4"/>
    <w:rsid w:val="002F3482"/>
    <w:rsid w:val="003040B3"/>
    <w:rsid w:val="00306B18"/>
    <w:rsid w:val="003254CF"/>
    <w:rsid w:val="003450BB"/>
    <w:rsid w:val="00371952"/>
    <w:rsid w:val="00385074"/>
    <w:rsid w:val="003900A3"/>
    <w:rsid w:val="003A3966"/>
    <w:rsid w:val="003B1D72"/>
    <w:rsid w:val="003B6CED"/>
    <w:rsid w:val="003D2BA9"/>
    <w:rsid w:val="003F49C8"/>
    <w:rsid w:val="00402203"/>
    <w:rsid w:val="00407EBA"/>
    <w:rsid w:val="00423AC3"/>
    <w:rsid w:val="004261D8"/>
    <w:rsid w:val="00444E45"/>
    <w:rsid w:val="004553AE"/>
    <w:rsid w:val="00460627"/>
    <w:rsid w:val="00490A6E"/>
    <w:rsid w:val="004979FD"/>
    <w:rsid w:val="004B4A93"/>
    <w:rsid w:val="004D3FC5"/>
    <w:rsid w:val="004E21F3"/>
    <w:rsid w:val="00521E60"/>
    <w:rsid w:val="005336CE"/>
    <w:rsid w:val="00554003"/>
    <w:rsid w:val="00567173"/>
    <w:rsid w:val="00572B4A"/>
    <w:rsid w:val="0057670C"/>
    <w:rsid w:val="005958D0"/>
    <w:rsid w:val="00597181"/>
    <w:rsid w:val="005A3008"/>
    <w:rsid w:val="005C4A55"/>
    <w:rsid w:val="006058BF"/>
    <w:rsid w:val="006108AD"/>
    <w:rsid w:val="006405EE"/>
    <w:rsid w:val="0064426E"/>
    <w:rsid w:val="006561BC"/>
    <w:rsid w:val="006610D5"/>
    <w:rsid w:val="00663E0B"/>
    <w:rsid w:val="00680DC5"/>
    <w:rsid w:val="006A599B"/>
    <w:rsid w:val="006B547B"/>
    <w:rsid w:val="006C61DB"/>
    <w:rsid w:val="006D0845"/>
    <w:rsid w:val="006D6B4F"/>
    <w:rsid w:val="006F2955"/>
    <w:rsid w:val="00720954"/>
    <w:rsid w:val="00724DF5"/>
    <w:rsid w:val="00750771"/>
    <w:rsid w:val="00757EB6"/>
    <w:rsid w:val="00774AB0"/>
    <w:rsid w:val="007B6417"/>
    <w:rsid w:val="007C1D14"/>
    <w:rsid w:val="007C3668"/>
    <w:rsid w:val="007C5BB4"/>
    <w:rsid w:val="007D63E4"/>
    <w:rsid w:val="007E33A5"/>
    <w:rsid w:val="007E5EBE"/>
    <w:rsid w:val="007F0180"/>
    <w:rsid w:val="007F0FA1"/>
    <w:rsid w:val="008341D8"/>
    <w:rsid w:val="00844FA9"/>
    <w:rsid w:val="00847473"/>
    <w:rsid w:val="0085018F"/>
    <w:rsid w:val="00853453"/>
    <w:rsid w:val="00884730"/>
    <w:rsid w:val="008954CC"/>
    <w:rsid w:val="00895824"/>
    <w:rsid w:val="008A39D8"/>
    <w:rsid w:val="008A5FB2"/>
    <w:rsid w:val="008B4B01"/>
    <w:rsid w:val="008D1047"/>
    <w:rsid w:val="008E0F55"/>
    <w:rsid w:val="008E4207"/>
    <w:rsid w:val="009179C7"/>
    <w:rsid w:val="00917D48"/>
    <w:rsid w:val="00944D8C"/>
    <w:rsid w:val="009576DA"/>
    <w:rsid w:val="0096160E"/>
    <w:rsid w:val="009657B5"/>
    <w:rsid w:val="00986412"/>
    <w:rsid w:val="009A5EE7"/>
    <w:rsid w:val="009B6BFA"/>
    <w:rsid w:val="009C42C0"/>
    <w:rsid w:val="009D234A"/>
    <w:rsid w:val="009F7704"/>
    <w:rsid w:val="00A20DF2"/>
    <w:rsid w:val="00A2518B"/>
    <w:rsid w:val="00A27517"/>
    <w:rsid w:val="00A36162"/>
    <w:rsid w:val="00A46BB4"/>
    <w:rsid w:val="00A667F7"/>
    <w:rsid w:val="00A7448F"/>
    <w:rsid w:val="00AA13E6"/>
    <w:rsid w:val="00AC08AD"/>
    <w:rsid w:val="00AC566D"/>
    <w:rsid w:val="00AE485F"/>
    <w:rsid w:val="00B20AA7"/>
    <w:rsid w:val="00B3789D"/>
    <w:rsid w:val="00B8454D"/>
    <w:rsid w:val="00B86037"/>
    <w:rsid w:val="00B9146D"/>
    <w:rsid w:val="00BA036B"/>
    <w:rsid w:val="00BA1B6D"/>
    <w:rsid w:val="00BB2EF1"/>
    <w:rsid w:val="00BC6B0D"/>
    <w:rsid w:val="00BD2BA1"/>
    <w:rsid w:val="00BF19B6"/>
    <w:rsid w:val="00BF73BC"/>
    <w:rsid w:val="00C22ABE"/>
    <w:rsid w:val="00C47BB4"/>
    <w:rsid w:val="00C71D2D"/>
    <w:rsid w:val="00C77AB2"/>
    <w:rsid w:val="00C80E1C"/>
    <w:rsid w:val="00C8233F"/>
    <w:rsid w:val="00C83B67"/>
    <w:rsid w:val="00D1099D"/>
    <w:rsid w:val="00D179D1"/>
    <w:rsid w:val="00D2699C"/>
    <w:rsid w:val="00D34E27"/>
    <w:rsid w:val="00D43229"/>
    <w:rsid w:val="00D50013"/>
    <w:rsid w:val="00D55D10"/>
    <w:rsid w:val="00D613BA"/>
    <w:rsid w:val="00D80CE0"/>
    <w:rsid w:val="00D86CEB"/>
    <w:rsid w:val="00DA07F3"/>
    <w:rsid w:val="00DB328E"/>
    <w:rsid w:val="00DC3A22"/>
    <w:rsid w:val="00DC6663"/>
    <w:rsid w:val="00DD0516"/>
    <w:rsid w:val="00DD1437"/>
    <w:rsid w:val="00DD5B51"/>
    <w:rsid w:val="00DE6D46"/>
    <w:rsid w:val="00DF397C"/>
    <w:rsid w:val="00E10D17"/>
    <w:rsid w:val="00E3437C"/>
    <w:rsid w:val="00E37363"/>
    <w:rsid w:val="00E40533"/>
    <w:rsid w:val="00E54ED4"/>
    <w:rsid w:val="00EA34C3"/>
    <w:rsid w:val="00EA3C6B"/>
    <w:rsid w:val="00EF2D8F"/>
    <w:rsid w:val="00F078EB"/>
    <w:rsid w:val="00F56767"/>
    <w:rsid w:val="00F601D6"/>
    <w:rsid w:val="00F72C31"/>
    <w:rsid w:val="00F760DA"/>
    <w:rsid w:val="00F85AB1"/>
    <w:rsid w:val="00F963A2"/>
    <w:rsid w:val="00FC78BF"/>
    <w:rsid w:val="00FD1A82"/>
    <w:rsid w:val="00FE4D4B"/>
    <w:rsid w:val="00FE593A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D5C6D"/>
  <w15:chartTrackingRefBased/>
  <w15:docId w15:val="{16F34A76-9098-403B-AEA6-2C82D08B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7363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86FB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3A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3A2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A22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DC3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086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link w:val="Zkladntext"/>
    <w:rsid w:val="00086FB1"/>
    <w:rPr>
      <w:rFonts w:ascii="Times New Roman" w:eastAsia="Times New Roman" w:hAnsi="Times New Roman"/>
      <w:color w:val="000000"/>
      <w:szCs w:val="24"/>
    </w:rPr>
  </w:style>
  <w:style w:type="paragraph" w:customStyle="1" w:styleId="Normln0">
    <w:name w:val="Normln"/>
    <w:rsid w:val="00086FB1"/>
    <w:rPr>
      <w:rFonts w:ascii="Arial" w:eastAsia="Times New Roman" w:hAnsi="Arial"/>
      <w:snapToGrid w:val="0"/>
      <w:sz w:val="24"/>
      <w:lang w:eastAsia="cs-CZ"/>
    </w:rPr>
  </w:style>
  <w:style w:type="character" w:customStyle="1" w:styleId="Nadpis4Char">
    <w:name w:val="Nadpis 4 Char"/>
    <w:link w:val="Nadpis4"/>
    <w:rsid w:val="00086FB1"/>
    <w:rPr>
      <w:rFonts w:ascii="Times New Roman" w:eastAsia="Times New Roman" w:hAnsi="Times New Roman"/>
      <w:b/>
      <w:bCs/>
      <w:sz w:val="28"/>
      <w:szCs w:val="28"/>
    </w:rPr>
  </w:style>
  <w:style w:type="paragraph" w:styleId="Seznam">
    <w:name w:val="List"/>
    <w:basedOn w:val="Normln"/>
    <w:rsid w:val="00086FB1"/>
    <w:pPr>
      <w:spacing w:after="0" w:line="240" w:lineRule="auto"/>
      <w:ind w:left="283" w:hanging="283"/>
    </w:pPr>
    <w:rPr>
      <w:rFonts w:ascii="AT*TimesNewRoman" w:eastAsia="Times New Roman" w:hAnsi="AT*TimesNewRoman"/>
      <w:sz w:val="24"/>
      <w:szCs w:val="24"/>
      <w:u w:val="single"/>
      <w:lang w:val="en-GB" w:eastAsia="cs-CZ"/>
    </w:rPr>
  </w:style>
  <w:style w:type="character" w:styleId="Hypertextovodkaz">
    <w:name w:val="Hyperlink"/>
    <w:rsid w:val="00086FB1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4F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44FA9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336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36C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336C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36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336CE"/>
    <w:rPr>
      <w:b/>
      <w:bCs/>
      <w:lang w:eastAsia="en-US"/>
    </w:rPr>
  </w:style>
  <w:style w:type="character" w:styleId="Nevyeenzmnka">
    <w:name w:val="Unresolved Mention"/>
    <w:uiPriority w:val="99"/>
    <w:semiHidden/>
    <w:unhideWhenUsed/>
    <w:rsid w:val="0013613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385074"/>
    <w:rPr>
      <w:sz w:val="22"/>
      <w:szCs w:val="22"/>
      <w:lang w:eastAsia="en-US"/>
    </w:rPr>
  </w:style>
  <w:style w:type="character" w:styleId="Zstupntext">
    <w:name w:val="Placeholder Text"/>
    <w:rsid w:val="00A27517"/>
    <w:rPr>
      <w:color w:val="808080"/>
    </w:rPr>
  </w:style>
  <w:style w:type="character" w:customStyle="1" w:styleId="Styl2">
    <w:name w:val="Styl2"/>
    <w:basedOn w:val="Standardnpsmoodstavce"/>
    <w:uiPriority w:val="1"/>
    <w:rsid w:val="00A2751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8056760D894C1192D51B5D003204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9A1396-EF1D-4BF3-93CF-219B383C49FB}"/>
      </w:docPartPr>
      <w:docPartBody>
        <w:p w:rsidR="009E4C23" w:rsidRDefault="00D3437A" w:rsidP="00D3437A">
          <w:pPr>
            <w:pStyle w:val="F48056760D894C1192D51B5D003204C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AD8D57B49E244D49CCF9DAA85C85E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AD27F4-66A9-4672-B60D-F7C851232DF1}"/>
      </w:docPartPr>
      <w:docPartBody>
        <w:p w:rsidR="009E4C23" w:rsidRDefault="00D3437A" w:rsidP="00D3437A">
          <w:pPr>
            <w:pStyle w:val="7AD8D57B49E244D49CCF9DAA85C85EB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7C19C1112E3446CB88824577B3190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42196-B298-4722-AE70-F1D966678B3B}"/>
      </w:docPartPr>
      <w:docPartBody>
        <w:p w:rsidR="009E4C23" w:rsidRDefault="00D3437A" w:rsidP="00D3437A">
          <w:pPr>
            <w:pStyle w:val="87C19C1112E3446CB88824577B31907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D2059ECDD814936913BC2BD496C2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39C8BF-3F7C-4932-BB2F-0BF9756A46E2}"/>
      </w:docPartPr>
      <w:docPartBody>
        <w:p w:rsidR="009E4C23" w:rsidRDefault="00D3437A" w:rsidP="00D3437A">
          <w:pPr>
            <w:pStyle w:val="9D2059ECDD814936913BC2BD496C278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2C6F087A25D42D58E1AE8AEDB13C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0C7BB7-BC67-42F8-826B-DBC3C16C2AFB}"/>
      </w:docPartPr>
      <w:docPartBody>
        <w:p w:rsidR="009E4C23" w:rsidRDefault="00D3437A" w:rsidP="00D3437A">
          <w:pPr>
            <w:pStyle w:val="E2C6F087A25D42D58E1AE8AEDB13C36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7A"/>
    <w:rsid w:val="006B7A80"/>
    <w:rsid w:val="009E4C23"/>
    <w:rsid w:val="00D3437A"/>
    <w:rsid w:val="00F9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3437A"/>
    <w:rPr>
      <w:color w:val="808080"/>
    </w:rPr>
  </w:style>
  <w:style w:type="paragraph" w:customStyle="1" w:styleId="F48056760D894C1192D51B5D003204CA">
    <w:name w:val="F48056760D894C1192D51B5D003204CA"/>
    <w:rsid w:val="00D3437A"/>
  </w:style>
  <w:style w:type="paragraph" w:customStyle="1" w:styleId="7AD8D57B49E244D49CCF9DAA85C85EB2">
    <w:name w:val="7AD8D57B49E244D49CCF9DAA85C85EB2"/>
    <w:rsid w:val="00D3437A"/>
  </w:style>
  <w:style w:type="paragraph" w:customStyle="1" w:styleId="87C19C1112E3446CB88824577B31907E">
    <w:name w:val="87C19C1112E3446CB88824577B31907E"/>
    <w:rsid w:val="00D3437A"/>
  </w:style>
  <w:style w:type="paragraph" w:customStyle="1" w:styleId="9D2059ECDD814936913BC2BD496C2789">
    <w:name w:val="9D2059ECDD814936913BC2BD496C2789"/>
    <w:rsid w:val="00D3437A"/>
  </w:style>
  <w:style w:type="paragraph" w:customStyle="1" w:styleId="E2C6F087A25D42D58E1AE8AEDB13C36B">
    <w:name w:val="E2C6F087A25D42D58E1AE8AEDB13C36B"/>
    <w:rsid w:val="00D34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výrobku:</vt:lpstr>
    </vt:vector>
  </TitlesOfParts>
  <Company>HP</Company>
  <LinksUpToDate>false</LinksUpToDate>
  <CharactersWithSpaces>1355</CharactersWithSpaces>
  <SharedDoc>false</SharedDoc>
  <HLinks>
    <vt:vector size="18" baseType="variant">
      <vt:variant>
        <vt:i4>655374</vt:i4>
      </vt:variant>
      <vt:variant>
        <vt:i4>0</vt:i4>
      </vt:variant>
      <vt:variant>
        <vt:i4>0</vt:i4>
      </vt:variant>
      <vt:variant>
        <vt:i4>5</vt:i4>
      </vt:variant>
      <vt:variant>
        <vt:lpwstr>http://www.leros.cz/</vt:lpwstr>
      </vt:variant>
      <vt:variant>
        <vt:lpwstr/>
      </vt:variant>
      <vt:variant>
        <vt:i4>720967</vt:i4>
      </vt:variant>
      <vt:variant>
        <vt:i4>-1</vt:i4>
      </vt:variant>
      <vt:variant>
        <vt:i4>1026</vt:i4>
      </vt:variant>
      <vt:variant>
        <vt:i4>4</vt:i4>
      </vt:variant>
      <vt:variant>
        <vt:lpwstr>http://cs.wikipedia.org/wiki/Soubor:Flag_of_the_Czech_Republic.svg</vt:lpwstr>
      </vt:variant>
      <vt:variant>
        <vt:lpwstr/>
      </vt:variant>
      <vt:variant>
        <vt:i4>81</vt:i4>
      </vt:variant>
      <vt:variant>
        <vt:i4>-1</vt:i4>
      </vt:variant>
      <vt:variant>
        <vt:i4>1026</vt:i4>
      </vt:variant>
      <vt:variant>
        <vt:i4>1</vt:i4>
      </vt:variant>
      <vt:variant>
        <vt:lpwstr>http://upload.wikimedia.org/wikipedia/commons/thumb/c/cb/Flag_of_the_Czech_Republic.svg/110px-Flag_of_the_Czech_Republic.svg.png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výrobku:</dc:title>
  <dc:subject/>
  <dc:creator>flohrova</dc:creator>
  <cp:keywords/>
  <cp:lastModifiedBy>Nepejchalová Leona</cp:lastModifiedBy>
  <cp:revision>6</cp:revision>
  <cp:lastPrinted>2008-11-12T11:49:00Z</cp:lastPrinted>
  <dcterms:created xsi:type="dcterms:W3CDTF">2025-04-08T14:04:00Z</dcterms:created>
  <dcterms:modified xsi:type="dcterms:W3CDTF">2025-04-15T13:56:00Z</dcterms:modified>
</cp:coreProperties>
</file>