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19CC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  <w:rPr>
          <w:b/>
        </w:rPr>
      </w:pPr>
      <w:proofErr w:type="spellStart"/>
      <w:r w:rsidRPr="00C16142">
        <w:rPr>
          <w:b/>
        </w:rPr>
        <w:t>TraumaPet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stoma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Ag</w:t>
      </w:r>
      <w:proofErr w:type="spellEnd"/>
    </w:p>
    <w:p w14:paraId="655F903B" w14:textId="77777777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>Veterinární přípravek</w:t>
      </w:r>
    </w:p>
    <w:p w14:paraId="1E2D21A5" w14:textId="3ABFB115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 xml:space="preserve">Složení: </w:t>
      </w:r>
      <w:proofErr w:type="spellStart"/>
      <w:r w:rsidRPr="00C16142">
        <w:t>Aqua</w:t>
      </w:r>
      <w:proofErr w:type="spellEnd"/>
      <w:r w:rsidRPr="00C16142">
        <w:t xml:space="preserve">, </w:t>
      </w:r>
      <w:proofErr w:type="spellStart"/>
      <w:r w:rsidRPr="00C16142">
        <w:t>Hydrated</w:t>
      </w:r>
      <w:proofErr w:type="spellEnd"/>
      <w:r w:rsidRPr="00C16142">
        <w:t xml:space="preserve"> </w:t>
      </w:r>
      <w:proofErr w:type="spellStart"/>
      <w:r w:rsidRPr="00C16142">
        <w:t>silica</w:t>
      </w:r>
      <w:proofErr w:type="spellEnd"/>
      <w:r w:rsidRPr="00C16142">
        <w:t>, Sorb</w:t>
      </w:r>
      <w:r w:rsidR="004F75F5" w:rsidRPr="00C16142">
        <w:t>i</w:t>
      </w:r>
      <w:r w:rsidRPr="00C16142">
        <w:t xml:space="preserve">tol, Glycerin, </w:t>
      </w:r>
      <w:proofErr w:type="spellStart"/>
      <w:r w:rsidRPr="00C16142">
        <w:t>Cellulose</w:t>
      </w:r>
      <w:proofErr w:type="spellEnd"/>
      <w:r w:rsidRPr="00C16142">
        <w:t xml:space="preserve"> gum, Aroma, </w:t>
      </w:r>
      <w:proofErr w:type="spellStart"/>
      <w:r w:rsidRPr="00C16142">
        <w:t>Potassium</w:t>
      </w:r>
      <w:proofErr w:type="spellEnd"/>
      <w:r w:rsidRPr="00C16142">
        <w:t xml:space="preserve"> </w:t>
      </w:r>
      <w:proofErr w:type="spellStart"/>
      <w:r w:rsidRPr="00C16142">
        <w:t>sorbate</w:t>
      </w:r>
      <w:proofErr w:type="spellEnd"/>
      <w:r w:rsidRPr="00C16142">
        <w:t xml:space="preserve">, </w:t>
      </w:r>
      <w:proofErr w:type="spellStart"/>
      <w:r w:rsidRPr="00C16142">
        <w:t>Stevia</w:t>
      </w:r>
      <w:proofErr w:type="spellEnd"/>
      <w:r w:rsidRPr="00C16142">
        <w:t xml:space="preserve"> </w:t>
      </w:r>
      <w:proofErr w:type="spellStart"/>
      <w:r w:rsidRPr="00C16142">
        <w:t>rebaudiana</w:t>
      </w:r>
      <w:proofErr w:type="spellEnd"/>
      <w:r w:rsidRPr="00C16142">
        <w:t xml:space="preserve"> </w:t>
      </w:r>
      <w:proofErr w:type="spellStart"/>
      <w:r w:rsidRPr="00C16142">
        <w:t>extract</w:t>
      </w:r>
      <w:proofErr w:type="spellEnd"/>
      <w:r w:rsidRPr="00C16142">
        <w:t xml:space="preserve">, </w:t>
      </w:r>
      <w:proofErr w:type="spellStart"/>
      <w:r w:rsidRPr="00C16142">
        <w:t>Melaleuca</w:t>
      </w:r>
      <w:proofErr w:type="spellEnd"/>
      <w:r w:rsidRPr="00C16142">
        <w:t xml:space="preserve"> </w:t>
      </w:r>
      <w:proofErr w:type="spellStart"/>
      <w:r w:rsidRPr="00C16142">
        <w:t>alternifolia</w:t>
      </w:r>
      <w:proofErr w:type="spellEnd"/>
      <w:r w:rsidRPr="00C16142">
        <w:t xml:space="preserve"> </w:t>
      </w:r>
      <w:proofErr w:type="spellStart"/>
      <w:r w:rsidRPr="00C16142">
        <w:t>leaf</w:t>
      </w:r>
      <w:proofErr w:type="spellEnd"/>
      <w:r w:rsidRPr="00C16142">
        <w:t xml:space="preserve"> </w:t>
      </w:r>
      <w:proofErr w:type="spellStart"/>
      <w:r w:rsidRPr="00C16142">
        <w:t>oil</w:t>
      </w:r>
      <w:proofErr w:type="spellEnd"/>
      <w:r w:rsidRPr="00C16142">
        <w:t xml:space="preserve">, </w:t>
      </w:r>
      <w:proofErr w:type="spellStart"/>
      <w:r w:rsidRPr="00C16142">
        <w:t>Argentum</w:t>
      </w:r>
      <w:proofErr w:type="spellEnd"/>
      <w:r w:rsidRPr="00C16142">
        <w:t xml:space="preserve"> </w:t>
      </w:r>
      <w:proofErr w:type="spellStart"/>
      <w:r w:rsidRPr="00C16142">
        <w:t>colloidal</w:t>
      </w:r>
      <w:proofErr w:type="spellEnd"/>
      <w:r w:rsidRPr="00C16142">
        <w:t xml:space="preserve"> 50 </w:t>
      </w:r>
      <w:proofErr w:type="spellStart"/>
      <w:r w:rsidRPr="00C16142">
        <w:t>pg</w:t>
      </w:r>
      <w:proofErr w:type="spellEnd"/>
      <w:r w:rsidRPr="00C16142">
        <w:t>/g</w:t>
      </w:r>
    </w:p>
    <w:p w14:paraId="4470743C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Účel použití:</w:t>
      </w:r>
    </w:p>
    <w:p w14:paraId="2927EB9A" w14:textId="66F94233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 xml:space="preserve">Hygiena dutiny ústní (čistění zubů) za účelem podpory hojení ran, </w:t>
      </w:r>
      <w:proofErr w:type="spellStart"/>
      <w:r w:rsidRPr="00C16142">
        <w:t>parodont</w:t>
      </w:r>
      <w:r w:rsidR="00C30A47" w:rsidRPr="00C16142">
        <w:t>i</w:t>
      </w:r>
      <w:r w:rsidRPr="00C16142">
        <w:t>tid</w:t>
      </w:r>
      <w:proofErr w:type="spellEnd"/>
      <w:r w:rsidRPr="00C16142">
        <w:t xml:space="preserve"> a jiných zánětů ústní dutiny.</w:t>
      </w:r>
    </w:p>
    <w:p w14:paraId="7B86498F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Charakteristika:</w:t>
      </w:r>
    </w:p>
    <w:p w14:paraId="69C0F240" w14:textId="786470D8" w:rsidR="008D781F" w:rsidRPr="00C16142" w:rsidRDefault="008D781F" w:rsidP="001C0540">
      <w:pPr>
        <w:spacing w:before="100" w:beforeAutospacing="1" w:after="100" w:afterAutospacing="1" w:line="240" w:lineRule="auto"/>
      </w:pPr>
      <w:proofErr w:type="spellStart"/>
      <w:r w:rsidRPr="00C16142">
        <w:t>TraumaPet</w:t>
      </w:r>
      <w:proofErr w:type="spellEnd"/>
      <w:r w:rsidRPr="00C16142">
        <w:t xml:space="preserve"> </w:t>
      </w:r>
      <w:proofErr w:type="spellStart"/>
      <w:r w:rsidRPr="00C16142">
        <w:t>stoma</w:t>
      </w:r>
      <w:proofErr w:type="spellEnd"/>
      <w:r w:rsidRPr="00C16142">
        <w:t xml:space="preserve"> </w:t>
      </w:r>
      <w:proofErr w:type="spellStart"/>
      <w:r w:rsidRPr="00C16142">
        <w:t>Ag</w:t>
      </w:r>
      <w:proofErr w:type="spellEnd"/>
      <w:r w:rsidRPr="00C16142">
        <w:t xml:space="preserve"> je veterinární přípravek určený k čištění zubů psů s obsahem </w:t>
      </w:r>
      <w:proofErr w:type="spellStart"/>
      <w:r w:rsidRPr="00C16142">
        <w:t>nanostříbra</w:t>
      </w:r>
      <w:proofErr w:type="spellEnd"/>
      <w:r w:rsidRPr="00C16142">
        <w:t xml:space="preserve"> za</w:t>
      </w:r>
      <w:r w:rsidR="001C0540">
        <w:t> </w:t>
      </w:r>
      <w:r w:rsidRPr="00C16142">
        <w:t>účelem použití, pro který je přípravek určen.</w:t>
      </w:r>
    </w:p>
    <w:p w14:paraId="2A1A7278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Způsob použití:</w:t>
      </w:r>
    </w:p>
    <w:p w14:paraId="53A62AAD" w14:textId="744CCC5D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>Čištění zubů provádíme v případě potřeby zubním kartáčkem s přiměřeným množstvím zubní pasty. Zubní kartáček volíme vždy měkký, velikostně odpovídající ošetřovanému jedinci. Množství pasty je dáno velikostí jedince a nemá být příliš veliké, aby nedocházelo k nadměrnému polykání pasty. Po</w:t>
      </w:r>
      <w:r w:rsidR="001C0540">
        <w:t> </w:t>
      </w:r>
      <w:r w:rsidRPr="00C16142">
        <w:t>povrchu zubů pohybujeme kartáčkem krouživým pohybem a soustředíme se především na zevní plochy zubů, kde se vyskytuje nejvíce plaku.</w:t>
      </w:r>
    </w:p>
    <w:p w14:paraId="28C01AD2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Upozornění:</w:t>
      </w:r>
    </w:p>
    <w:p w14:paraId="6CD1BA4F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Není určeno pro běžnou dentální hygienu.</w:t>
      </w:r>
    </w:p>
    <w:p w14:paraId="44E5689A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Není určeno pro dlouhodobé používání.</w:t>
      </w:r>
    </w:p>
    <w:p w14:paraId="2FEAB82F" w14:textId="77777777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>Není určeno pro potravinová zvířata.</w:t>
      </w:r>
    </w:p>
    <w:p w14:paraId="5AA8AD8D" w14:textId="77777777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>Uchovávat mimo dohled a dosah dětí.</w:t>
      </w:r>
    </w:p>
    <w:p w14:paraId="0383AB0C" w14:textId="036D9AFD" w:rsidR="00C30A47" w:rsidRPr="00C16142" w:rsidRDefault="00C30A47" w:rsidP="001C0540">
      <w:pPr>
        <w:spacing w:before="100" w:beforeAutospacing="1" w:after="100" w:afterAutospacing="1" w:line="240" w:lineRule="auto"/>
      </w:pPr>
      <w:r w:rsidRPr="00C16142">
        <w:t>Číslo schválení</w:t>
      </w:r>
      <w:r w:rsidR="008D781F" w:rsidRPr="00C16142">
        <w:t xml:space="preserve">: 021-20/C </w:t>
      </w:r>
    </w:p>
    <w:p w14:paraId="0D771DF8" w14:textId="1EDF8413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 xml:space="preserve">Velikost balení: 20 nebo </w:t>
      </w:r>
      <w:r w:rsidR="00C30A47" w:rsidRPr="00C16142">
        <w:t>75</w:t>
      </w:r>
      <w:r w:rsidRPr="00C16142">
        <w:t xml:space="preserve"> ml </w:t>
      </w:r>
    </w:p>
    <w:p w14:paraId="1416E932" w14:textId="3B8C3918" w:rsidR="008D781F" w:rsidRPr="00C16142" w:rsidRDefault="008D781F" w:rsidP="001C0540">
      <w:pPr>
        <w:spacing w:before="100" w:beforeAutospacing="1" w:after="100" w:afterAutospacing="1" w:line="240" w:lineRule="auto"/>
        <w:contextualSpacing/>
      </w:pPr>
      <w:r w:rsidRPr="00C16142">
        <w:t xml:space="preserve">Držitel rozhodnutí </w:t>
      </w:r>
      <w:bookmarkStart w:id="0" w:name="_GoBack"/>
      <w:r w:rsidRPr="00C16142">
        <w:t>o schválení a výrobce:</w:t>
      </w:r>
    </w:p>
    <w:p w14:paraId="28DF6BEF" w14:textId="77777777" w:rsidR="001C0540" w:rsidRDefault="008D781F" w:rsidP="001C0540">
      <w:pPr>
        <w:spacing w:before="100" w:beforeAutospacing="1" w:after="100" w:afterAutospacing="1" w:line="240" w:lineRule="auto"/>
        <w:contextualSpacing/>
      </w:pPr>
      <w:proofErr w:type="spellStart"/>
      <w:r w:rsidRPr="00C16142">
        <w:t>NanoComplex</w:t>
      </w:r>
      <w:proofErr w:type="spellEnd"/>
      <w:r w:rsidRPr="00C16142">
        <w:t xml:space="preserve"> s.r.o.</w:t>
      </w:r>
      <w:bookmarkEnd w:id="0"/>
      <w:r w:rsidRPr="00C16142">
        <w:t>, Mozartova 178/12,77900 Olomouc, Česká republika</w:t>
      </w:r>
    </w:p>
    <w:p w14:paraId="4DFCD704" w14:textId="01915DC5" w:rsidR="008D781F" w:rsidRDefault="001C0540" w:rsidP="001C0540">
      <w:pPr>
        <w:spacing w:before="100" w:beforeAutospacing="1" w:after="100" w:afterAutospacing="1" w:line="240" w:lineRule="auto"/>
        <w:rPr>
          <w:lang w:eastAsia="en-US" w:bidi="en-US"/>
        </w:rPr>
      </w:pPr>
      <w:hyperlink r:id="rId6" w:history="1">
        <w:r w:rsidRPr="000E5D3B">
          <w:rPr>
            <w:rStyle w:val="Hypertextovodkaz"/>
            <w:lang w:eastAsia="en-US" w:bidi="en-US"/>
          </w:rPr>
          <w:t>www.traumapet.cz</w:t>
        </w:r>
      </w:hyperlink>
    </w:p>
    <w:p w14:paraId="77D1829A" w14:textId="77777777" w:rsidR="008D781F" w:rsidRPr="00C16142" w:rsidRDefault="008D781F" w:rsidP="001C0540">
      <w:pPr>
        <w:spacing w:before="100" w:beforeAutospacing="1" w:after="100" w:afterAutospacing="1" w:line="240" w:lineRule="auto"/>
      </w:pPr>
      <w:r w:rsidRPr="00C16142">
        <w:t>Pouze pro zvířata</w:t>
      </w:r>
    </w:p>
    <w:sectPr w:rsidR="008D781F" w:rsidRPr="00C16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79D3" w14:textId="77777777" w:rsidR="00367A33" w:rsidRDefault="00367A33" w:rsidP="00C16142">
      <w:pPr>
        <w:spacing w:after="0" w:line="240" w:lineRule="auto"/>
      </w:pPr>
      <w:r>
        <w:separator/>
      </w:r>
    </w:p>
  </w:endnote>
  <w:endnote w:type="continuationSeparator" w:id="0">
    <w:p w14:paraId="259155DF" w14:textId="77777777" w:rsidR="00367A33" w:rsidRDefault="00367A33" w:rsidP="00C1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B4F5" w14:textId="77777777" w:rsidR="00367A33" w:rsidRDefault="00367A33" w:rsidP="00C16142">
      <w:pPr>
        <w:spacing w:after="0" w:line="240" w:lineRule="auto"/>
      </w:pPr>
      <w:r>
        <w:separator/>
      </w:r>
    </w:p>
  </w:footnote>
  <w:footnote w:type="continuationSeparator" w:id="0">
    <w:p w14:paraId="61FBDA59" w14:textId="77777777" w:rsidR="00367A33" w:rsidRDefault="00367A33" w:rsidP="00C1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2918" w14:textId="39DD2B87" w:rsidR="00464254" w:rsidRPr="00E1769A" w:rsidRDefault="00464254" w:rsidP="001C0540">
    <w:pPr>
      <w:spacing w:before="100" w:beforeAutospacing="1" w:after="100" w:afterAutospacing="1" w:line="240" w:lineRule="auto"/>
      <w:jc w:val="both"/>
      <w:rPr>
        <w:bCs/>
      </w:rPr>
    </w:pPr>
    <w:r w:rsidRPr="00AD42B7">
      <w:rPr>
        <w:bCs/>
      </w:rPr>
      <w:t>Text příbalové informace</w:t>
    </w:r>
    <w:r w:rsidR="001C0540">
      <w:rPr>
        <w:bCs/>
      </w:rPr>
      <w:t xml:space="preserve"> </w:t>
    </w:r>
    <w:r w:rsidRPr="00AD42B7">
      <w:rPr>
        <w:bCs/>
      </w:rPr>
      <w:t>součást dokumentace schválené rozhodnutím sp.</w:t>
    </w:r>
    <w:r w:rsidR="001C0540">
      <w:rPr>
        <w:bCs/>
      </w:rPr>
      <w:t> </w:t>
    </w:r>
    <w:r w:rsidRPr="00AD42B7">
      <w:rPr>
        <w:bCs/>
      </w:rPr>
      <w:t>zn.</w:t>
    </w:r>
    <w:r w:rsidR="001C0540">
      <w:rPr>
        <w:bCs/>
      </w:rPr>
      <w:t> </w:t>
    </w:r>
    <w:sdt>
      <w:sdtPr>
        <w:rPr>
          <w:bCs/>
        </w:rPr>
        <w:id w:val="485062483"/>
        <w:placeholder>
          <w:docPart w:val="D38891FECFAA435EA23D51697DA64CDF"/>
        </w:placeholder>
        <w:text/>
      </w:sdtPr>
      <w:sdtEndPr/>
      <w:sdtContent>
        <w:r w:rsidR="00BC383C" w:rsidRPr="00BC383C">
          <w:rPr>
            <w:bCs/>
          </w:rPr>
          <w:t>USKVBL/6303/2025/POD</w:t>
        </w:r>
        <w:r w:rsidR="00BC383C">
          <w:rPr>
            <w:bCs/>
          </w:rPr>
          <w:t>,</w:t>
        </w:r>
      </w:sdtContent>
    </w:sdt>
    <w:r w:rsidRPr="00AD42B7">
      <w:rPr>
        <w:bCs/>
      </w:rPr>
      <w:t xml:space="preserve"> č.j.</w:t>
    </w:r>
    <w:r w:rsidR="001C0540">
      <w:rPr>
        <w:bCs/>
      </w:rPr>
      <w:t> </w:t>
    </w:r>
    <w:sdt>
      <w:sdtPr>
        <w:rPr>
          <w:bCs/>
        </w:rPr>
        <w:id w:val="422995688"/>
        <w:placeholder>
          <w:docPart w:val="D38891FECFAA435EA23D51697DA64CDF"/>
        </w:placeholder>
        <w:text/>
      </w:sdtPr>
      <w:sdtEndPr/>
      <w:sdtContent>
        <w:r w:rsidR="00BC383C" w:rsidRPr="00BC383C">
          <w:rPr>
            <w:bCs/>
          </w:rPr>
          <w:t>USKVBL/12295/2025/REG-Gro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49EFD6D8D92E4E6BBA60234EF3E4884F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C383C">
          <w:rPr>
            <w:bCs/>
          </w:rPr>
          <w:t>11.09.2025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0AA53F72F80A4375BC1011891C6C5B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C383C">
          <w:t>prodloužení platnosti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7B57641E9BD94376948C0676E8C35618"/>
        </w:placeholder>
        <w:text/>
      </w:sdtPr>
      <w:sdtEndPr/>
      <w:sdtContent>
        <w:proofErr w:type="spellStart"/>
        <w:r w:rsidR="00BC383C" w:rsidRPr="00BC383C">
          <w:t>TraumaPet</w:t>
        </w:r>
        <w:proofErr w:type="spellEnd"/>
        <w:r w:rsidR="00BC383C" w:rsidRPr="00BC383C">
          <w:t xml:space="preserve"> </w:t>
        </w:r>
        <w:proofErr w:type="spellStart"/>
        <w:r w:rsidR="00BC383C" w:rsidRPr="00BC383C">
          <w:t>stoma</w:t>
        </w:r>
        <w:proofErr w:type="spellEnd"/>
        <w:r w:rsidR="00BC383C" w:rsidRPr="00BC383C">
          <w:t xml:space="preserve"> </w:t>
        </w:r>
        <w:proofErr w:type="spellStart"/>
        <w:r w:rsidR="00BC383C" w:rsidRPr="00BC383C">
          <w:t>Ag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6"/>
    <w:rsid w:val="00114C36"/>
    <w:rsid w:val="001C0540"/>
    <w:rsid w:val="001C6079"/>
    <w:rsid w:val="00277E00"/>
    <w:rsid w:val="00367A33"/>
    <w:rsid w:val="00464254"/>
    <w:rsid w:val="00476308"/>
    <w:rsid w:val="004D6F4F"/>
    <w:rsid w:val="004F75F5"/>
    <w:rsid w:val="00564326"/>
    <w:rsid w:val="008D781F"/>
    <w:rsid w:val="00B523D3"/>
    <w:rsid w:val="00BC383C"/>
    <w:rsid w:val="00C16142"/>
    <w:rsid w:val="00C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8DC8"/>
  <w15:chartTrackingRefBased/>
  <w15:docId w15:val="{06523BAD-DAD2-42A1-8FA0-F5BE98B4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781F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1ptNetundkovn0pt">
    <w:name w:val="Základní text (2) + 11 pt;Ne tučné;Řádkování 0 pt"/>
    <w:basedOn w:val="Zkladntext2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8D781F"/>
    <w:rPr>
      <w:rFonts w:ascii="Calibri" w:eastAsia="Calibri" w:hAnsi="Calibri" w:cs="Calibri"/>
      <w:b/>
      <w:bCs/>
      <w:spacing w:val="-10"/>
      <w:sz w:val="21"/>
      <w:szCs w:val="21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8D781F"/>
    <w:pPr>
      <w:widowControl w:val="0"/>
      <w:shd w:val="clear" w:color="auto" w:fill="FFFFFF"/>
      <w:spacing w:after="0" w:line="307" w:lineRule="exact"/>
    </w:pPr>
    <w:rPr>
      <w:rFonts w:ascii="Calibri" w:eastAsia="Calibri" w:hAnsi="Calibri" w:cs="Calibri"/>
      <w:b/>
      <w:bCs/>
      <w:spacing w:val="-10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1C60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0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0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0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0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07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30A47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142"/>
  </w:style>
  <w:style w:type="paragraph" w:styleId="Zpat">
    <w:name w:val="footer"/>
    <w:basedOn w:val="Normln"/>
    <w:link w:val="ZpatChar"/>
    <w:uiPriority w:val="99"/>
    <w:unhideWhenUsed/>
    <w:rsid w:val="00C1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142"/>
  </w:style>
  <w:style w:type="character" w:styleId="Zstupntext">
    <w:name w:val="Placeholder Text"/>
    <w:rsid w:val="00464254"/>
    <w:rPr>
      <w:color w:val="808080"/>
    </w:rPr>
  </w:style>
  <w:style w:type="character" w:customStyle="1" w:styleId="Styl2">
    <w:name w:val="Styl2"/>
    <w:basedOn w:val="Standardnpsmoodstavce"/>
    <w:uiPriority w:val="1"/>
    <w:rsid w:val="00464254"/>
    <w:rPr>
      <w:b/>
      <w:bCs w:val="0"/>
    </w:rPr>
  </w:style>
  <w:style w:type="paragraph" w:styleId="Bezmezer">
    <w:name w:val="No Spacing"/>
    <w:uiPriority w:val="1"/>
    <w:qFormat/>
    <w:rsid w:val="0046425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C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91FECFAA435EA23D51697DA64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A49D0-23F2-41CD-9428-3949DDC85BEF}"/>
      </w:docPartPr>
      <w:docPartBody>
        <w:p w:rsidR="009A5DDD" w:rsidRDefault="00DF100D" w:rsidP="00DF100D">
          <w:pPr>
            <w:pStyle w:val="D38891FECFAA435EA23D51697DA64CD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9EFD6D8D92E4E6BBA60234EF3E48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C2EE1-5729-4854-A056-AB58A5115C15}"/>
      </w:docPartPr>
      <w:docPartBody>
        <w:p w:rsidR="009A5DDD" w:rsidRDefault="00DF100D" w:rsidP="00DF100D">
          <w:pPr>
            <w:pStyle w:val="49EFD6D8D92E4E6BBA60234EF3E4884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AA53F72F80A4375BC1011891C6C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4E564-CCA8-4D5C-97F3-164365AF1DF1}"/>
      </w:docPartPr>
      <w:docPartBody>
        <w:p w:rsidR="009A5DDD" w:rsidRDefault="00DF100D" w:rsidP="00DF100D">
          <w:pPr>
            <w:pStyle w:val="0AA53F72F80A4375BC1011891C6C5BD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B57641E9BD94376948C0676E8C35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8A3FE-11DD-4117-A5C0-450075D55981}"/>
      </w:docPartPr>
      <w:docPartBody>
        <w:p w:rsidR="009A5DDD" w:rsidRDefault="00DF100D" w:rsidP="00DF100D">
          <w:pPr>
            <w:pStyle w:val="7B57641E9BD94376948C0676E8C356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0D"/>
    <w:rsid w:val="003A304A"/>
    <w:rsid w:val="00970CF6"/>
    <w:rsid w:val="009A5DDD"/>
    <w:rsid w:val="00CE623B"/>
    <w:rsid w:val="00D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F100D"/>
    <w:rPr>
      <w:color w:val="808080"/>
    </w:rPr>
  </w:style>
  <w:style w:type="paragraph" w:customStyle="1" w:styleId="849852277D8D49449B69F20684E8C494">
    <w:name w:val="849852277D8D49449B69F20684E8C494"/>
    <w:rsid w:val="00DF100D"/>
  </w:style>
  <w:style w:type="paragraph" w:customStyle="1" w:styleId="D6F6D163D31A4CE4B8B9CDAE887C3C93">
    <w:name w:val="D6F6D163D31A4CE4B8B9CDAE887C3C93"/>
    <w:rsid w:val="00DF100D"/>
  </w:style>
  <w:style w:type="paragraph" w:customStyle="1" w:styleId="4A773FBB7DBA45079746CB9C45042C4F">
    <w:name w:val="4A773FBB7DBA45079746CB9C45042C4F"/>
    <w:rsid w:val="00DF100D"/>
  </w:style>
  <w:style w:type="paragraph" w:customStyle="1" w:styleId="9D1900D6A0A64C0F8CA1280D4C5CB679">
    <w:name w:val="9D1900D6A0A64C0F8CA1280D4C5CB679"/>
    <w:rsid w:val="00DF100D"/>
  </w:style>
  <w:style w:type="paragraph" w:customStyle="1" w:styleId="9635255B9FE44FBEBD8A07E88006A04B">
    <w:name w:val="9635255B9FE44FBEBD8A07E88006A04B"/>
    <w:rsid w:val="00DF100D"/>
  </w:style>
  <w:style w:type="paragraph" w:customStyle="1" w:styleId="D38891FECFAA435EA23D51697DA64CDF">
    <w:name w:val="D38891FECFAA435EA23D51697DA64CDF"/>
    <w:rsid w:val="00DF100D"/>
  </w:style>
  <w:style w:type="paragraph" w:customStyle="1" w:styleId="49EFD6D8D92E4E6BBA60234EF3E4884F">
    <w:name w:val="49EFD6D8D92E4E6BBA60234EF3E4884F"/>
    <w:rsid w:val="00DF100D"/>
  </w:style>
  <w:style w:type="paragraph" w:customStyle="1" w:styleId="0AA53F72F80A4375BC1011891C6C5BDF">
    <w:name w:val="0AA53F72F80A4375BC1011891C6C5BDF"/>
    <w:rsid w:val="00DF100D"/>
  </w:style>
  <w:style w:type="paragraph" w:customStyle="1" w:styleId="7B57641E9BD94376948C0676E8C35618">
    <w:name w:val="7B57641E9BD94376948C0676E8C35618"/>
    <w:rsid w:val="00DF1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9</cp:revision>
  <dcterms:created xsi:type="dcterms:W3CDTF">2025-08-07T13:29:00Z</dcterms:created>
  <dcterms:modified xsi:type="dcterms:W3CDTF">2025-09-12T15:49:00Z</dcterms:modified>
</cp:coreProperties>
</file>