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4E" w:rsidRPr="00C65B4E" w:rsidRDefault="00C74EC1" w:rsidP="00C65B4E">
      <w:pPr>
        <w:ind w:left="0"/>
        <w:jc w:val="left"/>
        <w:rPr>
          <w:rFonts w:cs="Times New Roman"/>
          <w:b/>
        </w:rPr>
      </w:pPr>
      <w:r>
        <w:rPr>
          <w:rFonts w:cs="Times New Roman"/>
          <w:b/>
        </w:rPr>
        <w:t>HER</w:t>
      </w:r>
      <w:r w:rsidR="004717B6">
        <w:rPr>
          <w:rFonts w:cs="Times New Roman"/>
          <w:b/>
        </w:rPr>
        <w:t>D</w:t>
      </w:r>
      <w:r>
        <w:rPr>
          <w:rFonts w:cs="Times New Roman"/>
          <w:b/>
        </w:rPr>
        <w:t>CHEK</w:t>
      </w:r>
      <w:r w:rsidR="00082207">
        <w:rPr>
          <w:rFonts w:cs="Times New Roman"/>
          <w:b/>
        </w:rPr>
        <w:t xml:space="preserve"> PRRS X3</w:t>
      </w:r>
    </w:p>
    <w:p w:rsidR="00C65B4E" w:rsidRPr="00C65B4E" w:rsidRDefault="00C65B4E" w:rsidP="00C65B4E">
      <w:pPr>
        <w:ind w:left="0"/>
        <w:jc w:val="left"/>
        <w:rPr>
          <w:rFonts w:cs="Times New Roman"/>
        </w:rPr>
      </w:pPr>
    </w:p>
    <w:p w:rsidR="00C65B4E" w:rsidRPr="00C65B4E" w:rsidRDefault="00C65B4E" w:rsidP="00C65B4E">
      <w:pPr>
        <w:ind w:left="0"/>
        <w:jc w:val="left"/>
        <w:rPr>
          <w:rFonts w:cs="Times New Roman"/>
        </w:rPr>
      </w:pPr>
      <w:r w:rsidRPr="00C65B4E">
        <w:rPr>
          <w:rFonts w:cs="Times New Roman"/>
        </w:rPr>
        <w:t xml:space="preserve">Testovací </w:t>
      </w:r>
      <w:r w:rsidR="00082207">
        <w:rPr>
          <w:rFonts w:cs="Times New Roman"/>
        </w:rPr>
        <w:t>sada</w:t>
      </w:r>
      <w:r w:rsidRPr="00C65B4E">
        <w:rPr>
          <w:rFonts w:cs="Times New Roman"/>
        </w:rPr>
        <w:t xml:space="preserve"> </w:t>
      </w:r>
      <w:r w:rsidR="00082207">
        <w:rPr>
          <w:rFonts w:cs="Times New Roman"/>
        </w:rPr>
        <w:t>na průkaz protilátek proti viru reprodukčního a respiračního syndromu prasat</w:t>
      </w:r>
    </w:p>
    <w:p w:rsidR="00C65B4E" w:rsidRPr="00C65B4E" w:rsidRDefault="00C65B4E" w:rsidP="00C65B4E">
      <w:pPr>
        <w:ind w:left="0"/>
        <w:jc w:val="left"/>
        <w:rPr>
          <w:rFonts w:cs="Times New Roman"/>
        </w:rPr>
      </w:pPr>
      <w:r w:rsidRPr="00C65B4E">
        <w:rPr>
          <w:rFonts w:cs="Times New Roman"/>
        </w:rPr>
        <w:t>Držitel rozhodnutí: IDEXX B.V.</w:t>
      </w:r>
    </w:p>
    <w:p w:rsidR="005F7D87" w:rsidRPr="00C65B4E" w:rsidRDefault="00C65B4E" w:rsidP="00C65B4E">
      <w:pPr>
        <w:ind w:left="0"/>
        <w:jc w:val="left"/>
        <w:rPr>
          <w:rFonts w:cs="Times New Roman"/>
        </w:rPr>
      </w:pPr>
      <w:r w:rsidRPr="00C65B4E">
        <w:rPr>
          <w:rFonts w:cs="Times New Roman"/>
        </w:rPr>
        <w:t xml:space="preserve">Číslo schválení (pro ČR): </w:t>
      </w:r>
      <w:r w:rsidR="007D2A35">
        <w:rPr>
          <w:rFonts w:cs="Times New Roman"/>
        </w:rPr>
        <w:t>006</w:t>
      </w:r>
      <w:r w:rsidRPr="00C65B4E">
        <w:rPr>
          <w:rFonts w:cs="Times New Roman"/>
        </w:rPr>
        <w:t>-</w:t>
      </w:r>
      <w:r w:rsidR="007D2A35">
        <w:rPr>
          <w:rFonts w:cs="Times New Roman"/>
        </w:rPr>
        <w:t>11</w:t>
      </w:r>
      <w:r w:rsidRPr="00C65B4E">
        <w:rPr>
          <w:rFonts w:cs="Times New Roman"/>
        </w:rPr>
        <w:t>/C</w:t>
      </w:r>
    </w:p>
    <w:sectPr w:rsidR="005F7D87" w:rsidRPr="00C65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A53" w:rsidRDefault="00577A53" w:rsidP="000D3D89">
      <w:r>
        <w:separator/>
      </w:r>
    </w:p>
  </w:endnote>
  <w:endnote w:type="continuationSeparator" w:id="0">
    <w:p w:rsidR="00577A53" w:rsidRDefault="00577A53" w:rsidP="000D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30" w:rsidRDefault="009434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30" w:rsidRDefault="009434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30" w:rsidRDefault="009434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A53" w:rsidRDefault="00577A53" w:rsidP="000D3D89">
      <w:r>
        <w:separator/>
      </w:r>
    </w:p>
  </w:footnote>
  <w:footnote w:type="continuationSeparator" w:id="0">
    <w:p w:rsidR="00577A53" w:rsidRDefault="00577A53" w:rsidP="000D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30" w:rsidRDefault="009434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B4E" w:rsidRPr="00E1769A" w:rsidRDefault="00C65B4E" w:rsidP="00C65B4E">
    <w:pPr>
      <w:ind w:left="0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3B42F4DDE3B4063AF5983C9A0C27F6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8F7E84710851414CA9D35274CCE14C5C"/>
        </w:placeholder>
        <w:text/>
      </w:sdtPr>
      <w:sdtContent>
        <w:r w:rsidR="00943430" w:rsidRPr="00943430">
          <w:t>USKVBL/12208/2025/POD</w:t>
        </w:r>
        <w:r w:rsidR="00943430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F7E84710851414CA9D35274CCE14C5C"/>
        </w:placeholder>
        <w:text/>
      </w:sdtPr>
      <w:sdtContent>
        <w:r w:rsidR="00943430" w:rsidRPr="00943430">
          <w:rPr>
            <w:bCs/>
          </w:rPr>
          <w:t>USKVBL/13401/2025/REG-</w:t>
        </w:r>
        <w:proofErr w:type="spellStart"/>
        <w:r w:rsidR="00943430" w:rsidRPr="00943430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3BB32DCA0BAB4DD5A89EAAE67FDBC8D5"/>
        </w:placeholder>
        <w:date w:fullDate="2025-10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428B6">
          <w:rPr>
            <w:bCs/>
          </w:rPr>
          <w:t>01.10.2025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E97D0AD78BC146E8AF9E21E143AA1A9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428B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60AAAD55055148329E2038B4CC1FC8B0"/>
        </w:placeholder>
        <w:text/>
      </w:sdtPr>
      <w:sdtContent>
        <w:r w:rsidR="005428B6" w:rsidRPr="005428B6">
          <w:t>HERDCHEK PRRS X3</w:t>
        </w:r>
      </w:sdtContent>
    </w:sdt>
  </w:p>
  <w:p w:rsidR="000D3D89" w:rsidRDefault="000D3D89">
    <w:pPr>
      <w:pStyle w:val="Zhlav"/>
    </w:pPr>
  </w:p>
  <w:p w:rsidR="00C65B4E" w:rsidRDefault="00C65B4E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30" w:rsidRDefault="009434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82207"/>
    <w:rsid w:val="000D3D89"/>
    <w:rsid w:val="000D608C"/>
    <w:rsid w:val="000E55B9"/>
    <w:rsid w:val="002807FC"/>
    <w:rsid w:val="002A52EE"/>
    <w:rsid w:val="003A7267"/>
    <w:rsid w:val="00427DBC"/>
    <w:rsid w:val="00447B45"/>
    <w:rsid w:val="00470350"/>
    <w:rsid w:val="004717B6"/>
    <w:rsid w:val="00497195"/>
    <w:rsid w:val="005428B6"/>
    <w:rsid w:val="00575B70"/>
    <w:rsid w:val="00577A53"/>
    <w:rsid w:val="005F7D87"/>
    <w:rsid w:val="006340D2"/>
    <w:rsid w:val="006D226B"/>
    <w:rsid w:val="007D2A35"/>
    <w:rsid w:val="007E66A5"/>
    <w:rsid w:val="00926DAE"/>
    <w:rsid w:val="00943430"/>
    <w:rsid w:val="009A1595"/>
    <w:rsid w:val="009B71DA"/>
    <w:rsid w:val="00A06AFE"/>
    <w:rsid w:val="00C65B4E"/>
    <w:rsid w:val="00C74EC1"/>
    <w:rsid w:val="00C81CBA"/>
    <w:rsid w:val="00D30E14"/>
    <w:rsid w:val="00D325AC"/>
    <w:rsid w:val="00D631BE"/>
    <w:rsid w:val="00DF003D"/>
    <w:rsid w:val="00E9763E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FDF7"/>
  <w15:docId w15:val="{984FFA8B-0910-46A1-9736-1FBE0DFA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kladntext">
    <w:name w:val="Body Text"/>
    <w:basedOn w:val="Normln"/>
    <w:link w:val="ZkladntextChar"/>
    <w:uiPriority w:val="1"/>
    <w:qFormat/>
    <w:rsid w:val="000D3D89"/>
    <w:pPr>
      <w:widowControl w:val="0"/>
      <w:autoSpaceDE w:val="0"/>
      <w:autoSpaceDN w:val="0"/>
      <w:ind w:left="0"/>
      <w:jc w:val="left"/>
    </w:pPr>
    <w:rPr>
      <w:rFonts w:ascii="Century Gothic" w:eastAsia="Century Gothic" w:hAnsi="Century Gothic" w:cs="Century Gothic"/>
      <w:sz w:val="18"/>
      <w:szCs w:val="18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3D89"/>
    <w:rPr>
      <w:rFonts w:ascii="Century Gothic" w:eastAsia="Century Gothic" w:hAnsi="Century Gothic" w:cs="Century Gothic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D3D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3D89"/>
  </w:style>
  <w:style w:type="paragraph" w:styleId="Zpat">
    <w:name w:val="footer"/>
    <w:basedOn w:val="Normln"/>
    <w:link w:val="ZpatChar"/>
    <w:uiPriority w:val="99"/>
    <w:unhideWhenUsed/>
    <w:rsid w:val="000D3D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3D89"/>
  </w:style>
  <w:style w:type="character" w:styleId="Zstupntext">
    <w:name w:val="Placeholder Text"/>
    <w:rsid w:val="000D3D89"/>
    <w:rPr>
      <w:color w:val="808080"/>
    </w:rPr>
  </w:style>
  <w:style w:type="character" w:customStyle="1" w:styleId="Styl2">
    <w:name w:val="Styl2"/>
    <w:basedOn w:val="Standardnpsmoodstavce"/>
    <w:uiPriority w:val="1"/>
    <w:rsid w:val="000D3D8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B42F4DDE3B4063AF5983C9A0C27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39D18-405F-4BFF-B0B3-812FC1DC949A}"/>
      </w:docPartPr>
      <w:docPartBody>
        <w:p w:rsidR="003D4D5C" w:rsidRDefault="006304B1" w:rsidP="006304B1">
          <w:pPr>
            <w:pStyle w:val="A3B42F4DDE3B4063AF5983C9A0C27F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7E84710851414CA9D35274CCE14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F37CF-3C43-4597-BEB6-C503DCA6AB3D}"/>
      </w:docPartPr>
      <w:docPartBody>
        <w:p w:rsidR="003D4D5C" w:rsidRDefault="006304B1" w:rsidP="006304B1">
          <w:pPr>
            <w:pStyle w:val="8F7E84710851414CA9D35274CCE14C5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BB32DCA0BAB4DD5A89EAAE67FDBC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54BC9-730B-46A3-8653-2E6A2046C156}"/>
      </w:docPartPr>
      <w:docPartBody>
        <w:p w:rsidR="003D4D5C" w:rsidRDefault="006304B1" w:rsidP="006304B1">
          <w:pPr>
            <w:pStyle w:val="3BB32DCA0BAB4DD5A89EAAE67FDBC8D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97D0AD78BC146E8AF9E21E143AA1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B2028-B8BE-42DC-B8B3-D3EBACDB2112}"/>
      </w:docPartPr>
      <w:docPartBody>
        <w:p w:rsidR="003D4D5C" w:rsidRDefault="006304B1" w:rsidP="006304B1">
          <w:pPr>
            <w:pStyle w:val="E97D0AD78BC146E8AF9E21E143AA1A9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0AAAD55055148329E2038B4CC1FC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16656C-8189-4E0B-B244-8516021BCAD4}"/>
      </w:docPartPr>
      <w:docPartBody>
        <w:p w:rsidR="003D4D5C" w:rsidRDefault="006304B1" w:rsidP="006304B1">
          <w:pPr>
            <w:pStyle w:val="60AAAD55055148329E2038B4CC1FC8B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CA"/>
    <w:rsid w:val="000D69CA"/>
    <w:rsid w:val="001E00CA"/>
    <w:rsid w:val="003D4D5C"/>
    <w:rsid w:val="003D6A3F"/>
    <w:rsid w:val="004C0F4C"/>
    <w:rsid w:val="006304B1"/>
    <w:rsid w:val="007C499C"/>
    <w:rsid w:val="009A0597"/>
    <w:rsid w:val="00CE76D7"/>
    <w:rsid w:val="00D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304B1"/>
    <w:rPr>
      <w:color w:val="808080"/>
    </w:rPr>
  </w:style>
  <w:style w:type="paragraph" w:customStyle="1" w:styleId="455D41063E4242B3A4C066E79AA7AF03">
    <w:name w:val="455D41063E4242B3A4C066E79AA7AF03"/>
    <w:rsid w:val="000D69CA"/>
  </w:style>
  <w:style w:type="paragraph" w:customStyle="1" w:styleId="1ECC29AAA43A414F9CCC985628FE39DB">
    <w:name w:val="1ECC29AAA43A414F9CCC985628FE39DB"/>
    <w:rsid w:val="000D69CA"/>
  </w:style>
  <w:style w:type="paragraph" w:customStyle="1" w:styleId="3C85DB540B7949059EEECBFB367E8DED">
    <w:name w:val="3C85DB540B7949059EEECBFB367E8DED"/>
    <w:rsid w:val="000D69CA"/>
  </w:style>
  <w:style w:type="paragraph" w:customStyle="1" w:styleId="5C70F2BED1EB4FF0A23141CDD343C115">
    <w:name w:val="5C70F2BED1EB4FF0A23141CDD343C115"/>
    <w:rsid w:val="000D69CA"/>
  </w:style>
  <w:style w:type="paragraph" w:customStyle="1" w:styleId="2639DDD0D91248389A63DA48AEADC412">
    <w:name w:val="2639DDD0D91248389A63DA48AEADC412"/>
    <w:rsid w:val="000D69CA"/>
  </w:style>
  <w:style w:type="paragraph" w:customStyle="1" w:styleId="A3B42F4DDE3B4063AF5983C9A0C27F68">
    <w:name w:val="A3B42F4DDE3B4063AF5983C9A0C27F68"/>
    <w:rsid w:val="006304B1"/>
    <w:rPr>
      <w:lang w:eastAsia="ja-JP"/>
    </w:rPr>
  </w:style>
  <w:style w:type="paragraph" w:customStyle="1" w:styleId="8F7E84710851414CA9D35274CCE14C5C">
    <w:name w:val="8F7E84710851414CA9D35274CCE14C5C"/>
    <w:rsid w:val="006304B1"/>
    <w:rPr>
      <w:lang w:eastAsia="ja-JP"/>
    </w:rPr>
  </w:style>
  <w:style w:type="paragraph" w:customStyle="1" w:styleId="3BB32DCA0BAB4DD5A89EAAE67FDBC8D5">
    <w:name w:val="3BB32DCA0BAB4DD5A89EAAE67FDBC8D5"/>
    <w:rsid w:val="006304B1"/>
    <w:rPr>
      <w:lang w:eastAsia="ja-JP"/>
    </w:rPr>
  </w:style>
  <w:style w:type="paragraph" w:customStyle="1" w:styleId="E97D0AD78BC146E8AF9E21E143AA1A97">
    <w:name w:val="E97D0AD78BC146E8AF9E21E143AA1A97"/>
    <w:rsid w:val="006304B1"/>
    <w:rPr>
      <w:lang w:eastAsia="ja-JP"/>
    </w:rPr>
  </w:style>
  <w:style w:type="paragraph" w:customStyle="1" w:styleId="60AAAD55055148329E2038B4CC1FC8B0">
    <w:name w:val="60AAAD55055148329E2038B4CC1FC8B0"/>
    <w:rsid w:val="006304B1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13</cp:revision>
  <dcterms:created xsi:type="dcterms:W3CDTF">2021-06-03T12:09:00Z</dcterms:created>
  <dcterms:modified xsi:type="dcterms:W3CDTF">2025-10-01T08:09:00Z</dcterms:modified>
</cp:coreProperties>
</file>