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86182" w14:textId="27D27696" w:rsidR="00C114FF" w:rsidRDefault="00C114FF" w:rsidP="00A9226B">
      <w:pPr>
        <w:tabs>
          <w:tab w:val="clear" w:pos="567"/>
        </w:tabs>
        <w:spacing w:line="240" w:lineRule="auto"/>
        <w:rPr>
          <w:szCs w:val="22"/>
        </w:rPr>
      </w:pPr>
    </w:p>
    <w:p w14:paraId="501C0F90" w14:textId="5F8DF48E" w:rsidR="005E2BDD" w:rsidRDefault="005E2BDD" w:rsidP="00A9226B">
      <w:pPr>
        <w:tabs>
          <w:tab w:val="clear" w:pos="567"/>
        </w:tabs>
        <w:spacing w:line="240" w:lineRule="auto"/>
        <w:rPr>
          <w:szCs w:val="22"/>
        </w:rPr>
      </w:pPr>
    </w:p>
    <w:p w14:paraId="63EBE558" w14:textId="6BCA412D" w:rsidR="005E2BDD" w:rsidRDefault="005E2BDD" w:rsidP="00A9226B">
      <w:pPr>
        <w:tabs>
          <w:tab w:val="clear" w:pos="567"/>
        </w:tabs>
        <w:spacing w:line="240" w:lineRule="auto"/>
        <w:rPr>
          <w:szCs w:val="22"/>
        </w:rPr>
      </w:pPr>
    </w:p>
    <w:p w14:paraId="49333DE1" w14:textId="77777777" w:rsidR="005E2BDD" w:rsidRPr="00B41D57" w:rsidRDefault="005E2BDD" w:rsidP="00A9226B">
      <w:pPr>
        <w:tabs>
          <w:tab w:val="clear" w:pos="567"/>
        </w:tabs>
        <w:spacing w:line="240" w:lineRule="auto"/>
        <w:rPr>
          <w:szCs w:val="22"/>
        </w:rPr>
      </w:pPr>
      <w:bookmarkStart w:id="0" w:name="_GoBack"/>
      <w:bookmarkEnd w:id="0"/>
    </w:p>
    <w:p w14:paraId="79917CEF" w14:textId="77777777" w:rsidR="00C114FF" w:rsidRPr="00B41D57" w:rsidRDefault="00C114FF" w:rsidP="00A9226B">
      <w:pPr>
        <w:tabs>
          <w:tab w:val="clear" w:pos="567"/>
        </w:tabs>
        <w:spacing w:line="240" w:lineRule="auto"/>
        <w:rPr>
          <w:szCs w:val="22"/>
        </w:rPr>
      </w:pPr>
    </w:p>
    <w:p w14:paraId="5D72CC51" w14:textId="77777777" w:rsidR="00C114FF" w:rsidRPr="00B41D57" w:rsidRDefault="00C114FF" w:rsidP="00A9226B">
      <w:pPr>
        <w:tabs>
          <w:tab w:val="clear" w:pos="567"/>
        </w:tabs>
        <w:spacing w:line="240" w:lineRule="auto"/>
        <w:rPr>
          <w:szCs w:val="22"/>
        </w:rPr>
      </w:pPr>
    </w:p>
    <w:p w14:paraId="1815240F" w14:textId="77777777" w:rsidR="00C114FF" w:rsidRPr="00B41D57" w:rsidRDefault="00C114FF" w:rsidP="00A9226B">
      <w:pPr>
        <w:tabs>
          <w:tab w:val="clear" w:pos="567"/>
        </w:tabs>
        <w:spacing w:line="240" w:lineRule="auto"/>
        <w:rPr>
          <w:szCs w:val="22"/>
        </w:rPr>
      </w:pPr>
    </w:p>
    <w:p w14:paraId="7E1504C0" w14:textId="77777777" w:rsidR="00C114FF" w:rsidRPr="00B41D57" w:rsidRDefault="00C114FF" w:rsidP="00A9226B">
      <w:pPr>
        <w:tabs>
          <w:tab w:val="clear" w:pos="567"/>
        </w:tabs>
        <w:spacing w:line="240" w:lineRule="auto"/>
        <w:rPr>
          <w:szCs w:val="22"/>
        </w:rPr>
      </w:pPr>
    </w:p>
    <w:p w14:paraId="07642786" w14:textId="77777777" w:rsidR="00C114FF" w:rsidRPr="00B41D57" w:rsidRDefault="00C114FF" w:rsidP="00A9226B">
      <w:pPr>
        <w:tabs>
          <w:tab w:val="clear" w:pos="567"/>
        </w:tabs>
        <w:spacing w:line="240" w:lineRule="auto"/>
        <w:rPr>
          <w:szCs w:val="22"/>
        </w:rPr>
      </w:pPr>
    </w:p>
    <w:p w14:paraId="284CF734" w14:textId="77777777" w:rsidR="00C114FF" w:rsidRPr="00B41D57" w:rsidRDefault="00C114FF" w:rsidP="00A9226B">
      <w:pPr>
        <w:tabs>
          <w:tab w:val="clear" w:pos="567"/>
        </w:tabs>
        <w:spacing w:line="240" w:lineRule="auto"/>
        <w:rPr>
          <w:szCs w:val="22"/>
        </w:rPr>
      </w:pPr>
    </w:p>
    <w:p w14:paraId="2BB45039" w14:textId="77777777" w:rsidR="00C114FF" w:rsidRPr="00B41D57" w:rsidRDefault="00C114FF" w:rsidP="00A9226B">
      <w:pPr>
        <w:tabs>
          <w:tab w:val="clear" w:pos="567"/>
        </w:tabs>
        <w:spacing w:line="240" w:lineRule="auto"/>
        <w:rPr>
          <w:szCs w:val="22"/>
        </w:rPr>
      </w:pPr>
    </w:p>
    <w:p w14:paraId="3F765560" w14:textId="77777777" w:rsidR="00C114FF" w:rsidRPr="00B41D57" w:rsidRDefault="00C114FF" w:rsidP="00A9226B">
      <w:pPr>
        <w:tabs>
          <w:tab w:val="clear" w:pos="567"/>
        </w:tabs>
        <w:spacing w:line="240" w:lineRule="auto"/>
        <w:rPr>
          <w:szCs w:val="22"/>
        </w:rPr>
      </w:pPr>
    </w:p>
    <w:p w14:paraId="39B62655" w14:textId="77777777" w:rsidR="00C114FF" w:rsidRPr="00B41D57" w:rsidRDefault="00C114FF" w:rsidP="00A9226B">
      <w:pPr>
        <w:tabs>
          <w:tab w:val="clear" w:pos="567"/>
        </w:tabs>
        <w:spacing w:line="240" w:lineRule="auto"/>
        <w:rPr>
          <w:szCs w:val="22"/>
        </w:rPr>
      </w:pPr>
    </w:p>
    <w:p w14:paraId="1BE95848" w14:textId="77777777" w:rsidR="00C114FF" w:rsidRPr="00B41D57" w:rsidRDefault="00C114FF" w:rsidP="00A9226B">
      <w:pPr>
        <w:tabs>
          <w:tab w:val="clear" w:pos="567"/>
        </w:tabs>
        <w:spacing w:line="240" w:lineRule="auto"/>
        <w:rPr>
          <w:szCs w:val="22"/>
        </w:rPr>
      </w:pPr>
    </w:p>
    <w:p w14:paraId="61EC8DFB" w14:textId="77777777" w:rsidR="00C114FF" w:rsidRPr="00B41D57" w:rsidRDefault="00C114FF" w:rsidP="00A9226B">
      <w:pPr>
        <w:tabs>
          <w:tab w:val="clear" w:pos="567"/>
        </w:tabs>
        <w:spacing w:line="240" w:lineRule="auto"/>
        <w:rPr>
          <w:szCs w:val="22"/>
        </w:rPr>
      </w:pPr>
    </w:p>
    <w:p w14:paraId="4B0FCF7E" w14:textId="77777777" w:rsidR="00C114FF" w:rsidRPr="00B41D57" w:rsidRDefault="00C114FF" w:rsidP="00A9226B">
      <w:pPr>
        <w:tabs>
          <w:tab w:val="clear" w:pos="567"/>
        </w:tabs>
        <w:spacing w:line="240" w:lineRule="auto"/>
        <w:rPr>
          <w:szCs w:val="22"/>
        </w:rPr>
      </w:pPr>
    </w:p>
    <w:p w14:paraId="3897F189" w14:textId="77777777" w:rsidR="00C114FF" w:rsidRPr="00B41D57" w:rsidRDefault="00C114FF" w:rsidP="00A9226B">
      <w:pPr>
        <w:tabs>
          <w:tab w:val="clear" w:pos="567"/>
        </w:tabs>
        <w:spacing w:line="240" w:lineRule="auto"/>
        <w:rPr>
          <w:szCs w:val="22"/>
        </w:rPr>
      </w:pPr>
    </w:p>
    <w:p w14:paraId="3819E9AA" w14:textId="77777777" w:rsidR="00C114FF" w:rsidRPr="00B41D57" w:rsidRDefault="00C114FF" w:rsidP="00A9226B">
      <w:pPr>
        <w:tabs>
          <w:tab w:val="clear" w:pos="567"/>
        </w:tabs>
        <w:spacing w:line="240" w:lineRule="auto"/>
        <w:rPr>
          <w:szCs w:val="22"/>
        </w:rPr>
      </w:pPr>
    </w:p>
    <w:p w14:paraId="5525F0E1" w14:textId="77777777" w:rsidR="00C114FF" w:rsidRPr="00B41D57" w:rsidRDefault="00C114FF" w:rsidP="00A9226B">
      <w:pPr>
        <w:tabs>
          <w:tab w:val="clear" w:pos="567"/>
        </w:tabs>
        <w:spacing w:line="240" w:lineRule="auto"/>
        <w:rPr>
          <w:szCs w:val="22"/>
        </w:rPr>
      </w:pPr>
    </w:p>
    <w:p w14:paraId="2B96C493" w14:textId="77777777" w:rsidR="00C114FF" w:rsidRPr="00B41D57" w:rsidRDefault="00C114FF" w:rsidP="00A9226B">
      <w:pPr>
        <w:tabs>
          <w:tab w:val="clear" w:pos="567"/>
        </w:tabs>
        <w:spacing w:line="240" w:lineRule="auto"/>
        <w:rPr>
          <w:szCs w:val="22"/>
        </w:rPr>
      </w:pPr>
    </w:p>
    <w:p w14:paraId="52001743" w14:textId="77777777" w:rsidR="00C114FF" w:rsidRPr="00B41D57" w:rsidRDefault="00C114FF" w:rsidP="00A9226B">
      <w:pPr>
        <w:tabs>
          <w:tab w:val="clear" w:pos="567"/>
        </w:tabs>
        <w:spacing w:line="240" w:lineRule="auto"/>
        <w:rPr>
          <w:szCs w:val="22"/>
        </w:rPr>
      </w:pPr>
    </w:p>
    <w:p w14:paraId="688959B4" w14:textId="69106F26" w:rsidR="00C114FF" w:rsidRDefault="00C114FF" w:rsidP="00A9226B">
      <w:pPr>
        <w:tabs>
          <w:tab w:val="clear" w:pos="567"/>
        </w:tabs>
        <w:spacing w:line="240" w:lineRule="auto"/>
        <w:rPr>
          <w:szCs w:val="22"/>
        </w:rPr>
      </w:pPr>
    </w:p>
    <w:p w14:paraId="3684FE57" w14:textId="77777777" w:rsidR="00391622" w:rsidRPr="00B41D57" w:rsidRDefault="00391622" w:rsidP="00A9226B">
      <w:pPr>
        <w:tabs>
          <w:tab w:val="clear" w:pos="567"/>
        </w:tabs>
        <w:spacing w:line="240" w:lineRule="auto"/>
        <w:rPr>
          <w:szCs w:val="22"/>
        </w:rPr>
      </w:pPr>
    </w:p>
    <w:p w14:paraId="78432B99" w14:textId="05D2CFAA" w:rsidR="00C114FF" w:rsidRPr="00B41D57" w:rsidRDefault="00C6713E" w:rsidP="00122069">
      <w:pPr>
        <w:pStyle w:val="Style3"/>
        <w:numPr>
          <w:ilvl w:val="0"/>
          <w:numId w:val="0"/>
        </w:numPr>
      </w:pPr>
      <w:r>
        <w:t xml:space="preserve">B. </w:t>
      </w:r>
      <w:r w:rsidR="0021141A" w:rsidRPr="00B41D57">
        <w:t>PŘÍBALOVÁ INFORMACE</w:t>
      </w:r>
    </w:p>
    <w:p w14:paraId="43EC8B49" w14:textId="77777777" w:rsidR="00C114FF" w:rsidRPr="00B41D57" w:rsidRDefault="0021141A" w:rsidP="001C0C26">
      <w:pPr>
        <w:tabs>
          <w:tab w:val="clear" w:pos="567"/>
        </w:tabs>
        <w:spacing w:line="240" w:lineRule="auto"/>
        <w:jc w:val="center"/>
        <w:rPr>
          <w:szCs w:val="22"/>
        </w:rPr>
      </w:pPr>
      <w:r w:rsidRPr="00B41D57">
        <w:br w:type="page"/>
      </w:r>
      <w:r w:rsidRPr="00B41D57">
        <w:rPr>
          <w:b/>
          <w:szCs w:val="22"/>
        </w:rPr>
        <w:lastRenderedPageBreak/>
        <w:t>PŘÍBALOVÁ INFORMACE</w:t>
      </w:r>
    </w:p>
    <w:p w14:paraId="64A84F5A" w14:textId="77777777" w:rsidR="00C114FF" w:rsidRPr="00B41D57" w:rsidRDefault="00C114FF" w:rsidP="001C0C26">
      <w:pPr>
        <w:tabs>
          <w:tab w:val="clear" w:pos="567"/>
        </w:tabs>
        <w:spacing w:line="240" w:lineRule="auto"/>
        <w:rPr>
          <w:szCs w:val="22"/>
        </w:rPr>
      </w:pPr>
    </w:p>
    <w:p w14:paraId="27F915C0" w14:textId="77777777" w:rsidR="00951118" w:rsidRPr="00B41D57" w:rsidRDefault="00951118" w:rsidP="001C0C26">
      <w:pPr>
        <w:tabs>
          <w:tab w:val="clear" w:pos="567"/>
        </w:tabs>
        <w:spacing w:line="240" w:lineRule="auto"/>
        <w:rPr>
          <w:szCs w:val="22"/>
        </w:rPr>
      </w:pPr>
    </w:p>
    <w:p w14:paraId="19C4295D" w14:textId="77777777" w:rsidR="00C114FF" w:rsidRPr="00B41D57" w:rsidRDefault="0021141A" w:rsidP="001C0C26">
      <w:pPr>
        <w:pStyle w:val="Style1"/>
      </w:pPr>
      <w:r w:rsidRPr="00B41D57">
        <w:rPr>
          <w:highlight w:val="lightGray"/>
        </w:rPr>
        <w:t>1.</w:t>
      </w:r>
      <w:r w:rsidRPr="00B41D57">
        <w:tab/>
        <w:t>Název veterinárního léčivého přípravku</w:t>
      </w:r>
    </w:p>
    <w:p w14:paraId="15739A9F" w14:textId="77777777" w:rsidR="00C114FF" w:rsidRPr="00B41D57" w:rsidRDefault="00C114FF" w:rsidP="001C0C26">
      <w:pPr>
        <w:tabs>
          <w:tab w:val="clear" w:pos="567"/>
        </w:tabs>
        <w:spacing w:line="240" w:lineRule="auto"/>
        <w:rPr>
          <w:szCs w:val="22"/>
        </w:rPr>
      </w:pPr>
    </w:p>
    <w:p w14:paraId="70CE6695" w14:textId="77777777" w:rsidR="00D21CDE" w:rsidRDefault="00D21CDE" w:rsidP="001C0C26">
      <w:pPr>
        <w:pStyle w:val="Zkladntext"/>
      </w:pPr>
      <w:proofErr w:type="spellStart"/>
      <w:r>
        <w:t>Alamycin</w:t>
      </w:r>
      <w:proofErr w:type="spellEnd"/>
      <w:r>
        <w:t xml:space="preserve"> LA 300 mg/ml injekční roztok</w:t>
      </w:r>
    </w:p>
    <w:p w14:paraId="25EDD3D3" w14:textId="77777777" w:rsidR="006A5933" w:rsidRDefault="006A5933" w:rsidP="001C0C26">
      <w:pPr>
        <w:pStyle w:val="Zkladntext"/>
      </w:pPr>
    </w:p>
    <w:p w14:paraId="1F24FE97" w14:textId="77777777" w:rsidR="00C114FF" w:rsidRPr="00B41D57" w:rsidRDefault="00C114FF" w:rsidP="001C0C26">
      <w:pPr>
        <w:tabs>
          <w:tab w:val="clear" w:pos="567"/>
        </w:tabs>
        <w:spacing w:line="240" w:lineRule="auto"/>
        <w:rPr>
          <w:szCs w:val="22"/>
        </w:rPr>
      </w:pPr>
    </w:p>
    <w:p w14:paraId="69479FE0" w14:textId="77777777" w:rsidR="00C114FF" w:rsidRPr="00B41D57" w:rsidRDefault="0021141A" w:rsidP="001C0C26">
      <w:pPr>
        <w:pStyle w:val="Style1"/>
      </w:pPr>
      <w:r w:rsidRPr="00B41D57">
        <w:rPr>
          <w:highlight w:val="lightGray"/>
        </w:rPr>
        <w:t>2.</w:t>
      </w:r>
      <w:r w:rsidRPr="00B41D57">
        <w:tab/>
        <w:t>Složení</w:t>
      </w:r>
    </w:p>
    <w:p w14:paraId="7BCD36FA" w14:textId="77777777" w:rsidR="00C114FF" w:rsidRPr="00B41D57" w:rsidRDefault="00C114FF" w:rsidP="001C0C26">
      <w:pPr>
        <w:tabs>
          <w:tab w:val="clear" w:pos="567"/>
        </w:tabs>
        <w:spacing w:line="240" w:lineRule="auto"/>
        <w:rPr>
          <w:iCs/>
          <w:szCs w:val="22"/>
        </w:rPr>
      </w:pPr>
    </w:p>
    <w:p w14:paraId="47AA04CE" w14:textId="3E3E3FBB" w:rsidR="00D21CDE" w:rsidRPr="00D21CDE" w:rsidRDefault="00D373F5" w:rsidP="001C0C26">
      <w:pPr>
        <w:tabs>
          <w:tab w:val="clear" w:pos="567"/>
        </w:tabs>
        <w:spacing w:line="240" w:lineRule="auto"/>
        <w:rPr>
          <w:szCs w:val="22"/>
        </w:rPr>
      </w:pPr>
      <w:r w:rsidRPr="008C50AC">
        <w:t>Každý</w:t>
      </w:r>
      <w:r w:rsidR="00D21CDE" w:rsidRPr="00D21CDE">
        <w:rPr>
          <w:szCs w:val="22"/>
        </w:rPr>
        <w:t xml:space="preserve"> ml obsahuje</w:t>
      </w:r>
    </w:p>
    <w:p w14:paraId="608720AF" w14:textId="77777777" w:rsidR="00D21CDE" w:rsidRPr="00D21CDE" w:rsidRDefault="00D21CDE" w:rsidP="001C0C26">
      <w:pPr>
        <w:tabs>
          <w:tab w:val="clear" w:pos="567"/>
        </w:tabs>
        <w:spacing w:line="240" w:lineRule="auto"/>
        <w:rPr>
          <w:szCs w:val="22"/>
        </w:rPr>
      </w:pPr>
    </w:p>
    <w:p w14:paraId="3AFDCF36" w14:textId="5EB3B546" w:rsidR="00D21CDE" w:rsidRPr="00D21CDE" w:rsidRDefault="00D21CDE" w:rsidP="001C0C26">
      <w:pPr>
        <w:tabs>
          <w:tab w:val="clear" w:pos="567"/>
        </w:tabs>
        <w:spacing w:line="240" w:lineRule="auto"/>
        <w:rPr>
          <w:b/>
          <w:szCs w:val="22"/>
        </w:rPr>
      </w:pPr>
      <w:r w:rsidRPr="00D21CDE">
        <w:rPr>
          <w:b/>
          <w:szCs w:val="22"/>
        </w:rPr>
        <w:t>Léčiv</w:t>
      </w:r>
      <w:r w:rsidR="00612A54">
        <w:rPr>
          <w:b/>
          <w:szCs w:val="22"/>
        </w:rPr>
        <w:t>é</w:t>
      </w:r>
      <w:r w:rsidRPr="00D21CDE">
        <w:rPr>
          <w:b/>
          <w:szCs w:val="22"/>
        </w:rPr>
        <w:t xml:space="preserve"> látk</w:t>
      </w:r>
      <w:r w:rsidR="00612A54">
        <w:rPr>
          <w:b/>
          <w:szCs w:val="22"/>
        </w:rPr>
        <w:t>y</w:t>
      </w:r>
      <w:r w:rsidRPr="00D21CDE">
        <w:rPr>
          <w:b/>
          <w:szCs w:val="22"/>
        </w:rPr>
        <w:t xml:space="preserve">:                                      </w:t>
      </w:r>
    </w:p>
    <w:p w14:paraId="36032B33" w14:textId="77777777" w:rsidR="00D21CDE" w:rsidRPr="00D21CDE" w:rsidRDefault="00D21CDE" w:rsidP="001C0C26">
      <w:pPr>
        <w:tabs>
          <w:tab w:val="clear" w:pos="567"/>
        </w:tabs>
        <w:spacing w:line="240" w:lineRule="auto"/>
        <w:rPr>
          <w:szCs w:val="22"/>
        </w:rPr>
      </w:pPr>
      <w:proofErr w:type="spellStart"/>
      <w:proofErr w:type="gramStart"/>
      <w:r w:rsidRPr="00D21CDE">
        <w:rPr>
          <w:szCs w:val="22"/>
        </w:rPr>
        <w:t>Oxytetracyclinum</w:t>
      </w:r>
      <w:proofErr w:type="spellEnd"/>
      <w:r w:rsidRPr="00D21CDE">
        <w:rPr>
          <w:szCs w:val="22"/>
        </w:rPr>
        <w:t xml:space="preserve">  </w:t>
      </w:r>
      <w:r w:rsidRPr="00D21CDE">
        <w:rPr>
          <w:szCs w:val="22"/>
        </w:rPr>
        <w:tab/>
      </w:r>
      <w:proofErr w:type="gramEnd"/>
      <w:r w:rsidRPr="00D21CDE">
        <w:rPr>
          <w:szCs w:val="22"/>
        </w:rPr>
        <w:t>300 mg</w:t>
      </w:r>
    </w:p>
    <w:p w14:paraId="329D228A" w14:textId="77777777" w:rsidR="00D21CDE" w:rsidRPr="00D21CDE" w:rsidRDefault="00D21CDE" w:rsidP="001C0C26">
      <w:pPr>
        <w:tabs>
          <w:tab w:val="clear" w:pos="567"/>
        </w:tabs>
        <w:spacing w:line="240" w:lineRule="auto"/>
        <w:rPr>
          <w:szCs w:val="22"/>
        </w:rPr>
      </w:pPr>
      <w:r w:rsidRPr="00D21CDE">
        <w:rPr>
          <w:szCs w:val="22"/>
        </w:rPr>
        <w:t xml:space="preserve">(jako </w:t>
      </w:r>
      <w:proofErr w:type="spellStart"/>
      <w:r w:rsidRPr="00D21CDE">
        <w:rPr>
          <w:szCs w:val="22"/>
        </w:rPr>
        <w:t>Oxytetracyclinum</w:t>
      </w:r>
      <w:proofErr w:type="spellEnd"/>
      <w:r w:rsidRPr="00D21CDE">
        <w:rPr>
          <w:szCs w:val="22"/>
        </w:rPr>
        <w:t xml:space="preserve"> </w:t>
      </w:r>
      <w:proofErr w:type="spellStart"/>
      <w:r w:rsidRPr="00D21CDE">
        <w:rPr>
          <w:szCs w:val="22"/>
        </w:rPr>
        <w:t>dihydricum</w:t>
      </w:r>
      <w:proofErr w:type="spellEnd"/>
      <w:r w:rsidRPr="00D21CDE">
        <w:rPr>
          <w:szCs w:val="22"/>
        </w:rPr>
        <w:t xml:space="preserve"> 323 mg)</w:t>
      </w:r>
    </w:p>
    <w:p w14:paraId="5142C7E5" w14:textId="77777777" w:rsidR="00D21CDE" w:rsidRDefault="00D21CDE" w:rsidP="001C0C26">
      <w:pPr>
        <w:tabs>
          <w:tab w:val="clear" w:pos="567"/>
        </w:tabs>
        <w:spacing w:line="240" w:lineRule="auto"/>
        <w:rPr>
          <w:szCs w:val="22"/>
        </w:rPr>
      </w:pPr>
    </w:p>
    <w:p w14:paraId="6359B670" w14:textId="77777777" w:rsidR="00FA23F2" w:rsidRPr="00B41D57" w:rsidRDefault="00FA23F2" w:rsidP="001C0C26">
      <w:pPr>
        <w:tabs>
          <w:tab w:val="clear" w:pos="567"/>
        </w:tabs>
        <w:spacing w:line="240" w:lineRule="auto"/>
        <w:rPr>
          <w:szCs w:val="22"/>
        </w:rPr>
      </w:pPr>
      <w:r w:rsidRPr="00B41D57">
        <w:rPr>
          <w:b/>
          <w:szCs w:val="22"/>
        </w:rPr>
        <w:t>Pomocné látky:</w:t>
      </w:r>
    </w:p>
    <w:p w14:paraId="03B8C4A7" w14:textId="239ED3F5" w:rsidR="00FA23F2" w:rsidRPr="00B41D57" w:rsidRDefault="00FA23F2" w:rsidP="001C0C26">
      <w:pPr>
        <w:tabs>
          <w:tab w:val="clear" w:pos="567"/>
        </w:tabs>
        <w:spacing w:line="240" w:lineRule="auto"/>
        <w:rPr>
          <w:szCs w:val="22"/>
        </w:rPr>
      </w:pPr>
      <w:r w:rsidRPr="00C26ADF">
        <w:rPr>
          <w:szCs w:val="22"/>
        </w:rPr>
        <w:t>Natrium-</w:t>
      </w:r>
      <w:proofErr w:type="spellStart"/>
      <w:r w:rsidRPr="00C26ADF">
        <w:rPr>
          <w:szCs w:val="22"/>
        </w:rPr>
        <w:t>hydroxymethansulfinát</w:t>
      </w:r>
      <w:proofErr w:type="spellEnd"/>
      <w:r>
        <w:rPr>
          <w:szCs w:val="22"/>
        </w:rPr>
        <w:tab/>
      </w:r>
      <w:r w:rsidRPr="00C26ADF">
        <w:rPr>
          <w:szCs w:val="22"/>
        </w:rPr>
        <w:t>4 mg</w:t>
      </w:r>
    </w:p>
    <w:p w14:paraId="76C87F67" w14:textId="77777777" w:rsidR="00FA23F2" w:rsidRPr="00D21CDE" w:rsidRDefault="00FA23F2" w:rsidP="001C0C26">
      <w:pPr>
        <w:tabs>
          <w:tab w:val="clear" w:pos="567"/>
        </w:tabs>
        <w:spacing w:line="240" w:lineRule="auto"/>
        <w:rPr>
          <w:szCs w:val="22"/>
        </w:rPr>
      </w:pPr>
    </w:p>
    <w:p w14:paraId="0AC31686" w14:textId="123BDC6E" w:rsidR="00C114FF" w:rsidRDefault="00D21CDE" w:rsidP="001C0C26">
      <w:pPr>
        <w:tabs>
          <w:tab w:val="clear" w:pos="567"/>
        </w:tabs>
        <w:spacing w:line="240" w:lineRule="auto"/>
        <w:rPr>
          <w:szCs w:val="22"/>
        </w:rPr>
      </w:pPr>
      <w:r w:rsidRPr="00D21CDE">
        <w:rPr>
          <w:szCs w:val="22"/>
        </w:rPr>
        <w:t>Čirý hnědožlutý roztok</w:t>
      </w:r>
      <w:r>
        <w:rPr>
          <w:szCs w:val="22"/>
        </w:rPr>
        <w:t>.</w:t>
      </w:r>
    </w:p>
    <w:p w14:paraId="6D5A743F" w14:textId="77777777" w:rsidR="00D21CDE" w:rsidRDefault="00D21CDE" w:rsidP="001C0C26">
      <w:pPr>
        <w:tabs>
          <w:tab w:val="clear" w:pos="567"/>
        </w:tabs>
        <w:spacing w:line="240" w:lineRule="auto"/>
        <w:rPr>
          <w:szCs w:val="22"/>
        </w:rPr>
      </w:pPr>
    </w:p>
    <w:p w14:paraId="1404E288" w14:textId="77777777" w:rsidR="006A5933" w:rsidRPr="00B41D57" w:rsidRDefault="006A5933" w:rsidP="001C0C26">
      <w:pPr>
        <w:tabs>
          <w:tab w:val="clear" w:pos="567"/>
        </w:tabs>
        <w:spacing w:line="240" w:lineRule="auto"/>
        <w:rPr>
          <w:szCs w:val="22"/>
        </w:rPr>
      </w:pPr>
    </w:p>
    <w:p w14:paraId="7943D656" w14:textId="77777777" w:rsidR="00C114FF" w:rsidRPr="00B41D57" w:rsidRDefault="0021141A" w:rsidP="001C0C26">
      <w:pPr>
        <w:pStyle w:val="Style1"/>
      </w:pPr>
      <w:r w:rsidRPr="00B41D57">
        <w:rPr>
          <w:highlight w:val="lightGray"/>
        </w:rPr>
        <w:t>3.</w:t>
      </w:r>
      <w:r w:rsidRPr="00B41D57">
        <w:tab/>
        <w:t>Cílové druhy zvířat</w:t>
      </w:r>
    </w:p>
    <w:p w14:paraId="3A82A245" w14:textId="71D53592" w:rsidR="00C114FF" w:rsidRDefault="00C114FF" w:rsidP="001C0C26">
      <w:pPr>
        <w:tabs>
          <w:tab w:val="clear" w:pos="567"/>
        </w:tabs>
        <w:spacing w:line="240" w:lineRule="auto"/>
        <w:rPr>
          <w:szCs w:val="22"/>
        </w:rPr>
      </w:pPr>
    </w:p>
    <w:p w14:paraId="1B751116" w14:textId="7C5F3C54" w:rsidR="00D21CDE" w:rsidRPr="00D21CDE" w:rsidRDefault="00D21CDE" w:rsidP="001C0C26">
      <w:pPr>
        <w:spacing w:line="240" w:lineRule="auto"/>
        <w:rPr>
          <w:szCs w:val="22"/>
        </w:rPr>
      </w:pPr>
      <w:r w:rsidRPr="00D21CDE">
        <w:rPr>
          <w:szCs w:val="22"/>
        </w:rPr>
        <w:t>Skot, prasata.</w:t>
      </w:r>
    </w:p>
    <w:p w14:paraId="409802D0" w14:textId="77777777" w:rsidR="00C114FF" w:rsidRDefault="00C114FF" w:rsidP="001C0C26">
      <w:pPr>
        <w:tabs>
          <w:tab w:val="clear" w:pos="567"/>
        </w:tabs>
        <w:spacing w:line="240" w:lineRule="auto"/>
        <w:rPr>
          <w:szCs w:val="22"/>
        </w:rPr>
      </w:pPr>
    </w:p>
    <w:p w14:paraId="28939914" w14:textId="77777777" w:rsidR="006A5933" w:rsidRPr="00B41D57" w:rsidRDefault="006A5933" w:rsidP="001C0C26">
      <w:pPr>
        <w:tabs>
          <w:tab w:val="clear" w:pos="567"/>
        </w:tabs>
        <w:spacing w:line="240" w:lineRule="auto"/>
        <w:rPr>
          <w:szCs w:val="22"/>
        </w:rPr>
      </w:pPr>
    </w:p>
    <w:p w14:paraId="22B0C5EC" w14:textId="77777777" w:rsidR="00C114FF" w:rsidRPr="00B41D57" w:rsidRDefault="0021141A" w:rsidP="001C0C26">
      <w:pPr>
        <w:pStyle w:val="Style1"/>
      </w:pPr>
      <w:r w:rsidRPr="00B41D57">
        <w:rPr>
          <w:highlight w:val="lightGray"/>
        </w:rPr>
        <w:t>4.</w:t>
      </w:r>
      <w:r w:rsidRPr="00B41D57">
        <w:tab/>
        <w:t>Indikace pro použití</w:t>
      </w:r>
    </w:p>
    <w:p w14:paraId="72A5B8D6" w14:textId="786DB94A" w:rsidR="00C114FF" w:rsidRDefault="00C114FF" w:rsidP="001C0C26">
      <w:pPr>
        <w:tabs>
          <w:tab w:val="clear" w:pos="567"/>
        </w:tabs>
        <w:spacing w:line="240" w:lineRule="auto"/>
        <w:rPr>
          <w:szCs w:val="22"/>
        </w:rPr>
      </w:pPr>
    </w:p>
    <w:p w14:paraId="246A4CFC" w14:textId="49AF20FD" w:rsidR="00D21CDE" w:rsidRPr="00B41D57" w:rsidRDefault="00D21CDE" w:rsidP="001C0C26">
      <w:pPr>
        <w:tabs>
          <w:tab w:val="clear" w:pos="567"/>
        </w:tabs>
        <w:spacing w:line="240" w:lineRule="auto"/>
        <w:rPr>
          <w:szCs w:val="22"/>
        </w:rPr>
      </w:pPr>
      <w:r w:rsidRPr="00D21CDE">
        <w:rPr>
          <w:szCs w:val="22"/>
        </w:rPr>
        <w:t>Léčba systémových, respiračních, urogenitálních a lokálních infekcí vyvolaných mikroorganismy citlivými k oxytetracyklinu.</w:t>
      </w:r>
    </w:p>
    <w:p w14:paraId="5AB0DC3B" w14:textId="77777777" w:rsidR="00C114FF" w:rsidRDefault="00C114FF" w:rsidP="001C0C26">
      <w:pPr>
        <w:tabs>
          <w:tab w:val="clear" w:pos="567"/>
        </w:tabs>
        <w:spacing w:line="240" w:lineRule="auto"/>
        <w:rPr>
          <w:szCs w:val="22"/>
        </w:rPr>
      </w:pPr>
    </w:p>
    <w:p w14:paraId="0A7A6F07" w14:textId="77777777" w:rsidR="006A5933" w:rsidRPr="00B41D57" w:rsidRDefault="006A5933" w:rsidP="001C0C26">
      <w:pPr>
        <w:tabs>
          <w:tab w:val="clear" w:pos="567"/>
        </w:tabs>
        <w:spacing w:line="240" w:lineRule="auto"/>
        <w:rPr>
          <w:szCs w:val="22"/>
        </w:rPr>
      </w:pPr>
    </w:p>
    <w:p w14:paraId="4DFDB241" w14:textId="77777777" w:rsidR="00C114FF" w:rsidRPr="00B41D57" w:rsidRDefault="0021141A" w:rsidP="001C0C26">
      <w:pPr>
        <w:pStyle w:val="Style1"/>
      </w:pPr>
      <w:r w:rsidRPr="00B41D57">
        <w:rPr>
          <w:highlight w:val="lightGray"/>
        </w:rPr>
        <w:t>5.</w:t>
      </w:r>
      <w:r w:rsidRPr="00B41D57">
        <w:tab/>
        <w:t>Kontraindikace</w:t>
      </w:r>
    </w:p>
    <w:p w14:paraId="18AC33E5" w14:textId="77777777" w:rsidR="00C114FF" w:rsidRPr="00B41D57" w:rsidRDefault="00C114FF" w:rsidP="001C0C26">
      <w:pPr>
        <w:tabs>
          <w:tab w:val="clear" w:pos="567"/>
        </w:tabs>
        <w:spacing w:line="240" w:lineRule="auto"/>
        <w:rPr>
          <w:szCs w:val="22"/>
        </w:rPr>
      </w:pPr>
    </w:p>
    <w:p w14:paraId="1C728AAC" w14:textId="306B9210" w:rsidR="00E11831" w:rsidRPr="00E11831" w:rsidRDefault="00E11831" w:rsidP="00E11831">
      <w:pPr>
        <w:tabs>
          <w:tab w:val="clear" w:pos="567"/>
        </w:tabs>
        <w:spacing w:line="240" w:lineRule="auto"/>
        <w:rPr>
          <w:bCs/>
          <w:szCs w:val="22"/>
        </w:rPr>
      </w:pPr>
      <w:r w:rsidRPr="00E11831">
        <w:rPr>
          <w:bCs/>
          <w:szCs w:val="22"/>
        </w:rPr>
        <w:t xml:space="preserve">Není doporučeno používat </w:t>
      </w:r>
      <w:r>
        <w:rPr>
          <w:bCs/>
          <w:szCs w:val="22"/>
        </w:rPr>
        <w:t>veterinární léčivý</w:t>
      </w:r>
      <w:r w:rsidRPr="00E11831">
        <w:rPr>
          <w:bCs/>
          <w:szCs w:val="22"/>
        </w:rPr>
        <w:t xml:space="preserve"> přípravek k léčbě koní, psů a koček.</w:t>
      </w:r>
    </w:p>
    <w:p w14:paraId="1E0513CE" w14:textId="5E9162B3" w:rsidR="00D21CDE" w:rsidRPr="00D21CDE" w:rsidRDefault="00E11831" w:rsidP="001C0C26">
      <w:pPr>
        <w:tabs>
          <w:tab w:val="clear" w:pos="567"/>
        </w:tabs>
        <w:spacing w:line="240" w:lineRule="auto"/>
        <w:rPr>
          <w:szCs w:val="22"/>
        </w:rPr>
      </w:pPr>
      <w:r w:rsidRPr="00D21CDE">
        <w:rPr>
          <w:szCs w:val="22"/>
        </w:rPr>
        <w:t>Nepouží</w:t>
      </w:r>
      <w:r>
        <w:rPr>
          <w:szCs w:val="22"/>
        </w:rPr>
        <w:t>vat</w:t>
      </w:r>
      <w:r w:rsidRPr="00D21CDE">
        <w:rPr>
          <w:szCs w:val="22"/>
        </w:rPr>
        <w:t xml:space="preserve"> </w:t>
      </w:r>
      <w:r w:rsidR="00D21CDE" w:rsidRPr="00D21CDE">
        <w:rPr>
          <w:szCs w:val="22"/>
        </w:rPr>
        <w:t>v období pozdní gravidity (období vývoje zubů a kostí u plodu).</w:t>
      </w:r>
    </w:p>
    <w:p w14:paraId="43D58F7E" w14:textId="0A84503C" w:rsidR="00D21CDE" w:rsidRPr="00D21CDE" w:rsidRDefault="00E11831" w:rsidP="001C0C26">
      <w:pPr>
        <w:tabs>
          <w:tab w:val="clear" w:pos="567"/>
        </w:tabs>
        <w:spacing w:line="240" w:lineRule="auto"/>
        <w:rPr>
          <w:szCs w:val="22"/>
        </w:rPr>
      </w:pPr>
      <w:r w:rsidRPr="00D21CDE">
        <w:rPr>
          <w:szCs w:val="22"/>
        </w:rPr>
        <w:t>Nepouž</w:t>
      </w:r>
      <w:r>
        <w:rPr>
          <w:szCs w:val="22"/>
        </w:rPr>
        <w:t>ívat</w:t>
      </w:r>
      <w:r w:rsidRPr="00D21CDE">
        <w:rPr>
          <w:szCs w:val="22"/>
        </w:rPr>
        <w:t xml:space="preserve"> </w:t>
      </w:r>
      <w:r w:rsidR="00D21CDE" w:rsidRPr="00D21CDE">
        <w:rPr>
          <w:szCs w:val="22"/>
        </w:rPr>
        <w:t>u zvířat s poškozením jater nebo ledvin.</w:t>
      </w:r>
    </w:p>
    <w:p w14:paraId="214F8839" w14:textId="4F5D3748" w:rsidR="00EB457B" w:rsidRDefault="00E11831" w:rsidP="001C0C26">
      <w:pPr>
        <w:tabs>
          <w:tab w:val="clear" w:pos="567"/>
        </w:tabs>
        <w:spacing w:line="240" w:lineRule="auto"/>
        <w:rPr>
          <w:szCs w:val="22"/>
        </w:rPr>
      </w:pPr>
      <w:r w:rsidRPr="00D21CDE">
        <w:rPr>
          <w:szCs w:val="22"/>
        </w:rPr>
        <w:t>Nepouž</w:t>
      </w:r>
      <w:r>
        <w:rPr>
          <w:szCs w:val="22"/>
        </w:rPr>
        <w:t xml:space="preserve">ívat </w:t>
      </w:r>
      <w:r w:rsidR="00D21CDE" w:rsidRPr="00D21CDE">
        <w:rPr>
          <w:szCs w:val="22"/>
        </w:rPr>
        <w:t xml:space="preserve">v případech přecitlivělosti na </w:t>
      </w:r>
      <w:r w:rsidRPr="00E11831">
        <w:t>léčivou(é) látku(y)</w:t>
      </w:r>
      <w:r w:rsidR="00D21CDE" w:rsidRPr="00D21CDE">
        <w:rPr>
          <w:szCs w:val="22"/>
        </w:rPr>
        <w:t>, nebo na některou z pomocných látek.</w:t>
      </w:r>
    </w:p>
    <w:p w14:paraId="7201E16B" w14:textId="77777777" w:rsidR="00D21CDE" w:rsidRDefault="00D21CDE" w:rsidP="001C0C26">
      <w:pPr>
        <w:tabs>
          <w:tab w:val="clear" w:pos="567"/>
        </w:tabs>
        <w:spacing w:line="240" w:lineRule="auto"/>
        <w:rPr>
          <w:szCs w:val="22"/>
        </w:rPr>
      </w:pPr>
    </w:p>
    <w:p w14:paraId="2D59E133" w14:textId="77777777" w:rsidR="006A5933" w:rsidRPr="00B41D57" w:rsidRDefault="006A5933" w:rsidP="001C0C26">
      <w:pPr>
        <w:tabs>
          <w:tab w:val="clear" w:pos="567"/>
        </w:tabs>
        <w:spacing w:line="240" w:lineRule="auto"/>
        <w:rPr>
          <w:szCs w:val="22"/>
        </w:rPr>
      </w:pPr>
    </w:p>
    <w:p w14:paraId="70E67B29" w14:textId="4CA40013" w:rsidR="00F354C5" w:rsidRDefault="0021141A" w:rsidP="001C0C26">
      <w:pPr>
        <w:pStyle w:val="Style1"/>
      </w:pPr>
      <w:r w:rsidRPr="00B41D57">
        <w:rPr>
          <w:highlight w:val="lightGray"/>
        </w:rPr>
        <w:t>6.</w:t>
      </w:r>
      <w:r w:rsidRPr="00B41D57">
        <w:tab/>
        <w:t>Zvláštní upozornění</w:t>
      </w:r>
    </w:p>
    <w:p w14:paraId="4AA3B2D1" w14:textId="77777777" w:rsidR="00D21CDE" w:rsidRPr="00B41D57" w:rsidRDefault="00D21CDE" w:rsidP="001C0C26">
      <w:pPr>
        <w:pStyle w:val="Style1"/>
      </w:pPr>
    </w:p>
    <w:p w14:paraId="550FD37F" w14:textId="43CA0983" w:rsidR="00F354C5" w:rsidRDefault="0021141A" w:rsidP="001C0C26">
      <w:pPr>
        <w:tabs>
          <w:tab w:val="clear" w:pos="567"/>
        </w:tabs>
        <w:spacing w:line="240" w:lineRule="auto"/>
      </w:pPr>
      <w:r w:rsidRPr="00B41D57">
        <w:rPr>
          <w:szCs w:val="22"/>
          <w:u w:val="single"/>
        </w:rPr>
        <w:t>Zvláštní opatření pro bezpečné použití u cílových druhů zvířat</w:t>
      </w:r>
      <w:r w:rsidRPr="00B41D57">
        <w:t>:</w:t>
      </w:r>
    </w:p>
    <w:p w14:paraId="27479364" w14:textId="7FEE379F" w:rsidR="00D21CDE" w:rsidRDefault="00D21CDE" w:rsidP="001C0C26">
      <w:pPr>
        <w:tabs>
          <w:tab w:val="clear" w:pos="567"/>
        </w:tabs>
        <w:spacing w:line="240" w:lineRule="auto"/>
        <w:rPr>
          <w:szCs w:val="22"/>
        </w:rPr>
      </w:pPr>
    </w:p>
    <w:p w14:paraId="60C6B1EC" w14:textId="77777777" w:rsidR="00E11831" w:rsidRPr="00E11831" w:rsidRDefault="00E11831" w:rsidP="00C31847">
      <w:pPr>
        <w:tabs>
          <w:tab w:val="clear" w:pos="567"/>
        </w:tabs>
        <w:spacing w:line="240" w:lineRule="auto"/>
        <w:jc w:val="both"/>
        <w:rPr>
          <w:bCs/>
        </w:rPr>
      </w:pPr>
      <w:r w:rsidRPr="00E11831">
        <w:rPr>
          <w:bCs/>
        </w:rPr>
        <w:t>Použití veterinárního léčivého přípravku by mělo být vždy, kdy je to možné, založeno na výsledku stanovení citlivosti.</w:t>
      </w:r>
    </w:p>
    <w:p w14:paraId="41A4A40B" w14:textId="77777777" w:rsidR="00E11831" w:rsidRPr="00E11831" w:rsidRDefault="00E11831" w:rsidP="00C31847">
      <w:pPr>
        <w:tabs>
          <w:tab w:val="clear" w:pos="567"/>
        </w:tabs>
        <w:spacing w:line="240" w:lineRule="auto"/>
        <w:jc w:val="both"/>
        <w:rPr>
          <w:bCs/>
        </w:rPr>
      </w:pPr>
      <w:r w:rsidRPr="00E11831">
        <w:rPr>
          <w:bCs/>
        </w:rPr>
        <w:t>Při použití veterinárního léčivého přípravku je nutno vzít v úvahu oficiální a místní pravidla antibiotické politiky.</w:t>
      </w:r>
    </w:p>
    <w:p w14:paraId="643616C1" w14:textId="77777777" w:rsidR="00E11831" w:rsidRPr="00E11831" w:rsidRDefault="00E11831" w:rsidP="00C31847">
      <w:pPr>
        <w:tabs>
          <w:tab w:val="clear" w:pos="567"/>
        </w:tabs>
        <w:spacing w:line="240" w:lineRule="auto"/>
        <w:jc w:val="both"/>
        <w:rPr>
          <w:bCs/>
        </w:rPr>
      </w:pPr>
      <w:r w:rsidRPr="00E11831">
        <w:rPr>
          <w:bCs/>
        </w:rPr>
        <w:t>Použití veterinárního léčivého přípravku by mělo být založeno na kultivaci a stanovení citlivosti mikroorganismů pocházejících z výskytu případů onemocnění na farmě. Pokud to není možné, je nutné založit terapii na místních (regionální, na úrovni farmy) epizootologických informacích o citlivosti cílové bakterie.</w:t>
      </w:r>
    </w:p>
    <w:p w14:paraId="7BDE87DE" w14:textId="4626C848" w:rsidR="00D21CDE" w:rsidRPr="00D21CDE" w:rsidRDefault="00E11831" w:rsidP="00C31847">
      <w:pPr>
        <w:spacing w:line="240" w:lineRule="auto"/>
        <w:jc w:val="both"/>
        <w:rPr>
          <w:bCs/>
        </w:rPr>
      </w:pPr>
      <w:r w:rsidRPr="00E11831">
        <w:rPr>
          <w:bCs/>
        </w:rPr>
        <w:t>Použití veterinárního léčivého přípravku v rozporu s pokyny uvedenými</w:t>
      </w:r>
      <w:r w:rsidR="00D21CDE" w:rsidRPr="00D21CDE">
        <w:rPr>
          <w:bCs/>
        </w:rPr>
        <w:t xml:space="preserve"> v této příbalové informaci může zvýšit prevalenci bakterií rezistentních k oxytetracyklinu a snížit účinnost terapie ostatními tetracykliny </w:t>
      </w:r>
      <w:r w:rsidR="001C0C26" w:rsidRPr="00D21CDE">
        <w:rPr>
          <w:bCs/>
        </w:rPr>
        <w:t>z</w:t>
      </w:r>
      <w:r w:rsidR="001C0C26">
        <w:rPr>
          <w:bCs/>
        </w:rPr>
        <w:t> </w:t>
      </w:r>
      <w:r w:rsidR="00D21CDE" w:rsidRPr="00D21CDE">
        <w:rPr>
          <w:bCs/>
        </w:rPr>
        <w:t>důvodu možné zkřížené rezistence/</w:t>
      </w:r>
      <w:proofErr w:type="spellStart"/>
      <w:r w:rsidR="00D21CDE" w:rsidRPr="00D21CDE">
        <w:rPr>
          <w:bCs/>
        </w:rPr>
        <w:t>ko</w:t>
      </w:r>
      <w:proofErr w:type="spellEnd"/>
      <w:r w:rsidR="00D21CDE" w:rsidRPr="00D21CDE">
        <w:rPr>
          <w:bCs/>
        </w:rPr>
        <w:t>-selekce rezistence.</w:t>
      </w:r>
    </w:p>
    <w:p w14:paraId="230F400B" w14:textId="77777777" w:rsidR="00D21CDE" w:rsidRPr="00D21CDE" w:rsidRDefault="00D21CDE" w:rsidP="001C0C26">
      <w:pPr>
        <w:spacing w:line="240" w:lineRule="auto"/>
        <w:jc w:val="both"/>
        <w:rPr>
          <w:bCs/>
        </w:rPr>
      </w:pPr>
    </w:p>
    <w:p w14:paraId="1B18AB28" w14:textId="05E96AB8" w:rsidR="00D21CDE" w:rsidRPr="00D21CDE" w:rsidRDefault="00E11831" w:rsidP="00C31847">
      <w:pPr>
        <w:spacing w:line="240" w:lineRule="auto"/>
        <w:jc w:val="both"/>
        <w:rPr>
          <w:bCs/>
        </w:rPr>
      </w:pPr>
      <w:r w:rsidRPr="00E11831">
        <w:rPr>
          <w:bCs/>
        </w:rPr>
        <w:lastRenderedPageBreak/>
        <w:t xml:space="preserve">Vzhledem k možné časové a geografické variabilitě citlivosti bakterií k tetracyklinům, zejména variabilitě citlivosti kmenů </w:t>
      </w:r>
      <w:r w:rsidRPr="00A5779E">
        <w:rPr>
          <w:bCs/>
          <w:i/>
        </w:rPr>
        <w:t>Escherichia coli</w:t>
      </w:r>
      <w:r w:rsidRPr="00E11831">
        <w:rPr>
          <w:bCs/>
        </w:rPr>
        <w:t xml:space="preserve"> mezi jednotlivými </w:t>
      </w:r>
      <w:proofErr w:type="gramStart"/>
      <w:r w:rsidRPr="00E11831">
        <w:rPr>
          <w:bCs/>
        </w:rPr>
        <w:t>státy</w:t>
      </w:r>
      <w:proofErr w:type="gramEnd"/>
      <w:r w:rsidRPr="00E11831">
        <w:rPr>
          <w:bCs/>
        </w:rPr>
        <w:t xml:space="preserve"> a dokonce i mezi jednotlivými chovy</w:t>
      </w:r>
      <w:r w:rsidR="00D21CDE" w:rsidRPr="00D21CDE">
        <w:rPr>
          <w:bCs/>
        </w:rPr>
        <w:t>, se doporučuje provést odběr bakteriologických vzorků a testování citlivosti.</w:t>
      </w:r>
    </w:p>
    <w:p w14:paraId="70D8C15D" w14:textId="77777777" w:rsidR="00D21CDE" w:rsidRPr="00B41D57" w:rsidRDefault="00D21CDE" w:rsidP="00C31847">
      <w:pPr>
        <w:tabs>
          <w:tab w:val="clear" w:pos="567"/>
        </w:tabs>
        <w:spacing w:line="240" w:lineRule="auto"/>
        <w:jc w:val="both"/>
        <w:rPr>
          <w:szCs w:val="22"/>
        </w:rPr>
      </w:pPr>
    </w:p>
    <w:p w14:paraId="184F1A40" w14:textId="51C9AFE8" w:rsidR="00F354C5" w:rsidRDefault="0021141A" w:rsidP="00C31847">
      <w:pPr>
        <w:tabs>
          <w:tab w:val="clear" w:pos="567"/>
        </w:tabs>
        <w:spacing w:line="240" w:lineRule="auto"/>
        <w:jc w:val="both"/>
      </w:pPr>
      <w:r w:rsidRPr="00B41D57">
        <w:rPr>
          <w:szCs w:val="22"/>
          <w:u w:val="single"/>
        </w:rPr>
        <w:t>Zvláštní opatření pro osobu, která podává veterinární léčivý přípravek zvířatům</w:t>
      </w:r>
      <w:r w:rsidRPr="00B41D57">
        <w:t>:</w:t>
      </w:r>
    </w:p>
    <w:p w14:paraId="416E36BD" w14:textId="3C36DA3C" w:rsidR="00D21CDE" w:rsidRDefault="00D21CDE" w:rsidP="00C31847">
      <w:pPr>
        <w:tabs>
          <w:tab w:val="clear" w:pos="567"/>
        </w:tabs>
        <w:spacing w:line="240" w:lineRule="auto"/>
        <w:jc w:val="both"/>
        <w:rPr>
          <w:szCs w:val="22"/>
        </w:rPr>
      </w:pPr>
    </w:p>
    <w:p w14:paraId="1B9CE86A" w14:textId="7FB34E52" w:rsidR="00D21CDE" w:rsidRPr="00D21CDE" w:rsidRDefault="00D21CDE" w:rsidP="00C31847">
      <w:pPr>
        <w:spacing w:line="240" w:lineRule="auto"/>
        <w:jc w:val="both"/>
        <w:rPr>
          <w:szCs w:val="22"/>
        </w:rPr>
      </w:pPr>
      <w:bookmarkStart w:id="1" w:name="_Hlk84510739"/>
      <w:r w:rsidRPr="00D21CDE">
        <w:rPr>
          <w:szCs w:val="22"/>
        </w:rPr>
        <w:t xml:space="preserve">Tento </w:t>
      </w:r>
      <w:r w:rsidR="008E10FC">
        <w:rPr>
          <w:szCs w:val="22"/>
        </w:rPr>
        <w:t xml:space="preserve">veterinární léčivý </w:t>
      </w:r>
      <w:r w:rsidRPr="00D21CDE">
        <w:rPr>
          <w:szCs w:val="22"/>
        </w:rPr>
        <w:t>přípravek může vyvolat podráždění kůže, očí a sliznic. Zabraňte kontaktu s</w:t>
      </w:r>
      <w:r w:rsidR="008E10FC">
        <w:rPr>
          <w:szCs w:val="22"/>
        </w:rPr>
        <w:t> </w:t>
      </w:r>
      <w:r w:rsidRPr="00D21CDE">
        <w:rPr>
          <w:szCs w:val="22"/>
        </w:rPr>
        <w:t>kůží, očima a sliznicemi. V případě náhodného potřísnění opláchněte zasaženou oblast velkým množstvím čisté vody.</w:t>
      </w:r>
    </w:p>
    <w:p w14:paraId="6D8CFAAE" w14:textId="77777777" w:rsidR="00D21CDE" w:rsidRPr="00D21CDE" w:rsidRDefault="00D21CDE" w:rsidP="00C31847">
      <w:pPr>
        <w:spacing w:line="240" w:lineRule="auto"/>
        <w:jc w:val="both"/>
        <w:rPr>
          <w:szCs w:val="22"/>
        </w:rPr>
      </w:pPr>
      <w:r w:rsidRPr="00D21CDE">
        <w:rPr>
          <w:szCs w:val="22"/>
        </w:rPr>
        <w:t>Lidé se známou přecitlivělostí na tetracykliny by se měli vyhnout kontaktu s veterinárním léčivým přípravkem.</w:t>
      </w:r>
    </w:p>
    <w:p w14:paraId="62EE4EE9" w14:textId="77777777" w:rsidR="002D14A0" w:rsidRDefault="00D21CDE" w:rsidP="00C31847">
      <w:pPr>
        <w:spacing w:line="240" w:lineRule="auto"/>
        <w:jc w:val="both"/>
        <w:rPr>
          <w:szCs w:val="22"/>
        </w:rPr>
      </w:pPr>
      <w:r w:rsidRPr="00D21CDE">
        <w:rPr>
          <w:szCs w:val="22"/>
        </w:rPr>
        <w:t xml:space="preserve">Zabraňte náhodnému samopodání injekce. </w:t>
      </w:r>
    </w:p>
    <w:p w14:paraId="5479CCB0" w14:textId="1CD0A072" w:rsidR="00D21CDE" w:rsidRPr="00D21CDE" w:rsidRDefault="00D21CDE" w:rsidP="00C31847">
      <w:pPr>
        <w:spacing w:line="240" w:lineRule="auto"/>
        <w:jc w:val="both"/>
        <w:rPr>
          <w:szCs w:val="22"/>
        </w:rPr>
      </w:pPr>
      <w:r w:rsidRPr="00D21CDE">
        <w:rPr>
          <w:szCs w:val="22"/>
        </w:rPr>
        <w:t xml:space="preserve">V případě náhodného sebepoškození injekčně </w:t>
      </w:r>
      <w:r w:rsidR="00900C23" w:rsidRPr="00812CD8">
        <w:t>podaným</w:t>
      </w:r>
      <w:r w:rsidRPr="00D21CDE">
        <w:rPr>
          <w:szCs w:val="22"/>
        </w:rPr>
        <w:t xml:space="preserve"> přípravkem, vyhledejte ihned lékařskou pomoc a ukažte příbalovou informaci nebo etiketu praktickému lékaři.</w:t>
      </w:r>
    </w:p>
    <w:p w14:paraId="5FAE4FEE" w14:textId="77777777" w:rsidR="00D21CDE" w:rsidRPr="00D21CDE" w:rsidRDefault="00D21CDE" w:rsidP="00C31847">
      <w:pPr>
        <w:spacing w:line="240" w:lineRule="auto"/>
        <w:jc w:val="both"/>
        <w:rPr>
          <w:szCs w:val="22"/>
        </w:rPr>
      </w:pPr>
      <w:r w:rsidRPr="00D21CDE">
        <w:rPr>
          <w:szCs w:val="22"/>
        </w:rPr>
        <w:t>Po použití si umyjte ruce.</w:t>
      </w:r>
    </w:p>
    <w:p w14:paraId="3D3D4F0D" w14:textId="77777777" w:rsidR="00D21CDE" w:rsidRPr="00D21CDE" w:rsidRDefault="00D21CDE" w:rsidP="00C31847">
      <w:pPr>
        <w:spacing w:line="240" w:lineRule="auto"/>
        <w:jc w:val="both"/>
        <w:rPr>
          <w:szCs w:val="22"/>
        </w:rPr>
      </w:pPr>
      <w:r w:rsidRPr="00D21CDE">
        <w:t xml:space="preserve">Pomocná látka </w:t>
      </w:r>
      <w:proofErr w:type="spellStart"/>
      <w:r w:rsidRPr="00D21CDE">
        <w:t>dimethylacetamid</w:t>
      </w:r>
      <w:proofErr w:type="spellEnd"/>
      <w:r w:rsidRPr="00D21CDE">
        <w:t xml:space="preserve"> může poškodit nenarozený plod; proto musí být ženy v plodném věku velmi opatrné, aby se vyhnuly potřísnění kůže nebo náhodnému samopodání injekce při podávání přípravku. Pokud jste těhotná, domníváte se, že můžete být těhotná nebo se pokoušíte otěhotnět, neměla byste přípravek podávat</w:t>
      </w:r>
      <w:bookmarkEnd w:id="1"/>
      <w:r w:rsidRPr="00D21CDE">
        <w:rPr>
          <w:szCs w:val="22"/>
        </w:rPr>
        <w:t xml:space="preserve">. </w:t>
      </w:r>
    </w:p>
    <w:p w14:paraId="1E6DC2AF" w14:textId="77777777" w:rsidR="005B1FD0" w:rsidRPr="00B41D57" w:rsidRDefault="005B1FD0" w:rsidP="00C31847">
      <w:pPr>
        <w:tabs>
          <w:tab w:val="clear" w:pos="567"/>
        </w:tabs>
        <w:spacing w:line="240" w:lineRule="auto"/>
        <w:jc w:val="both"/>
        <w:rPr>
          <w:szCs w:val="22"/>
        </w:rPr>
      </w:pPr>
    </w:p>
    <w:p w14:paraId="73D27655" w14:textId="3DDEDF59" w:rsidR="005B1FD0" w:rsidRDefault="0021141A" w:rsidP="00C31847">
      <w:pPr>
        <w:tabs>
          <w:tab w:val="clear" w:pos="567"/>
        </w:tabs>
        <w:spacing w:line="240" w:lineRule="auto"/>
        <w:jc w:val="both"/>
      </w:pPr>
      <w:r w:rsidRPr="00B41D57">
        <w:rPr>
          <w:szCs w:val="22"/>
          <w:u w:val="single"/>
        </w:rPr>
        <w:t>Březost a laktace</w:t>
      </w:r>
      <w:r w:rsidRPr="00B41D57">
        <w:t>:</w:t>
      </w:r>
    </w:p>
    <w:p w14:paraId="2A2B4049" w14:textId="584DFA06" w:rsidR="00D21CDE" w:rsidRDefault="00D21CDE" w:rsidP="00C31847">
      <w:pPr>
        <w:tabs>
          <w:tab w:val="clear" w:pos="567"/>
        </w:tabs>
        <w:spacing w:line="240" w:lineRule="auto"/>
        <w:jc w:val="both"/>
        <w:rPr>
          <w:szCs w:val="22"/>
        </w:rPr>
      </w:pPr>
    </w:p>
    <w:p w14:paraId="19054341" w14:textId="35A903F6" w:rsidR="005B1FD0" w:rsidRDefault="00E11831" w:rsidP="00C31847">
      <w:pPr>
        <w:spacing w:line="240" w:lineRule="auto"/>
        <w:jc w:val="both"/>
        <w:rPr>
          <w:szCs w:val="22"/>
        </w:rPr>
      </w:pPr>
      <w:r>
        <w:rPr>
          <w:szCs w:val="22"/>
        </w:rPr>
        <w:t>Veterinární léčivý p</w:t>
      </w:r>
      <w:r w:rsidRPr="00D21CDE">
        <w:rPr>
          <w:szCs w:val="22"/>
        </w:rPr>
        <w:t xml:space="preserve">řípravek </w:t>
      </w:r>
      <w:r w:rsidR="00D21CDE" w:rsidRPr="00D21CDE">
        <w:rPr>
          <w:szCs w:val="22"/>
        </w:rPr>
        <w:t>je bezpečný pro použití během laktace. Podávání tetracyklinů v průběhu vývoje zubů a kostí, stejně jako v pozdních stádiích březosti, může vést k jejich zabarvení. (viz také bod 5. Kontraindikace). Použití pouze po zvážení prospěchu a rizika příslušným veterinárním lékařem.</w:t>
      </w:r>
    </w:p>
    <w:p w14:paraId="4EBD385B" w14:textId="77777777" w:rsidR="00D21CDE" w:rsidRPr="00B41D57" w:rsidRDefault="00D21CDE" w:rsidP="00C31847">
      <w:pPr>
        <w:spacing w:line="240" w:lineRule="auto"/>
        <w:jc w:val="both"/>
        <w:rPr>
          <w:szCs w:val="22"/>
        </w:rPr>
      </w:pPr>
    </w:p>
    <w:p w14:paraId="79F1C6F6" w14:textId="742BA77B" w:rsidR="005B1FD0" w:rsidRDefault="0021141A" w:rsidP="00C31847">
      <w:pPr>
        <w:tabs>
          <w:tab w:val="clear" w:pos="567"/>
        </w:tabs>
        <w:spacing w:line="240" w:lineRule="auto"/>
        <w:jc w:val="both"/>
      </w:pPr>
      <w:r w:rsidRPr="00B41D57">
        <w:rPr>
          <w:szCs w:val="22"/>
          <w:u w:val="single"/>
        </w:rPr>
        <w:t>Interakce s jinými léčivými přípravky a další formy interakce</w:t>
      </w:r>
      <w:r w:rsidRPr="00B41D57">
        <w:t>:</w:t>
      </w:r>
    </w:p>
    <w:p w14:paraId="49C50CD9" w14:textId="278AC1B7" w:rsidR="00D21CDE" w:rsidRDefault="00D21CDE" w:rsidP="00C31847">
      <w:pPr>
        <w:tabs>
          <w:tab w:val="clear" w:pos="567"/>
        </w:tabs>
        <w:spacing w:line="240" w:lineRule="auto"/>
        <w:jc w:val="both"/>
        <w:rPr>
          <w:szCs w:val="22"/>
        </w:rPr>
      </w:pPr>
    </w:p>
    <w:p w14:paraId="11365E01" w14:textId="1F82B406" w:rsidR="00D21CDE" w:rsidRPr="00D21CDE" w:rsidRDefault="00D21CDE" w:rsidP="00C31847">
      <w:pPr>
        <w:spacing w:line="240" w:lineRule="auto"/>
        <w:jc w:val="both"/>
        <w:rPr>
          <w:szCs w:val="22"/>
        </w:rPr>
      </w:pPr>
      <w:r w:rsidRPr="00D21CDE">
        <w:rPr>
          <w:szCs w:val="22"/>
        </w:rPr>
        <w:t>Nepodávejte současně s baktericidními antibiotiky (např. s amoxicilinem a dalšími beta-</w:t>
      </w:r>
      <w:proofErr w:type="spellStart"/>
      <w:r w:rsidRPr="00D21CDE">
        <w:rPr>
          <w:szCs w:val="22"/>
        </w:rPr>
        <w:t>laktamovými</w:t>
      </w:r>
      <w:proofErr w:type="spellEnd"/>
      <w:r w:rsidRPr="00D21CDE">
        <w:rPr>
          <w:szCs w:val="22"/>
        </w:rPr>
        <w:t xml:space="preserve"> antibiotiky).</w:t>
      </w:r>
    </w:p>
    <w:p w14:paraId="4B6ACDF8" w14:textId="77777777" w:rsidR="005B1FD0" w:rsidRPr="00B41D57" w:rsidRDefault="005B1FD0" w:rsidP="00C31847">
      <w:pPr>
        <w:tabs>
          <w:tab w:val="clear" w:pos="567"/>
        </w:tabs>
        <w:spacing w:line="240" w:lineRule="auto"/>
        <w:jc w:val="both"/>
        <w:rPr>
          <w:szCs w:val="22"/>
        </w:rPr>
      </w:pPr>
    </w:p>
    <w:p w14:paraId="5B6C6DA5" w14:textId="61429362" w:rsidR="005B1FD0" w:rsidRDefault="0021141A" w:rsidP="00C31847">
      <w:pPr>
        <w:tabs>
          <w:tab w:val="clear" w:pos="567"/>
        </w:tabs>
        <w:spacing w:line="240" w:lineRule="auto"/>
        <w:jc w:val="both"/>
      </w:pPr>
      <w:r w:rsidRPr="00B41D57">
        <w:rPr>
          <w:szCs w:val="22"/>
          <w:u w:val="single"/>
        </w:rPr>
        <w:t>Předávkování</w:t>
      </w:r>
      <w:r w:rsidRPr="00B41D57">
        <w:t>:</w:t>
      </w:r>
    </w:p>
    <w:p w14:paraId="2A6CC5F9" w14:textId="29F39D7A" w:rsidR="005B0AEB" w:rsidRDefault="005B0AEB" w:rsidP="00C31847">
      <w:pPr>
        <w:tabs>
          <w:tab w:val="clear" w:pos="567"/>
        </w:tabs>
        <w:spacing w:line="240" w:lineRule="auto"/>
        <w:jc w:val="both"/>
        <w:rPr>
          <w:szCs w:val="22"/>
        </w:rPr>
      </w:pPr>
    </w:p>
    <w:p w14:paraId="01ED17C2" w14:textId="52C8C2E0" w:rsidR="005B0AEB" w:rsidRPr="005B0AEB" w:rsidRDefault="00C371F2" w:rsidP="00C31847">
      <w:pPr>
        <w:tabs>
          <w:tab w:val="clear" w:pos="567"/>
        </w:tabs>
        <w:spacing w:line="240" w:lineRule="auto"/>
        <w:jc w:val="both"/>
        <w:rPr>
          <w:szCs w:val="22"/>
        </w:rPr>
      </w:pPr>
      <w:r w:rsidRPr="00C371F2">
        <w:rPr>
          <w:szCs w:val="22"/>
        </w:rPr>
        <w:t xml:space="preserve">Předávkování může u skotu vést k </w:t>
      </w:r>
      <w:proofErr w:type="spellStart"/>
      <w:r w:rsidRPr="00C371F2">
        <w:rPr>
          <w:szCs w:val="22"/>
        </w:rPr>
        <w:t>nefrotoxickým</w:t>
      </w:r>
      <w:proofErr w:type="spellEnd"/>
      <w:r w:rsidRPr="00C371F2">
        <w:rPr>
          <w:szCs w:val="22"/>
        </w:rPr>
        <w:t xml:space="preserve"> účinkům</w:t>
      </w:r>
      <w:r w:rsidR="00E11831" w:rsidRPr="00E11831">
        <w:rPr>
          <w:szCs w:val="22"/>
        </w:rPr>
        <w:t>.</w:t>
      </w:r>
    </w:p>
    <w:p w14:paraId="6D137AE7" w14:textId="6C2DE788" w:rsidR="005B1FD0" w:rsidRPr="00B41D57" w:rsidRDefault="005B1FD0" w:rsidP="00C31847">
      <w:pPr>
        <w:spacing w:line="240" w:lineRule="auto"/>
        <w:jc w:val="both"/>
        <w:rPr>
          <w:szCs w:val="22"/>
        </w:rPr>
      </w:pPr>
    </w:p>
    <w:p w14:paraId="1F5ED78C" w14:textId="1F53041E" w:rsidR="005B1FD0" w:rsidRDefault="0021141A" w:rsidP="00C31847">
      <w:pPr>
        <w:tabs>
          <w:tab w:val="clear" w:pos="567"/>
        </w:tabs>
        <w:spacing w:line="240" w:lineRule="auto"/>
        <w:jc w:val="both"/>
      </w:pPr>
      <w:r w:rsidRPr="00B41D57">
        <w:rPr>
          <w:szCs w:val="22"/>
          <w:u w:val="single"/>
        </w:rPr>
        <w:t>Hlavní inkompatibility</w:t>
      </w:r>
      <w:r w:rsidRPr="00B41D57">
        <w:t>:</w:t>
      </w:r>
    </w:p>
    <w:p w14:paraId="4ED1A852" w14:textId="77777777" w:rsidR="00C31847" w:rsidRPr="00B41D57" w:rsidRDefault="00C31847" w:rsidP="00C31847">
      <w:pPr>
        <w:tabs>
          <w:tab w:val="clear" w:pos="567"/>
        </w:tabs>
        <w:spacing w:line="240" w:lineRule="auto"/>
        <w:jc w:val="both"/>
        <w:rPr>
          <w:szCs w:val="22"/>
        </w:rPr>
      </w:pPr>
    </w:p>
    <w:p w14:paraId="192CA5B3" w14:textId="7AE8F459" w:rsidR="005B0AEB" w:rsidRPr="005B0AEB" w:rsidRDefault="005B0AEB" w:rsidP="00C31847">
      <w:pPr>
        <w:spacing w:line="240" w:lineRule="auto"/>
        <w:jc w:val="both"/>
        <w:rPr>
          <w:szCs w:val="22"/>
        </w:rPr>
      </w:pPr>
      <w:r w:rsidRPr="005B0AEB">
        <w:rPr>
          <w:szCs w:val="22"/>
        </w:rPr>
        <w:t xml:space="preserve">Studie kompatibility nejsou k dispozici, a proto tento veterinární léčivý přípravek nesmí být mísen </w:t>
      </w:r>
      <w:r w:rsidR="001C0C26" w:rsidRPr="005B0AEB">
        <w:rPr>
          <w:szCs w:val="22"/>
        </w:rPr>
        <w:t>s</w:t>
      </w:r>
      <w:r w:rsidR="001C0C26">
        <w:rPr>
          <w:szCs w:val="22"/>
        </w:rPr>
        <w:t> </w:t>
      </w:r>
      <w:r w:rsidRPr="005B0AEB">
        <w:rPr>
          <w:szCs w:val="22"/>
        </w:rPr>
        <w:t>žádnými dalšími veterinárními léčivými přípravky.</w:t>
      </w:r>
    </w:p>
    <w:p w14:paraId="147FD16E" w14:textId="77777777" w:rsidR="005B1FD0" w:rsidRPr="00B41D57" w:rsidRDefault="005B1FD0" w:rsidP="001C0C26">
      <w:pPr>
        <w:tabs>
          <w:tab w:val="clear" w:pos="567"/>
        </w:tabs>
        <w:spacing w:line="240" w:lineRule="auto"/>
        <w:jc w:val="both"/>
        <w:rPr>
          <w:szCs w:val="22"/>
        </w:rPr>
      </w:pPr>
    </w:p>
    <w:p w14:paraId="06922BF3" w14:textId="77777777" w:rsidR="00C114FF" w:rsidRPr="00B41D57" w:rsidRDefault="00C114FF" w:rsidP="001C0C26">
      <w:pPr>
        <w:tabs>
          <w:tab w:val="clear" w:pos="567"/>
        </w:tabs>
        <w:spacing w:line="240" w:lineRule="auto"/>
        <w:jc w:val="both"/>
        <w:rPr>
          <w:szCs w:val="22"/>
        </w:rPr>
      </w:pPr>
    </w:p>
    <w:p w14:paraId="30ACCB97" w14:textId="77777777" w:rsidR="00C114FF" w:rsidRPr="00B41D57" w:rsidRDefault="0021141A" w:rsidP="001C0C26">
      <w:pPr>
        <w:pStyle w:val="Style1"/>
        <w:jc w:val="both"/>
      </w:pPr>
      <w:r w:rsidRPr="00B41D57">
        <w:rPr>
          <w:highlight w:val="lightGray"/>
        </w:rPr>
        <w:t>7.</w:t>
      </w:r>
      <w:r w:rsidRPr="00B41D57">
        <w:tab/>
        <w:t>Nežádoucí účinky</w:t>
      </w:r>
    </w:p>
    <w:p w14:paraId="700B302D" w14:textId="77777777" w:rsidR="00C114FF" w:rsidRPr="00B41D57" w:rsidRDefault="00C114FF" w:rsidP="001C0C26">
      <w:pPr>
        <w:tabs>
          <w:tab w:val="clear" w:pos="567"/>
        </w:tabs>
        <w:spacing w:line="240" w:lineRule="auto"/>
        <w:jc w:val="both"/>
        <w:rPr>
          <w:iCs/>
          <w:szCs w:val="22"/>
        </w:rPr>
      </w:pPr>
    </w:p>
    <w:p w14:paraId="11B531F3" w14:textId="12D9CC74" w:rsidR="00561649" w:rsidRDefault="00561649" w:rsidP="00561649">
      <w:pPr>
        <w:spacing w:line="240" w:lineRule="auto"/>
        <w:jc w:val="both"/>
        <w:rPr>
          <w:szCs w:val="22"/>
        </w:rPr>
      </w:pPr>
      <w:r>
        <w:rPr>
          <w:szCs w:val="22"/>
        </w:rPr>
        <w:t>Skot, prasata</w:t>
      </w:r>
    </w:p>
    <w:p w14:paraId="6F49FD8F" w14:textId="77777777" w:rsidR="00561649" w:rsidRPr="00B41D57" w:rsidRDefault="00561649" w:rsidP="00561649">
      <w:pPr>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561649" w14:paraId="77BA30C5" w14:textId="77777777" w:rsidTr="006B2AF8">
        <w:tc>
          <w:tcPr>
            <w:tcW w:w="1957" w:type="pct"/>
          </w:tcPr>
          <w:p w14:paraId="04913F54" w14:textId="77777777" w:rsidR="00561649" w:rsidRDefault="00561649" w:rsidP="006B2AF8">
            <w:pPr>
              <w:spacing w:before="60" w:after="60" w:line="240" w:lineRule="auto"/>
              <w:rPr>
                <w:sz w:val="24"/>
                <w:lang w:eastAsia="cs-CZ"/>
              </w:rPr>
            </w:pPr>
            <w:r>
              <w:t>Velmi časté</w:t>
            </w:r>
          </w:p>
          <w:p w14:paraId="53372E0A" w14:textId="77777777" w:rsidR="00561649" w:rsidRPr="00B41D57" w:rsidRDefault="00561649" w:rsidP="006B2AF8">
            <w:pPr>
              <w:spacing w:before="60" w:after="60" w:line="240" w:lineRule="auto"/>
            </w:pPr>
            <w:r>
              <w:t>(&gt; 1 zvíře / 10 ošetřených zvířat):</w:t>
            </w:r>
          </w:p>
        </w:tc>
        <w:tc>
          <w:tcPr>
            <w:tcW w:w="3043" w:type="pct"/>
          </w:tcPr>
          <w:p w14:paraId="06EE1C23" w14:textId="77777777" w:rsidR="00561649" w:rsidRPr="008A12AD" w:rsidRDefault="00561649" w:rsidP="006B2AF8">
            <w:pPr>
              <w:spacing w:before="60" w:after="60" w:line="240" w:lineRule="auto"/>
            </w:pPr>
            <w:r>
              <w:t>Otok v místě injekčního podání</w:t>
            </w:r>
            <w:r w:rsidRPr="00C84427">
              <w:rPr>
                <w:szCs w:val="22"/>
                <w:vertAlign w:val="superscript"/>
              </w:rPr>
              <w:t>1</w:t>
            </w:r>
            <w:r>
              <w:t>, Zatvrdnutí v místě injekčního podání</w:t>
            </w:r>
            <w:r w:rsidRPr="00C84427">
              <w:rPr>
                <w:szCs w:val="22"/>
                <w:vertAlign w:val="superscript"/>
              </w:rPr>
              <w:t>1</w:t>
            </w:r>
          </w:p>
        </w:tc>
      </w:tr>
      <w:tr w:rsidR="00561649" w14:paraId="1A5B7FF3" w14:textId="77777777" w:rsidTr="006B2AF8">
        <w:tc>
          <w:tcPr>
            <w:tcW w:w="1957" w:type="pct"/>
          </w:tcPr>
          <w:p w14:paraId="3CEDEF66" w14:textId="77777777" w:rsidR="00561649" w:rsidRPr="00B41D57" w:rsidRDefault="00561649" w:rsidP="006B2AF8">
            <w:pPr>
              <w:spacing w:before="60" w:after="60" w:line="240" w:lineRule="auto"/>
              <w:rPr>
                <w:szCs w:val="22"/>
              </w:rPr>
            </w:pPr>
            <w:r w:rsidRPr="00B41D57">
              <w:t>Velmi vzácné</w:t>
            </w:r>
          </w:p>
          <w:p w14:paraId="0F060362" w14:textId="77777777" w:rsidR="00561649" w:rsidRPr="00B41D57" w:rsidRDefault="00561649" w:rsidP="006B2AF8">
            <w:pPr>
              <w:spacing w:before="60" w:after="60" w:line="240" w:lineRule="auto"/>
              <w:rPr>
                <w:szCs w:val="22"/>
              </w:rPr>
            </w:pPr>
            <w:r w:rsidRPr="001B7B38">
              <w:t>(&lt;1 zvíře</w:t>
            </w:r>
            <w:r w:rsidRPr="00B41D57">
              <w:t xml:space="preserve"> / 10 000 ošetřených zvířat, včetně ojedinělých hlášení):</w:t>
            </w:r>
          </w:p>
        </w:tc>
        <w:tc>
          <w:tcPr>
            <w:tcW w:w="3043" w:type="pct"/>
            <w:hideMark/>
          </w:tcPr>
          <w:p w14:paraId="74BC8C95" w14:textId="77777777" w:rsidR="00561649" w:rsidRPr="00C84427" w:rsidRDefault="00561649" w:rsidP="006B2AF8">
            <w:pPr>
              <w:spacing w:before="60" w:after="60" w:line="240" w:lineRule="auto"/>
              <w:rPr>
                <w:sz w:val="24"/>
                <w:lang w:eastAsia="cs-CZ"/>
              </w:rPr>
            </w:pPr>
            <w:r w:rsidRPr="00DE06A0">
              <w:t>Hypersenzitivní reakce</w:t>
            </w:r>
            <w:r w:rsidRPr="00C84427">
              <w:rPr>
                <w:szCs w:val="22"/>
                <w:vertAlign w:val="superscript"/>
              </w:rPr>
              <w:t>2</w:t>
            </w:r>
          </w:p>
          <w:p w14:paraId="006A2300" w14:textId="77777777" w:rsidR="00561649" w:rsidRDefault="00561649" w:rsidP="006B2AF8">
            <w:pPr>
              <w:spacing w:before="60" w:after="60" w:line="240" w:lineRule="auto"/>
              <w:rPr>
                <w:szCs w:val="22"/>
                <w:vertAlign w:val="superscript"/>
              </w:rPr>
            </w:pPr>
            <w:r w:rsidRPr="00C84427">
              <w:t>Anafylaxe</w:t>
            </w:r>
            <w:r w:rsidRPr="00C84427">
              <w:rPr>
                <w:szCs w:val="22"/>
                <w:vertAlign w:val="superscript"/>
              </w:rPr>
              <w:t>2</w:t>
            </w:r>
          </w:p>
          <w:p w14:paraId="02CD55A6" w14:textId="77777777" w:rsidR="00561649" w:rsidRPr="00B41D57" w:rsidRDefault="00561649" w:rsidP="006B2AF8">
            <w:pPr>
              <w:spacing w:before="60" w:after="60" w:line="240" w:lineRule="auto"/>
              <w:rPr>
                <w:iCs/>
                <w:szCs w:val="22"/>
              </w:rPr>
            </w:pPr>
            <w:r w:rsidRPr="00DE06A0">
              <w:rPr>
                <w:iCs/>
                <w:szCs w:val="22"/>
              </w:rPr>
              <w:t>Fotosenzitivita</w:t>
            </w:r>
            <w:r w:rsidRPr="006B2AF8">
              <w:rPr>
                <w:iCs/>
                <w:szCs w:val="22"/>
                <w:vertAlign w:val="superscript"/>
              </w:rPr>
              <w:t>3</w:t>
            </w:r>
          </w:p>
        </w:tc>
      </w:tr>
    </w:tbl>
    <w:p w14:paraId="4348468F" w14:textId="77777777" w:rsidR="00561649" w:rsidRPr="00F91ACB" w:rsidRDefault="00561649" w:rsidP="00561649">
      <w:pPr>
        <w:rPr>
          <w:szCs w:val="22"/>
        </w:rPr>
      </w:pPr>
      <w:r w:rsidRPr="00C84427">
        <w:rPr>
          <w:szCs w:val="22"/>
          <w:vertAlign w:val="superscript"/>
        </w:rPr>
        <w:t>1</w:t>
      </w:r>
      <w:r w:rsidRPr="00F91ACB">
        <w:rPr>
          <w:szCs w:val="22"/>
        </w:rPr>
        <w:t>Mírné reakce mohou být pozorovány až po dobu 1 až 4 týdnů.</w:t>
      </w:r>
    </w:p>
    <w:p w14:paraId="46C7ACC2" w14:textId="77777777" w:rsidR="00561649" w:rsidRPr="00F91ACB" w:rsidRDefault="00561649" w:rsidP="00561649">
      <w:pPr>
        <w:rPr>
          <w:szCs w:val="22"/>
        </w:rPr>
      </w:pPr>
      <w:r w:rsidRPr="00C84427">
        <w:rPr>
          <w:szCs w:val="22"/>
          <w:vertAlign w:val="superscript"/>
        </w:rPr>
        <w:t>2</w:t>
      </w:r>
      <w:r w:rsidRPr="00C84427">
        <w:rPr>
          <w:szCs w:val="22"/>
        </w:rPr>
        <w:t>Někdy fatální.</w:t>
      </w:r>
      <w:r>
        <w:rPr>
          <w:szCs w:val="22"/>
        </w:rPr>
        <w:t xml:space="preserve"> </w:t>
      </w:r>
      <w:r w:rsidRPr="00F91ACB">
        <w:rPr>
          <w:szCs w:val="22"/>
        </w:rPr>
        <w:t>Podat vhodnou symptomatickou léčbu.</w:t>
      </w:r>
    </w:p>
    <w:p w14:paraId="753B77AC" w14:textId="77777777" w:rsidR="00561649" w:rsidRPr="00F91ACB" w:rsidRDefault="00561649" w:rsidP="00561649">
      <w:pPr>
        <w:rPr>
          <w:szCs w:val="22"/>
        </w:rPr>
      </w:pPr>
      <w:r>
        <w:rPr>
          <w:szCs w:val="22"/>
          <w:vertAlign w:val="superscript"/>
        </w:rPr>
        <w:t>3</w:t>
      </w:r>
      <w:r w:rsidRPr="00F91ACB">
        <w:rPr>
          <w:szCs w:val="22"/>
        </w:rPr>
        <w:t>Zejména u zvířat s nízkou pigmentací kůže, při působení intenzivního slunečního záření.</w:t>
      </w:r>
    </w:p>
    <w:p w14:paraId="056B0297" w14:textId="77777777" w:rsidR="00561649" w:rsidRPr="00F91ACB" w:rsidRDefault="00561649" w:rsidP="00561649">
      <w:pPr>
        <w:spacing w:line="240" w:lineRule="auto"/>
        <w:rPr>
          <w:szCs w:val="22"/>
        </w:rPr>
      </w:pPr>
    </w:p>
    <w:p w14:paraId="691CBB97" w14:textId="77777777" w:rsidR="00C114FF" w:rsidRPr="00B41D57" w:rsidRDefault="00C114FF" w:rsidP="001C0C26">
      <w:pPr>
        <w:tabs>
          <w:tab w:val="clear" w:pos="567"/>
        </w:tabs>
        <w:spacing w:line="240" w:lineRule="auto"/>
        <w:rPr>
          <w:iCs/>
          <w:szCs w:val="22"/>
        </w:rPr>
      </w:pPr>
    </w:p>
    <w:p w14:paraId="75F01681" w14:textId="000869BF" w:rsidR="008C7CE5" w:rsidRDefault="0021141A" w:rsidP="001C0C26">
      <w:pPr>
        <w:spacing w:line="240" w:lineRule="auto"/>
        <w:jc w:val="both"/>
      </w:pPr>
      <w:bookmarkStart w:id="2" w:name="_Hlk184640527"/>
      <w:r w:rsidRPr="00B41D57">
        <w:lastRenderedPageBreak/>
        <w:t xml:space="preserve">Hlášení nežádoucích účinků je důležité. Umožňuje nepřetržité sledování bezpečnosti přípravku. Jestliže zaznamenáte </w:t>
      </w:r>
      <w:r w:rsidR="00391B09" w:rsidRPr="00B41D57">
        <w:t>jakékoliv nežádoucí účinky</w:t>
      </w:r>
      <w:r w:rsidRPr="00B41D57">
        <w:t>, a to i takové, které nejsou uvedeny v této příbalové informaci, nebo si myslíte, že léčivo nefunguje, obraťte se prosím nejprve na svého veterinárního lékaře. Nežádoucí účinky můžete hlásit také držitel</w:t>
      </w:r>
      <w:r w:rsidR="003247F4">
        <w:t>i</w:t>
      </w:r>
      <w:r w:rsidRPr="00B41D57">
        <w:t xml:space="preserve"> rozhodnutí o registraci </w:t>
      </w:r>
      <w:r w:rsidR="003E6225">
        <w:t xml:space="preserve">nebo </w:t>
      </w:r>
      <w:r w:rsidR="003247F4">
        <w:t xml:space="preserve">jeho </w:t>
      </w:r>
      <w:r w:rsidRPr="00B41D57">
        <w:t>místní</w:t>
      </w:r>
      <w:r w:rsidR="003247F4">
        <w:t>mu</w:t>
      </w:r>
      <w:r w:rsidRPr="00B41D57">
        <w:t xml:space="preserve"> zástupc</w:t>
      </w:r>
      <w:r w:rsidR="003247F4">
        <w:t>i</w:t>
      </w:r>
      <w:r w:rsidRPr="00B41D57">
        <w:t xml:space="preserve"> s </w:t>
      </w:r>
      <w:r w:rsidR="004D2601" w:rsidRPr="00B41D57">
        <w:t>vy</w:t>
      </w:r>
      <w:r w:rsidRPr="00B41D57">
        <w:t>užitím kontaktních údajů uvedených na konci této příbalové informace nebo prostřednictvím národního systému hlášení nežádoucích účinků</w:t>
      </w:r>
      <w:r w:rsidR="003E6225">
        <w:t>:</w:t>
      </w:r>
    </w:p>
    <w:p w14:paraId="5DCD68CD" w14:textId="2C3A64F4" w:rsidR="005B0AEB" w:rsidRDefault="005B0AEB" w:rsidP="001C0C26">
      <w:pPr>
        <w:spacing w:line="240" w:lineRule="auto"/>
        <w:jc w:val="both"/>
      </w:pPr>
    </w:p>
    <w:p w14:paraId="431C6AA0" w14:textId="77777777" w:rsidR="005B0AEB" w:rsidRPr="00A6482F" w:rsidRDefault="005B0AEB" w:rsidP="001C0C26">
      <w:pPr>
        <w:tabs>
          <w:tab w:val="left" w:pos="-720"/>
        </w:tabs>
        <w:suppressAutoHyphens/>
        <w:spacing w:line="240" w:lineRule="auto"/>
        <w:jc w:val="both"/>
        <w:rPr>
          <w:szCs w:val="22"/>
        </w:rPr>
      </w:pPr>
      <w:r w:rsidRPr="00A6482F">
        <w:rPr>
          <w:szCs w:val="22"/>
        </w:rPr>
        <w:t xml:space="preserve">Ústav pro státní kontrolu veterinárních biopreparátů a léčiv </w:t>
      </w:r>
    </w:p>
    <w:p w14:paraId="3433440F" w14:textId="77777777" w:rsidR="005B0AEB" w:rsidRPr="00A6482F" w:rsidRDefault="005B0AEB" w:rsidP="001C0C26">
      <w:pPr>
        <w:tabs>
          <w:tab w:val="left" w:pos="-720"/>
        </w:tabs>
        <w:suppressAutoHyphens/>
        <w:spacing w:line="240" w:lineRule="auto"/>
        <w:jc w:val="both"/>
        <w:rPr>
          <w:szCs w:val="22"/>
        </w:rPr>
      </w:pPr>
      <w:r w:rsidRPr="00A6482F">
        <w:rPr>
          <w:szCs w:val="22"/>
        </w:rPr>
        <w:t xml:space="preserve">Hudcova </w:t>
      </w:r>
      <w:proofErr w:type="gramStart"/>
      <w:r w:rsidRPr="00A6482F">
        <w:rPr>
          <w:szCs w:val="22"/>
        </w:rPr>
        <w:t>56a</w:t>
      </w:r>
      <w:proofErr w:type="gramEnd"/>
      <w:r w:rsidRPr="00A6482F">
        <w:rPr>
          <w:szCs w:val="22"/>
        </w:rPr>
        <w:t xml:space="preserve"> </w:t>
      </w:r>
    </w:p>
    <w:p w14:paraId="2DC6B550" w14:textId="77777777" w:rsidR="005B0AEB" w:rsidRPr="00A6482F" w:rsidRDefault="005B0AEB" w:rsidP="001C0C26">
      <w:pPr>
        <w:tabs>
          <w:tab w:val="left" w:pos="-720"/>
        </w:tabs>
        <w:suppressAutoHyphens/>
        <w:spacing w:line="240" w:lineRule="auto"/>
        <w:jc w:val="both"/>
        <w:rPr>
          <w:szCs w:val="22"/>
        </w:rPr>
      </w:pPr>
      <w:r w:rsidRPr="00A6482F">
        <w:rPr>
          <w:szCs w:val="22"/>
        </w:rPr>
        <w:t>621 00 Brno</w:t>
      </w:r>
    </w:p>
    <w:p w14:paraId="3B268AF1" w14:textId="01FD8313" w:rsidR="005B0AEB" w:rsidRDefault="005B0AEB" w:rsidP="001C0C26">
      <w:pPr>
        <w:tabs>
          <w:tab w:val="left" w:pos="-720"/>
        </w:tabs>
        <w:suppressAutoHyphens/>
        <w:spacing w:line="240" w:lineRule="auto"/>
        <w:jc w:val="both"/>
        <w:rPr>
          <w:rStyle w:val="Hypertextovodkaz"/>
          <w:szCs w:val="22"/>
        </w:rPr>
      </w:pPr>
      <w:r w:rsidRPr="00A6482F">
        <w:rPr>
          <w:szCs w:val="22"/>
        </w:rPr>
        <w:t xml:space="preserve">Mail: </w:t>
      </w:r>
      <w:hyperlink r:id="rId11" w:history="1">
        <w:r w:rsidRPr="00A6482F">
          <w:rPr>
            <w:rStyle w:val="Hypertextovodkaz"/>
            <w:szCs w:val="22"/>
          </w:rPr>
          <w:t>adr@uskvbl.cz</w:t>
        </w:r>
      </w:hyperlink>
    </w:p>
    <w:p w14:paraId="37202765" w14:textId="49143DF0" w:rsidR="009E6925" w:rsidRDefault="009E6925" w:rsidP="009E6925">
      <w:r>
        <w:t>Tel.: +420 720 940 693</w:t>
      </w:r>
    </w:p>
    <w:p w14:paraId="573FBC02" w14:textId="180ACD2A" w:rsidR="005B0AEB" w:rsidRPr="005B0AEB" w:rsidRDefault="005B0AEB" w:rsidP="001C0C26">
      <w:pPr>
        <w:tabs>
          <w:tab w:val="left" w:pos="-720"/>
        </w:tabs>
        <w:suppressAutoHyphens/>
        <w:spacing w:line="240" w:lineRule="auto"/>
        <w:jc w:val="both"/>
        <w:rPr>
          <w:szCs w:val="22"/>
        </w:rPr>
      </w:pPr>
      <w:r w:rsidRPr="00A6482F">
        <w:rPr>
          <w:szCs w:val="22"/>
        </w:rPr>
        <w:t>Webové stránky:</w:t>
      </w:r>
      <w:r>
        <w:rPr>
          <w:szCs w:val="22"/>
        </w:rPr>
        <w:t xml:space="preserve"> </w:t>
      </w:r>
      <w:hyperlink r:id="rId12" w:history="1">
        <w:r w:rsidRPr="00A6482F">
          <w:rPr>
            <w:rStyle w:val="Hypertextovodkaz"/>
            <w:szCs w:val="22"/>
          </w:rPr>
          <w:t>http://www.uskvbl.cz/cs/farmakovigilance</w:t>
        </w:r>
      </w:hyperlink>
    </w:p>
    <w:p w14:paraId="534B9178" w14:textId="312B0807" w:rsidR="005B0AEB" w:rsidRDefault="005B0AEB" w:rsidP="001C0C26">
      <w:pPr>
        <w:spacing w:line="240" w:lineRule="auto"/>
        <w:jc w:val="both"/>
        <w:rPr>
          <w:i/>
          <w:iCs/>
          <w:szCs w:val="22"/>
        </w:rPr>
      </w:pPr>
    </w:p>
    <w:bookmarkEnd w:id="2"/>
    <w:p w14:paraId="45F29FC5" w14:textId="77777777" w:rsidR="00F520FE" w:rsidRPr="00B41D57" w:rsidRDefault="00F520FE" w:rsidP="001C0C26">
      <w:pPr>
        <w:tabs>
          <w:tab w:val="clear" w:pos="567"/>
        </w:tabs>
        <w:spacing w:line="240" w:lineRule="auto"/>
        <w:jc w:val="both"/>
        <w:rPr>
          <w:iCs/>
          <w:szCs w:val="22"/>
        </w:rPr>
      </w:pPr>
    </w:p>
    <w:p w14:paraId="07E81E97" w14:textId="77777777" w:rsidR="00C114FF" w:rsidRPr="00B41D57" w:rsidRDefault="0021141A" w:rsidP="001C0C26">
      <w:pPr>
        <w:pStyle w:val="Style1"/>
        <w:jc w:val="both"/>
      </w:pPr>
      <w:r w:rsidRPr="00B41D57">
        <w:rPr>
          <w:highlight w:val="lightGray"/>
        </w:rPr>
        <w:t>8.</w:t>
      </w:r>
      <w:r w:rsidRPr="00B41D57">
        <w:tab/>
        <w:t>Dávkování pro každý druh, cesty a způsob podání</w:t>
      </w:r>
    </w:p>
    <w:p w14:paraId="6EEA3383" w14:textId="6A2477E5" w:rsidR="00C114FF" w:rsidRDefault="00C114FF" w:rsidP="001C0C26">
      <w:pPr>
        <w:tabs>
          <w:tab w:val="clear" w:pos="567"/>
        </w:tabs>
        <w:spacing w:line="240" w:lineRule="auto"/>
        <w:jc w:val="both"/>
        <w:rPr>
          <w:szCs w:val="22"/>
        </w:rPr>
      </w:pPr>
    </w:p>
    <w:p w14:paraId="3779A802" w14:textId="77777777" w:rsidR="005B0AEB" w:rsidRDefault="005B0AEB" w:rsidP="001C0C26">
      <w:pPr>
        <w:pStyle w:val="BodyText210"/>
        <w:rPr>
          <w:sz w:val="22"/>
          <w:szCs w:val="22"/>
        </w:rPr>
      </w:pPr>
      <w:r>
        <w:rPr>
          <w:sz w:val="22"/>
          <w:szCs w:val="22"/>
        </w:rPr>
        <w:t xml:space="preserve">Intramuskulární podání. </w:t>
      </w:r>
    </w:p>
    <w:p w14:paraId="512F1983" w14:textId="77777777" w:rsidR="005B0AEB" w:rsidRDefault="005B0AEB" w:rsidP="001C0C26">
      <w:pPr>
        <w:spacing w:line="240" w:lineRule="auto"/>
        <w:jc w:val="both"/>
        <w:rPr>
          <w:bCs/>
          <w:szCs w:val="22"/>
        </w:rPr>
      </w:pPr>
    </w:p>
    <w:p w14:paraId="16F286B1" w14:textId="77777777" w:rsidR="005B0AEB" w:rsidRDefault="005B0AEB" w:rsidP="001C0C26">
      <w:pPr>
        <w:spacing w:line="240" w:lineRule="auto"/>
        <w:jc w:val="both"/>
        <w:rPr>
          <w:bCs/>
          <w:szCs w:val="22"/>
        </w:rPr>
      </w:pPr>
      <w:r>
        <w:rPr>
          <w:bCs/>
          <w:szCs w:val="22"/>
        </w:rPr>
        <w:t>Po zvážení klinického stavu veterinárním lékařem lze podat jednorázově:</w:t>
      </w:r>
    </w:p>
    <w:p w14:paraId="7125EE71" w14:textId="2D56029B" w:rsidR="005B0AEB" w:rsidRDefault="005B0AEB" w:rsidP="001C0C26">
      <w:pPr>
        <w:spacing w:line="240" w:lineRule="auto"/>
        <w:jc w:val="both"/>
        <w:rPr>
          <w:bCs/>
          <w:szCs w:val="22"/>
        </w:rPr>
      </w:pPr>
      <w:r>
        <w:rPr>
          <w:bCs/>
          <w:szCs w:val="22"/>
        </w:rPr>
        <w:t>20 mg oxytetracyklinu na kg živé hmotnosti (</w:t>
      </w:r>
      <w:proofErr w:type="gramStart"/>
      <w:r>
        <w:rPr>
          <w:bCs/>
          <w:szCs w:val="22"/>
        </w:rPr>
        <w:t>t.j.</w:t>
      </w:r>
      <w:proofErr w:type="gramEnd"/>
      <w:r>
        <w:rPr>
          <w:bCs/>
          <w:szCs w:val="22"/>
        </w:rPr>
        <w:t xml:space="preserve"> 1 ml na </w:t>
      </w:r>
      <w:smartTag w:uri="urn:schemas-microsoft-com:office:smarttags" w:element="metricconverter">
        <w:smartTagPr>
          <w:attr w:name="ProductID" w:val="15 kg"/>
        </w:smartTagPr>
        <w:r>
          <w:rPr>
            <w:bCs/>
            <w:szCs w:val="22"/>
          </w:rPr>
          <w:t>15 kg</w:t>
        </w:r>
      </w:smartTag>
      <w:r>
        <w:rPr>
          <w:bCs/>
          <w:szCs w:val="22"/>
        </w:rPr>
        <w:t xml:space="preserve"> živé hmotnosti) hluboko intramuskulárně, nebo</w:t>
      </w:r>
      <w:r w:rsidR="00B551A1">
        <w:rPr>
          <w:bCs/>
          <w:szCs w:val="22"/>
        </w:rPr>
        <w:t>.</w:t>
      </w:r>
    </w:p>
    <w:p w14:paraId="57396374" w14:textId="77777777" w:rsidR="005B0AEB" w:rsidRDefault="005B0AEB" w:rsidP="001C0C26">
      <w:pPr>
        <w:spacing w:line="240" w:lineRule="auto"/>
        <w:jc w:val="both"/>
        <w:rPr>
          <w:bCs/>
          <w:szCs w:val="22"/>
        </w:rPr>
      </w:pPr>
      <w:r>
        <w:rPr>
          <w:bCs/>
          <w:szCs w:val="22"/>
        </w:rPr>
        <w:t>30 mg oxytetracyklinu na kg živé hmotnosti (t.j. 1 ml na 10 kg živé hmotnosti) hluboko intramuskulárně.</w:t>
      </w:r>
    </w:p>
    <w:p w14:paraId="4FA94377" w14:textId="77777777" w:rsidR="005B0AEB" w:rsidRDefault="005B0AEB" w:rsidP="001C0C26">
      <w:pPr>
        <w:spacing w:line="240" w:lineRule="auto"/>
        <w:jc w:val="both"/>
        <w:rPr>
          <w:bCs/>
          <w:szCs w:val="22"/>
        </w:rPr>
      </w:pPr>
    </w:p>
    <w:p w14:paraId="2B8DFC68" w14:textId="77777777" w:rsidR="005B0AEB" w:rsidRDefault="005B0AEB" w:rsidP="001C0C26">
      <w:pPr>
        <w:spacing w:line="240" w:lineRule="auto"/>
        <w:jc w:val="both"/>
        <w:rPr>
          <w:bCs/>
          <w:szCs w:val="22"/>
        </w:rPr>
      </w:pPr>
      <w:r>
        <w:rPr>
          <w:bCs/>
          <w:szCs w:val="22"/>
        </w:rPr>
        <w:t xml:space="preserve">Maximální objem do jednoho místa podání je: </w:t>
      </w:r>
    </w:p>
    <w:p w14:paraId="0118E2E6" w14:textId="115FB258" w:rsidR="005B0AEB" w:rsidRDefault="005B0AEB" w:rsidP="001C0C26">
      <w:pPr>
        <w:spacing w:line="240" w:lineRule="auto"/>
        <w:jc w:val="both"/>
        <w:rPr>
          <w:bCs/>
          <w:szCs w:val="22"/>
        </w:rPr>
      </w:pPr>
      <w:r>
        <w:rPr>
          <w:bCs/>
          <w:szCs w:val="22"/>
        </w:rPr>
        <w:t>skot - 10 ml, prase: 7 ml, sele: 1 den - 0,2 ml, 7 dnů - 0,3 ml, 14 dnů - 0,4 ml, 21 dnů - 0,5 ml, starší 21 dnů - 1,0 ml/10 kg ž. hm.</w:t>
      </w:r>
    </w:p>
    <w:p w14:paraId="14187D09" w14:textId="77777777" w:rsidR="005B0AEB" w:rsidRPr="00B41D57" w:rsidRDefault="005B0AEB" w:rsidP="001C0C26">
      <w:pPr>
        <w:tabs>
          <w:tab w:val="clear" w:pos="567"/>
        </w:tabs>
        <w:spacing w:line="240" w:lineRule="auto"/>
        <w:jc w:val="both"/>
        <w:rPr>
          <w:szCs w:val="22"/>
        </w:rPr>
      </w:pPr>
    </w:p>
    <w:p w14:paraId="29C70C52" w14:textId="77777777" w:rsidR="00C80401" w:rsidRPr="00B41D57" w:rsidRDefault="00C80401" w:rsidP="001C0C26">
      <w:pPr>
        <w:tabs>
          <w:tab w:val="clear" w:pos="567"/>
        </w:tabs>
        <w:spacing w:line="240" w:lineRule="auto"/>
        <w:jc w:val="both"/>
        <w:rPr>
          <w:szCs w:val="22"/>
        </w:rPr>
      </w:pPr>
    </w:p>
    <w:p w14:paraId="543076A3" w14:textId="77777777" w:rsidR="00C114FF" w:rsidRPr="00B41D57" w:rsidRDefault="0021141A" w:rsidP="001C0C26">
      <w:pPr>
        <w:pStyle w:val="Style1"/>
        <w:jc w:val="both"/>
      </w:pPr>
      <w:r w:rsidRPr="00B41D57">
        <w:rPr>
          <w:highlight w:val="lightGray"/>
        </w:rPr>
        <w:t>9.</w:t>
      </w:r>
      <w:r w:rsidRPr="00B41D57">
        <w:tab/>
        <w:t>Informace o správném podávání</w:t>
      </w:r>
    </w:p>
    <w:p w14:paraId="624424AD" w14:textId="77777777" w:rsidR="00F520FE" w:rsidRPr="00B41D57" w:rsidRDefault="00F520FE" w:rsidP="001C0C26">
      <w:pPr>
        <w:tabs>
          <w:tab w:val="clear" w:pos="567"/>
        </w:tabs>
        <w:spacing w:line="240" w:lineRule="auto"/>
        <w:jc w:val="both"/>
        <w:rPr>
          <w:szCs w:val="22"/>
        </w:rPr>
      </w:pPr>
    </w:p>
    <w:p w14:paraId="77EC064B" w14:textId="5BAEF9FB" w:rsidR="005B0AEB" w:rsidRPr="005B0AEB" w:rsidRDefault="005B0AEB" w:rsidP="001C0C26">
      <w:pPr>
        <w:spacing w:line="240" w:lineRule="auto"/>
        <w:jc w:val="both"/>
        <w:rPr>
          <w:bCs/>
        </w:rPr>
      </w:pPr>
      <w:r w:rsidRPr="005B0AEB">
        <w:rPr>
          <w:bCs/>
        </w:rPr>
        <w:t>Přípravek neřeďte.</w:t>
      </w:r>
    </w:p>
    <w:p w14:paraId="6B3FFC67" w14:textId="5412FFCC" w:rsidR="00F520FE" w:rsidRPr="00B41D57" w:rsidRDefault="00F520FE" w:rsidP="001C0C26">
      <w:pPr>
        <w:tabs>
          <w:tab w:val="clear" w:pos="567"/>
        </w:tabs>
        <w:spacing w:line="240" w:lineRule="auto"/>
        <w:jc w:val="both"/>
        <w:rPr>
          <w:szCs w:val="22"/>
        </w:rPr>
      </w:pPr>
    </w:p>
    <w:p w14:paraId="208153DD" w14:textId="77777777" w:rsidR="001B26EB" w:rsidRPr="00B41D57" w:rsidRDefault="001B26EB" w:rsidP="001C0C26">
      <w:pPr>
        <w:tabs>
          <w:tab w:val="clear" w:pos="567"/>
        </w:tabs>
        <w:spacing w:line="240" w:lineRule="auto"/>
        <w:jc w:val="both"/>
        <w:rPr>
          <w:iCs/>
          <w:szCs w:val="22"/>
        </w:rPr>
      </w:pPr>
    </w:p>
    <w:p w14:paraId="1C7AFC49" w14:textId="77777777" w:rsidR="00DB468A" w:rsidRPr="00B41D57" w:rsidRDefault="0021141A" w:rsidP="001C0C26">
      <w:pPr>
        <w:pStyle w:val="Style1"/>
        <w:jc w:val="both"/>
      </w:pPr>
      <w:r w:rsidRPr="00B41D57">
        <w:rPr>
          <w:highlight w:val="lightGray"/>
        </w:rPr>
        <w:t>10.</w:t>
      </w:r>
      <w:r w:rsidRPr="00B41D57">
        <w:tab/>
        <w:t>Ochranné lhůty</w:t>
      </w:r>
    </w:p>
    <w:p w14:paraId="352D3C6F" w14:textId="2FB423DC" w:rsidR="00C114FF" w:rsidRDefault="00C114FF" w:rsidP="001C0C26">
      <w:pPr>
        <w:tabs>
          <w:tab w:val="clear" w:pos="567"/>
        </w:tabs>
        <w:spacing w:line="240" w:lineRule="auto"/>
        <w:jc w:val="both"/>
        <w:rPr>
          <w:iCs/>
          <w:szCs w:val="22"/>
        </w:rPr>
      </w:pPr>
    </w:p>
    <w:p w14:paraId="55A2E374" w14:textId="1F498BA6" w:rsidR="005B0AEB" w:rsidRDefault="005B0AEB" w:rsidP="001C0C26">
      <w:pPr>
        <w:spacing w:line="240" w:lineRule="auto"/>
        <w:jc w:val="both"/>
        <w:rPr>
          <w:bCs/>
          <w:szCs w:val="22"/>
        </w:rPr>
      </w:pPr>
      <w:r>
        <w:rPr>
          <w:bCs/>
          <w:szCs w:val="22"/>
        </w:rPr>
        <w:t xml:space="preserve">Při dávce 20 mg/kg živé hmotnosti (tj. 1 ml na </w:t>
      </w:r>
      <w:smartTag w:uri="urn:schemas-microsoft-com:office:smarttags" w:element="metricconverter">
        <w:smartTagPr>
          <w:attr w:name="ProductID" w:val="15 kg"/>
        </w:smartTagPr>
        <w:r>
          <w:rPr>
            <w:bCs/>
            <w:szCs w:val="22"/>
          </w:rPr>
          <w:t>15 kg</w:t>
        </w:r>
      </w:smartTag>
      <w:r>
        <w:rPr>
          <w:bCs/>
          <w:szCs w:val="22"/>
        </w:rPr>
        <w:t xml:space="preserve"> živé hmotnosti):</w:t>
      </w:r>
    </w:p>
    <w:p w14:paraId="64FCB54D" w14:textId="77777777" w:rsidR="005B0AEB" w:rsidRDefault="005B0AEB" w:rsidP="001C0C26">
      <w:pPr>
        <w:spacing w:line="240" w:lineRule="auto"/>
        <w:jc w:val="both"/>
        <w:rPr>
          <w:bCs/>
          <w:szCs w:val="22"/>
        </w:rPr>
      </w:pPr>
      <w:r>
        <w:rPr>
          <w:bCs/>
          <w:szCs w:val="22"/>
        </w:rPr>
        <w:t>Skot: maso: 28 dní.</w:t>
      </w:r>
    </w:p>
    <w:p w14:paraId="4DC434D9" w14:textId="77777777" w:rsidR="005B0AEB" w:rsidRDefault="005B0AEB" w:rsidP="001C0C26">
      <w:pPr>
        <w:spacing w:line="240" w:lineRule="auto"/>
        <w:jc w:val="both"/>
        <w:rPr>
          <w:bCs/>
          <w:szCs w:val="22"/>
        </w:rPr>
      </w:pPr>
      <w:r>
        <w:rPr>
          <w:bCs/>
          <w:szCs w:val="22"/>
        </w:rPr>
        <w:t>Prasata: maso: 14 dní.</w:t>
      </w:r>
    </w:p>
    <w:p w14:paraId="7B2C358E" w14:textId="77777777" w:rsidR="005B0AEB" w:rsidRDefault="005B0AEB" w:rsidP="001C0C26">
      <w:pPr>
        <w:spacing w:line="240" w:lineRule="auto"/>
        <w:jc w:val="both"/>
        <w:rPr>
          <w:bCs/>
          <w:szCs w:val="22"/>
        </w:rPr>
      </w:pPr>
      <w:r>
        <w:rPr>
          <w:bCs/>
          <w:szCs w:val="22"/>
        </w:rPr>
        <w:t>Skot: mléko: 10 dní.</w:t>
      </w:r>
    </w:p>
    <w:p w14:paraId="6A0F88C9" w14:textId="77777777" w:rsidR="005B0AEB" w:rsidRDefault="005B0AEB" w:rsidP="001C0C26">
      <w:pPr>
        <w:spacing w:line="240" w:lineRule="auto"/>
        <w:jc w:val="both"/>
        <w:rPr>
          <w:bCs/>
          <w:szCs w:val="22"/>
        </w:rPr>
      </w:pPr>
    </w:p>
    <w:p w14:paraId="70FF7F20" w14:textId="1F75D802" w:rsidR="005B0AEB" w:rsidRDefault="005B0AEB" w:rsidP="001C0C26">
      <w:pPr>
        <w:spacing w:line="240" w:lineRule="auto"/>
        <w:jc w:val="both"/>
        <w:rPr>
          <w:bCs/>
          <w:szCs w:val="22"/>
        </w:rPr>
      </w:pPr>
      <w:r>
        <w:rPr>
          <w:bCs/>
          <w:szCs w:val="22"/>
        </w:rPr>
        <w:t xml:space="preserve">Při dávce 30 mg/kg živé hmotnosti (tj. 1 ml na </w:t>
      </w:r>
      <w:smartTag w:uri="urn:schemas-microsoft-com:office:smarttags" w:element="metricconverter">
        <w:smartTagPr>
          <w:attr w:name="ProductID" w:val="10 kg"/>
        </w:smartTagPr>
        <w:r>
          <w:rPr>
            <w:bCs/>
            <w:szCs w:val="22"/>
          </w:rPr>
          <w:t>10 kg</w:t>
        </w:r>
      </w:smartTag>
      <w:r>
        <w:rPr>
          <w:bCs/>
          <w:szCs w:val="22"/>
        </w:rPr>
        <w:t xml:space="preserve"> živé hmotnosti):</w:t>
      </w:r>
    </w:p>
    <w:p w14:paraId="14BCF559" w14:textId="77777777" w:rsidR="005B0AEB" w:rsidRDefault="005B0AEB" w:rsidP="001C0C26">
      <w:pPr>
        <w:spacing w:line="240" w:lineRule="auto"/>
        <w:jc w:val="both"/>
        <w:rPr>
          <w:bCs/>
          <w:szCs w:val="22"/>
        </w:rPr>
      </w:pPr>
      <w:r>
        <w:rPr>
          <w:bCs/>
          <w:szCs w:val="22"/>
        </w:rPr>
        <w:t>Skot: maso: 35 dní.</w:t>
      </w:r>
    </w:p>
    <w:p w14:paraId="301D2196" w14:textId="77777777" w:rsidR="005B0AEB" w:rsidRDefault="005B0AEB" w:rsidP="001C0C26">
      <w:pPr>
        <w:spacing w:line="240" w:lineRule="auto"/>
        <w:jc w:val="both"/>
        <w:rPr>
          <w:bCs/>
          <w:szCs w:val="22"/>
        </w:rPr>
      </w:pPr>
      <w:r>
        <w:rPr>
          <w:bCs/>
          <w:szCs w:val="22"/>
        </w:rPr>
        <w:t>Prasata: maso: 28 dní.</w:t>
      </w:r>
    </w:p>
    <w:p w14:paraId="689E518E" w14:textId="77777777" w:rsidR="005B0AEB" w:rsidRDefault="005B0AEB" w:rsidP="001C0C26">
      <w:pPr>
        <w:spacing w:line="240" w:lineRule="auto"/>
        <w:jc w:val="both"/>
        <w:rPr>
          <w:bCs/>
          <w:szCs w:val="22"/>
        </w:rPr>
      </w:pPr>
      <w:r>
        <w:rPr>
          <w:bCs/>
          <w:szCs w:val="22"/>
        </w:rPr>
        <w:t>Skot: mléko: 10 dní.</w:t>
      </w:r>
    </w:p>
    <w:p w14:paraId="2CD07EF2" w14:textId="77777777" w:rsidR="005B0AEB" w:rsidRPr="00B41D57" w:rsidRDefault="005B0AEB" w:rsidP="001C0C26">
      <w:pPr>
        <w:tabs>
          <w:tab w:val="clear" w:pos="567"/>
        </w:tabs>
        <w:spacing w:line="240" w:lineRule="auto"/>
        <w:jc w:val="both"/>
        <w:rPr>
          <w:iCs/>
          <w:szCs w:val="22"/>
        </w:rPr>
      </w:pPr>
    </w:p>
    <w:p w14:paraId="237445D8" w14:textId="77777777" w:rsidR="00DB468A" w:rsidRPr="00B41D57" w:rsidRDefault="00DB468A" w:rsidP="001C0C26">
      <w:pPr>
        <w:tabs>
          <w:tab w:val="clear" w:pos="567"/>
        </w:tabs>
        <w:spacing w:line="240" w:lineRule="auto"/>
        <w:jc w:val="both"/>
        <w:rPr>
          <w:iCs/>
          <w:szCs w:val="22"/>
        </w:rPr>
      </w:pPr>
    </w:p>
    <w:p w14:paraId="3EA828F0" w14:textId="77777777" w:rsidR="00C114FF" w:rsidRPr="00B41D57" w:rsidRDefault="0021141A" w:rsidP="001C0C26">
      <w:pPr>
        <w:pStyle w:val="Style1"/>
        <w:jc w:val="both"/>
      </w:pPr>
      <w:r w:rsidRPr="00B41D57">
        <w:rPr>
          <w:highlight w:val="lightGray"/>
        </w:rPr>
        <w:t>11.</w:t>
      </w:r>
      <w:r w:rsidRPr="00B41D57">
        <w:tab/>
        <w:t>Zvláštní opatření pro uchovávání</w:t>
      </w:r>
    </w:p>
    <w:p w14:paraId="5437653D" w14:textId="77777777" w:rsidR="00C114FF" w:rsidRPr="00B41D57" w:rsidRDefault="00C114FF" w:rsidP="001C0C26">
      <w:pPr>
        <w:numPr>
          <w:ilvl w:val="12"/>
          <w:numId w:val="0"/>
        </w:numPr>
        <w:tabs>
          <w:tab w:val="clear" w:pos="567"/>
        </w:tabs>
        <w:spacing w:line="240" w:lineRule="auto"/>
        <w:jc w:val="both"/>
        <w:rPr>
          <w:szCs w:val="22"/>
        </w:rPr>
      </w:pPr>
    </w:p>
    <w:p w14:paraId="6C33BE22" w14:textId="2FA90CAE" w:rsidR="00C114FF" w:rsidRPr="00B41D57" w:rsidRDefault="0021141A" w:rsidP="001C0C26">
      <w:pPr>
        <w:numPr>
          <w:ilvl w:val="12"/>
          <w:numId w:val="0"/>
        </w:numPr>
        <w:tabs>
          <w:tab w:val="clear" w:pos="567"/>
        </w:tabs>
        <w:spacing w:line="240" w:lineRule="auto"/>
        <w:jc w:val="both"/>
        <w:rPr>
          <w:szCs w:val="22"/>
        </w:rPr>
      </w:pPr>
      <w:r w:rsidRPr="00B41D57">
        <w:t>Uchováv</w:t>
      </w:r>
      <w:r w:rsidR="00CF069C" w:rsidRPr="00B41D57">
        <w:t>ejte</w:t>
      </w:r>
      <w:r w:rsidRPr="00B41D57">
        <w:t xml:space="preserve"> mimo dohled a dosah dětí.</w:t>
      </w:r>
    </w:p>
    <w:p w14:paraId="76016B59" w14:textId="19B353D8" w:rsidR="005B0AEB" w:rsidRDefault="005B0AEB" w:rsidP="001C0C26">
      <w:pPr>
        <w:pStyle w:val="Zkladntext"/>
      </w:pPr>
      <w:r>
        <w:t>Uchovávejte při teplotě do 25</w:t>
      </w:r>
      <w:r w:rsidR="00BF1C22">
        <w:t xml:space="preserve"> </w:t>
      </w:r>
      <w:r>
        <w:sym w:font="Symbol" w:char="F0B0"/>
      </w:r>
      <w:r>
        <w:t xml:space="preserve">C. </w:t>
      </w:r>
    </w:p>
    <w:p w14:paraId="7A02F719" w14:textId="77777777" w:rsidR="00606223" w:rsidRDefault="00606223" w:rsidP="001C0C26">
      <w:pPr>
        <w:pStyle w:val="Zkladntext"/>
      </w:pPr>
      <w:r w:rsidRPr="00B41D57">
        <w:t>Doba použitelnosti po prvním otevření vnitřního obalu:</w:t>
      </w:r>
      <w:r>
        <w:t xml:space="preserve"> 28 dní.</w:t>
      </w:r>
    </w:p>
    <w:p w14:paraId="4EF64C93" w14:textId="77777777" w:rsidR="004D58D8" w:rsidRDefault="004D58D8" w:rsidP="001C0C26">
      <w:pPr>
        <w:spacing w:line="240" w:lineRule="auto"/>
        <w:jc w:val="both"/>
      </w:pPr>
    </w:p>
    <w:p w14:paraId="6512564A" w14:textId="77777777" w:rsidR="008256B0" w:rsidRDefault="00606223" w:rsidP="001C0C26">
      <w:pPr>
        <w:pStyle w:val="Zkladntext"/>
      </w:pPr>
      <w:r w:rsidRPr="00B41D57">
        <w:t>Nepoužívejte tento veterinární léčivý přípravek po uplynutí doby použitelnosti uvedené na etiketě</w:t>
      </w:r>
      <w:r w:rsidR="00FE59B8" w:rsidRPr="00FE59B8">
        <w:t xml:space="preserve"> </w:t>
      </w:r>
      <w:r w:rsidR="00FE59B8" w:rsidRPr="00B41D57">
        <w:t>po E</w:t>
      </w:r>
      <w:r w:rsidR="00FE59B8">
        <w:t>xp</w:t>
      </w:r>
      <w:r w:rsidRPr="00606223">
        <w:t>.</w:t>
      </w:r>
      <w:r w:rsidR="008256B0">
        <w:t xml:space="preserve"> </w:t>
      </w:r>
      <w:r w:rsidR="008256B0" w:rsidRPr="00B41D57">
        <w:t>Doba použitelnosti končí posledním dnem v uvedeném měsíci</w:t>
      </w:r>
      <w:r w:rsidR="008256B0">
        <w:t>.</w:t>
      </w:r>
    </w:p>
    <w:p w14:paraId="60A337C3" w14:textId="0B852FC6" w:rsidR="00606223" w:rsidRPr="00606223" w:rsidRDefault="00606223" w:rsidP="001C0C26">
      <w:pPr>
        <w:spacing w:line="240" w:lineRule="auto"/>
        <w:jc w:val="both"/>
      </w:pPr>
    </w:p>
    <w:p w14:paraId="126FF42E" w14:textId="688577C6" w:rsidR="00C114FF" w:rsidRPr="00606223" w:rsidRDefault="005B0AEB" w:rsidP="001C0C26">
      <w:pPr>
        <w:spacing w:line="240" w:lineRule="auto"/>
        <w:jc w:val="both"/>
      </w:pPr>
      <w:r w:rsidRPr="00606223">
        <w:lastRenderedPageBreak/>
        <w:t>Po prvním otevření vnitřního obalu stanovte datum likvidace zbylého množství přípravku v tomto obalu</w:t>
      </w:r>
      <w:r w:rsidR="00612A54">
        <w:t>,</w:t>
      </w:r>
      <w:r w:rsidRPr="00606223">
        <w:t xml:space="preserve"> a to na základě doby použitelnosti po prvním otevření uvedené v této příbalové informaci. Toto datum napište na místo k tomu určené na etiketě.</w:t>
      </w:r>
    </w:p>
    <w:p w14:paraId="6BF73524" w14:textId="77777777" w:rsidR="0043320A" w:rsidRDefault="0043320A" w:rsidP="001C0C26">
      <w:pPr>
        <w:tabs>
          <w:tab w:val="clear" w:pos="567"/>
        </w:tabs>
        <w:spacing w:line="240" w:lineRule="auto"/>
        <w:jc w:val="both"/>
        <w:rPr>
          <w:szCs w:val="22"/>
        </w:rPr>
      </w:pPr>
    </w:p>
    <w:p w14:paraId="1D179EBB" w14:textId="77777777" w:rsidR="006A5933" w:rsidRPr="00B41D57" w:rsidRDefault="006A5933" w:rsidP="00A9226B">
      <w:pPr>
        <w:tabs>
          <w:tab w:val="clear" w:pos="567"/>
        </w:tabs>
        <w:spacing w:line="240" w:lineRule="auto"/>
        <w:rPr>
          <w:szCs w:val="22"/>
        </w:rPr>
      </w:pPr>
    </w:p>
    <w:p w14:paraId="05BE9B45" w14:textId="4E33F251" w:rsidR="00C114FF" w:rsidRPr="00B41D57" w:rsidRDefault="0021141A" w:rsidP="001C0C26">
      <w:pPr>
        <w:pStyle w:val="Style1"/>
        <w:keepNext/>
        <w:jc w:val="both"/>
      </w:pPr>
      <w:r w:rsidRPr="00B41D57">
        <w:rPr>
          <w:highlight w:val="lightGray"/>
        </w:rPr>
        <w:t>12.</w:t>
      </w:r>
      <w:r w:rsidRPr="00B41D57">
        <w:tab/>
        <w:t xml:space="preserve">Zvláštní opatření pro </w:t>
      </w:r>
      <w:r w:rsidR="00CF069C" w:rsidRPr="00B41D57">
        <w:t>likvidaci</w:t>
      </w:r>
    </w:p>
    <w:p w14:paraId="7C575CD6" w14:textId="77777777" w:rsidR="00C114FF" w:rsidRPr="00B41D57" w:rsidRDefault="00C114FF" w:rsidP="001C0C26">
      <w:pPr>
        <w:keepNext/>
        <w:tabs>
          <w:tab w:val="clear" w:pos="567"/>
        </w:tabs>
        <w:spacing w:line="240" w:lineRule="auto"/>
        <w:jc w:val="both"/>
        <w:rPr>
          <w:szCs w:val="22"/>
        </w:rPr>
      </w:pPr>
    </w:p>
    <w:p w14:paraId="3E91757A" w14:textId="4B550042" w:rsidR="00C114FF" w:rsidRPr="00B41D57" w:rsidRDefault="0021141A" w:rsidP="001C0C26">
      <w:pPr>
        <w:tabs>
          <w:tab w:val="clear" w:pos="567"/>
        </w:tabs>
        <w:spacing w:line="240" w:lineRule="auto"/>
        <w:jc w:val="both"/>
        <w:rPr>
          <w:szCs w:val="22"/>
        </w:rPr>
      </w:pPr>
      <w:r w:rsidRPr="00B41D57">
        <w:t>Léčivé přípravky se nesmí likvidovat prostřednictvím odpadní vody či domovního odpadu.</w:t>
      </w:r>
    </w:p>
    <w:p w14:paraId="47BD2E58" w14:textId="77777777" w:rsidR="00DB468A" w:rsidRPr="00B41D57" w:rsidRDefault="00DB468A" w:rsidP="001C0C26">
      <w:pPr>
        <w:tabs>
          <w:tab w:val="clear" w:pos="567"/>
        </w:tabs>
        <w:spacing w:line="240" w:lineRule="auto"/>
        <w:jc w:val="both"/>
        <w:rPr>
          <w:szCs w:val="22"/>
        </w:rPr>
      </w:pPr>
    </w:p>
    <w:p w14:paraId="3FA7CEB8" w14:textId="7DF4C795" w:rsidR="00DB468A" w:rsidRPr="00B41D57" w:rsidRDefault="0021141A" w:rsidP="001C0C26">
      <w:pPr>
        <w:spacing w:line="240" w:lineRule="auto"/>
        <w:jc w:val="both"/>
        <w:rPr>
          <w:szCs w:val="22"/>
        </w:rPr>
      </w:pPr>
      <w:r w:rsidRPr="00B41D57">
        <w:t>Všechen n</w:t>
      </w:r>
      <w:r w:rsidR="00DA2A06" w:rsidRPr="00B41D57">
        <w:t>epoužitý veterinární léčivý přípravek nebo odpad</w:t>
      </w:r>
      <w:r w:rsidR="00905CAB" w:rsidRPr="00B41D57">
        <w:t>, který pochází z</w:t>
      </w:r>
      <w:r w:rsidR="00115BD5" w:rsidRPr="00B41D57">
        <w:t> </w:t>
      </w:r>
      <w:r w:rsidR="00905CAB" w:rsidRPr="00B41D57">
        <w:t>tohoto</w:t>
      </w:r>
      <w:r w:rsidR="00115BD5" w:rsidRPr="00B41D57">
        <w:t xml:space="preserve"> přípravku, </w:t>
      </w:r>
      <w:r w:rsidR="007616B4" w:rsidRPr="00B41D57">
        <w:t xml:space="preserve">likvidujte </w:t>
      </w:r>
      <w:r w:rsidR="002446DC" w:rsidRPr="00B41D57">
        <w:t xml:space="preserve">odevzdáním </w:t>
      </w:r>
      <w:r w:rsidR="00DA2A06" w:rsidRPr="00B41D57">
        <w:t xml:space="preserve">v souladu s místními požadavky </w:t>
      </w:r>
      <w:r w:rsidR="00330CC1" w:rsidRPr="00B41D57">
        <w:t>a </w:t>
      </w:r>
      <w:r w:rsidR="00DA2A06" w:rsidRPr="00B41D57">
        <w:t>platnými národními systémy sběru. Tato opatření napomáhají chránit životní prostředí.</w:t>
      </w:r>
    </w:p>
    <w:p w14:paraId="23B24023" w14:textId="77777777" w:rsidR="00DB468A" w:rsidRPr="00B41D57" w:rsidRDefault="00DB468A" w:rsidP="001C0C26">
      <w:pPr>
        <w:tabs>
          <w:tab w:val="clear" w:pos="567"/>
        </w:tabs>
        <w:spacing w:line="240" w:lineRule="auto"/>
        <w:jc w:val="both"/>
        <w:rPr>
          <w:szCs w:val="22"/>
        </w:rPr>
      </w:pPr>
    </w:p>
    <w:p w14:paraId="085349A6" w14:textId="11021DAB" w:rsidR="00C114FF" w:rsidRPr="00B41D57" w:rsidRDefault="0021141A" w:rsidP="001C0C26">
      <w:pPr>
        <w:tabs>
          <w:tab w:val="clear" w:pos="567"/>
        </w:tabs>
        <w:spacing w:line="240" w:lineRule="auto"/>
        <w:jc w:val="both"/>
        <w:rPr>
          <w:szCs w:val="22"/>
        </w:rPr>
      </w:pPr>
      <w:r w:rsidRPr="00B41D57">
        <w:t>O možnostech likvidace nepotřebných léčivých přípravků se poraďte s vaším veterinárním lékařem</w:t>
      </w:r>
      <w:r w:rsidR="00606223">
        <w:t xml:space="preserve"> </w:t>
      </w:r>
      <w:r w:rsidRPr="00B41D57">
        <w:t>nebo</w:t>
      </w:r>
      <w:r w:rsidR="00606223">
        <w:t xml:space="preserve"> </w:t>
      </w:r>
      <w:r w:rsidRPr="00B41D57">
        <w:t>lékárníkem</w:t>
      </w:r>
      <w:r w:rsidR="003C3E0E" w:rsidRPr="00B41D57">
        <w:t>.</w:t>
      </w:r>
    </w:p>
    <w:p w14:paraId="7E3D0AFD" w14:textId="77777777" w:rsidR="00DB468A" w:rsidRPr="00B41D57" w:rsidRDefault="00DB468A" w:rsidP="001C0C26">
      <w:pPr>
        <w:tabs>
          <w:tab w:val="clear" w:pos="567"/>
        </w:tabs>
        <w:spacing w:line="240" w:lineRule="auto"/>
        <w:jc w:val="both"/>
        <w:rPr>
          <w:bCs/>
          <w:szCs w:val="22"/>
          <w:highlight w:val="lightGray"/>
        </w:rPr>
      </w:pPr>
    </w:p>
    <w:p w14:paraId="06DB9A21" w14:textId="77777777" w:rsidR="00DB468A" w:rsidRPr="00B41D57" w:rsidRDefault="00DB468A" w:rsidP="001C0C26">
      <w:pPr>
        <w:tabs>
          <w:tab w:val="clear" w:pos="567"/>
        </w:tabs>
        <w:spacing w:line="240" w:lineRule="auto"/>
        <w:jc w:val="both"/>
        <w:rPr>
          <w:bCs/>
          <w:szCs w:val="22"/>
          <w:highlight w:val="lightGray"/>
        </w:rPr>
      </w:pPr>
    </w:p>
    <w:p w14:paraId="31B48E2D" w14:textId="77777777" w:rsidR="00DB468A" w:rsidRPr="00B41D57" w:rsidRDefault="0021141A" w:rsidP="001C0C26">
      <w:pPr>
        <w:pStyle w:val="Style1"/>
        <w:jc w:val="both"/>
      </w:pPr>
      <w:r w:rsidRPr="00B41D57">
        <w:rPr>
          <w:highlight w:val="lightGray"/>
        </w:rPr>
        <w:t>13.</w:t>
      </w:r>
      <w:r w:rsidRPr="00B41D57">
        <w:tab/>
        <w:t>Klasifikace veterinárních léčivých přípravků</w:t>
      </w:r>
    </w:p>
    <w:p w14:paraId="76BF11F0" w14:textId="336B7981" w:rsidR="00C114FF" w:rsidRDefault="00C114FF" w:rsidP="001C0C26">
      <w:pPr>
        <w:tabs>
          <w:tab w:val="clear" w:pos="567"/>
        </w:tabs>
        <w:spacing w:line="240" w:lineRule="auto"/>
        <w:jc w:val="both"/>
        <w:rPr>
          <w:szCs w:val="22"/>
        </w:rPr>
      </w:pPr>
    </w:p>
    <w:p w14:paraId="3142B4A4" w14:textId="77777777" w:rsidR="00606223" w:rsidRPr="00606223" w:rsidRDefault="00606223" w:rsidP="001C0C26">
      <w:pPr>
        <w:spacing w:line="240" w:lineRule="auto"/>
        <w:jc w:val="both"/>
      </w:pPr>
      <w:r w:rsidRPr="00606223">
        <w:t>Veterinární léčivý přípravek je vydáván pouze na předpis.</w:t>
      </w:r>
    </w:p>
    <w:p w14:paraId="3D21074E" w14:textId="77777777" w:rsidR="00606223" w:rsidRPr="00B41D57" w:rsidRDefault="00606223" w:rsidP="001C0C26">
      <w:pPr>
        <w:tabs>
          <w:tab w:val="clear" w:pos="567"/>
        </w:tabs>
        <w:spacing w:line="240" w:lineRule="auto"/>
        <w:jc w:val="both"/>
        <w:rPr>
          <w:szCs w:val="22"/>
        </w:rPr>
      </w:pPr>
    </w:p>
    <w:p w14:paraId="1B2009DE" w14:textId="77777777" w:rsidR="00DB468A" w:rsidRPr="00B41D57" w:rsidRDefault="00DB468A" w:rsidP="001C0C26">
      <w:pPr>
        <w:tabs>
          <w:tab w:val="clear" w:pos="567"/>
        </w:tabs>
        <w:spacing w:line="240" w:lineRule="auto"/>
        <w:jc w:val="both"/>
        <w:rPr>
          <w:szCs w:val="22"/>
        </w:rPr>
      </w:pPr>
    </w:p>
    <w:p w14:paraId="37274FDB" w14:textId="77777777" w:rsidR="00DB468A" w:rsidRPr="00B41D57" w:rsidRDefault="0021141A" w:rsidP="001C0C26">
      <w:pPr>
        <w:pStyle w:val="Style1"/>
        <w:jc w:val="both"/>
      </w:pPr>
      <w:r w:rsidRPr="00B41D57">
        <w:rPr>
          <w:highlight w:val="lightGray"/>
        </w:rPr>
        <w:t>14.</w:t>
      </w:r>
      <w:r w:rsidRPr="00B41D57">
        <w:tab/>
        <w:t>Registrační čísla a velikosti balení</w:t>
      </w:r>
    </w:p>
    <w:p w14:paraId="7A2F65F6" w14:textId="77777777" w:rsidR="00DB468A" w:rsidRPr="00B41D57" w:rsidRDefault="00DB468A" w:rsidP="001C0C26">
      <w:pPr>
        <w:tabs>
          <w:tab w:val="clear" w:pos="567"/>
        </w:tabs>
        <w:spacing w:line="240" w:lineRule="auto"/>
        <w:jc w:val="both"/>
        <w:rPr>
          <w:szCs w:val="22"/>
        </w:rPr>
      </w:pPr>
    </w:p>
    <w:p w14:paraId="55DD4A49" w14:textId="47D4D4FF" w:rsidR="00606223" w:rsidRPr="00606223" w:rsidRDefault="00606223" w:rsidP="001C0C26">
      <w:pPr>
        <w:spacing w:line="240" w:lineRule="auto"/>
        <w:jc w:val="both"/>
        <w:rPr>
          <w:szCs w:val="22"/>
        </w:rPr>
      </w:pPr>
      <w:r>
        <w:rPr>
          <w:szCs w:val="22"/>
        </w:rPr>
        <w:t>96/043/00-C</w:t>
      </w:r>
    </w:p>
    <w:p w14:paraId="0B053464" w14:textId="77777777" w:rsidR="00FD320E" w:rsidRDefault="00FD320E" w:rsidP="001C0C26">
      <w:pPr>
        <w:pStyle w:val="Zkladntext"/>
        <w:rPr>
          <w:iCs/>
          <w:szCs w:val="22"/>
        </w:rPr>
      </w:pPr>
    </w:p>
    <w:p w14:paraId="2577A551" w14:textId="1064EDD8" w:rsidR="00606223" w:rsidRPr="00BE19FB" w:rsidRDefault="00606223" w:rsidP="001C0C26">
      <w:pPr>
        <w:pStyle w:val="Zkladntext"/>
        <w:rPr>
          <w:szCs w:val="22"/>
        </w:rPr>
      </w:pPr>
      <w:r w:rsidRPr="0086360C">
        <w:rPr>
          <w:iCs/>
          <w:szCs w:val="22"/>
        </w:rPr>
        <w:t>Velikost balení:</w:t>
      </w:r>
      <w:r w:rsidRPr="00BE19FB">
        <w:rPr>
          <w:szCs w:val="22"/>
        </w:rPr>
        <w:t xml:space="preserve"> 100 ml, 250 ml</w:t>
      </w:r>
    </w:p>
    <w:p w14:paraId="7A0DE33F" w14:textId="77777777" w:rsidR="00606223" w:rsidRPr="00BE19FB" w:rsidRDefault="00606223" w:rsidP="001C0C26">
      <w:pPr>
        <w:pStyle w:val="Zkladntext"/>
        <w:rPr>
          <w:szCs w:val="22"/>
        </w:rPr>
      </w:pPr>
      <w:r w:rsidRPr="00BE19FB">
        <w:rPr>
          <w:szCs w:val="22"/>
        </w:rPr>
        <w:t>Na trhu nemusí být všechny velikosti balení.</w:t>
      </w:r>
    </w:p>
    <w:p w14:paraId="2B98BFFE" w14:textId="77777777" w:rsidR="00C114FF" w:rsidRPr="00B41D57" w:rsidRDefault="00C114FF" w:rsidP="001C0C26">
      <w:pPr>
        <w:tabs>
          <w:tab w:val="clear" w:pos="567"/>
        </w:tabs>
        <w:spacing w:line="240" w:lineRule="auto"/>
        <w:jc w:val="both"/>
        <w:rPr>
          <w:szCs w:val="22"/>
        </w:rPr>
      </w:pPr>
    </w:p>
    <w:p w14:paraId="1E0A47F2" w14:textId="77777777" w:rsidR="00DB468A" w:rsidRPr="00B41D57" w:rsidRDefault="00DB468A" w:rsidP="001C0C26">
      <w:pPr>
        <w:tabs>
          <w:tab w:val="clear" w:pos="567"/>
        </w:tabs>
        <w:spacing w:line="240" w:lineRule="auto"/>
        <w:jc w:val="both"/>
        <w:rPr>
          <w:szCs w:val="22"/>
        </w:rPr>
      </w:pPr>
    </w:p>
    <w:p w14:paraId="0B76CC22" w14:textId="77777777" w:rsidR="00C114FF" w:rsidRPr="00B41D57" w:rsidRDefault="0021141A" w:rsidP="001C0C26">
      <w:pPr>
        <w:pStyle w:val="Style1"/>
        <w:jc w:val="both"/>
      </w:pPr>
      <w:r w:rsidRPr="00B41D57">
        <w:rPr>
          <w:highlight w:val="lightGray"/>
        </w:rPr>
        <w:t>15.</w:t>
      </w:r>
      <w:r w:rsidRPr="00B41D57">
        <w:tab/>
        <w:t>Datum poslední revize příbalové informace</w:t>
      </w:r>
    </w:p>
    <w:p w14:paraId="6781F72F" w14:textId="77777777" w:rsidR="00C114FF" w:rsidRPr="00B41D57" w:rsidRDefault="00C114FF" w:rsidP="001C0C26">
      <w:pPr>
        <w:tabs>
          <w:tab w:val="clear" w:pos="567"/>
        </w:tabs>
        <w:spacing w:line="240" w:lineRule="auto"/>
        <w:jc w:val="both"/>
        <w:rPr>
          <w:szCs w:val="22"/>
        </w:rPr>
      </w:pPr>
    </w:p>
    <w:p w14:paraId="3DE65006" w14:textId="5A08894D" w:rsidR="000F58C7" w:rsidRPr="00B41D57" w:rsidRDefault="00A5779E" w:rsidP="001C0C26">
      <w:pPr>
        <w:spacing w:line="240" w:lineRule="auto"/>
        <w:jc w:val="both"/>
        <w:rPr>
          <w:szCs w:val="22"/>
        </w:rPr>
      </w:pPr>
      <w:r>
        <w:t>01</w:t>
      </w:r>
      <w:r w:rsidR="00C371F2">
        <w:t>/202</w:t>
      </w:r>
      <w:r>
        <w:t>6</w:t>
      </w:r>
    </w:p>
    <w:p w14:paraId="536A8BBE" w14:textId="77777777" w:rsidR="00DB468A" w:rsidRPr="00B41D57" w:rsidRDefault="00DB468A" w:rsidP="001C0C26">
      <w:pPr>
        <w:tabs>
          <w:tab w:val="clear" w:pos="567"/>
        </w:tabs>
        <w:spacing w:line="240" w:lineRule="auto"/>
        <w:jc w:val="both"/>
        <w:rPr>
          <w:szCs w:val="22"/>
        </w:rPr>
      </w:pPr>
    </w:p>
    <w:p w14:paraId="15C08D53" w14:textId="0109C101" w:rsidR="001F1C7E" w:rsidRDefault="0021141A" w:rsidP="001C0C26">
      <w:pPr>
        <w:tabs>
          <w:tab w:val="clear" w:pos="567"/>
        </w:tabs>
        <w:spacing w:line="240" w:lineRule="auto"/>
        <w:jc w:val="both"/>
        <w:rPr>
          <w:szCs w:val="22"/>
        </w:rPr>
      </w:pPr>
      <w:r w:rsidRPr="00B41D57">
        <w:t>Podrobné informace o tomto veterinárním léčivém přípravku jsou k dispozici v databázi přípravků Unie</w:t>
      </w:r>
      <w:r>
        <w:t xml:space="preserve"> </w:t>
      </w:r>
      <w:r>
        <w:rPr>
          <w:szCs w:val="22"/>
        </w:rPr>
        <w:t>(</w:t>
      </w:r>
      <w:hyperlink r:id="rId13" w:history="1">
        <w:r w:rsidRPr="001D6052">
          <w:rPr>
            <w:rStyle w:val="Hypertextovodkaz"/>
            <w:szCs w:val="22"/>
          </w:rPr>
          <w:t>https://medicines.health.europa.eu/veterinary</w:t>
        </w:r>
      </w:hyperlink>
      <w:r>
        <w:rPr>
          <w:szCs w:val="22"/>
        </w:rPr>
        <w:t>)</w:t>
      </w:r>
      <w:r w:rsidRPr="004620A4">
        <w:rPr>
          <w:szCs w:val="22"/>
        </w:rPr>
        <w:t>.</w:t>
      </w:r>
    </w:p>
    <w:p w14:paraId="1025D3EA" w14:textId="77777777" w:rsidR="001C0C26" w:rsidRDefault="001C0C26" w:rsidP="001C0C26">
      <w:pPr>
        <w:spacing w:line="240" w:lineRule="auto"/>
        <w:jc w:val="both"/>
        <w:rPr>
          <w:rStyle w:val="markedcontent"/>
        </w:rPr>
      </w:pPr>
      <w:bookmarkStart w:id="3" w:name="_Hlk206663252"/>
    </w:p>
    <w:p w14:paraId="5A50267C" w14:textId="4FE14521" w:rsidR="001C0C26" w:rsidRPr="00FF3A3E" w:rsidRDefault="001C0C26" w:rsidP="001C0C26">
      <w:pPr>
        <w:spacing w:line="240" w:lineRule="auto"/>
        <w:jc w:val="both"/>
        <w:rPr>
          <w:rStyle w:val="markedcontent"/>
        </w:rPr>
      </w:pPr>
      <w:r w:rsidRPr="00FF3A3E">
        <w:rPr>
          <w:rStyle w:val="markedcontent"/>
        </w:rPr>
        <w:t>Podrobné informace o tomto veterinárním léčivém přípravku naleznete také v národní databázi (</w:t>
      </w:r>
      <w:hyperlink r:id="rId14" w:history="1">
        <w:r w:rsidRPr="00FF3A3E">
          <w:rPr>
            <w:rStyle w:val="Hypertextovodkaz"/>
          </w:rPr>
          <w:t>https://www.uskvbl.cz</w:t>
        </w:r>
      </w:hyperlink>
      <w:r w:rsidRPr="00FF3A3E">
        <w:rPr>
          <w:rStyle w:val="markedcontent"/>
        </w:rPr>
        <w:t xml:space="preserve">). </w:t>
      </w:r>
    </w:p>
    <w:bookmarkEnd w:id="3"/>
    <w:p w14:paraId="6E3DF796" w14:textId="77777777" w:rsidR="001C0C26" w:rsidRDefault="001C0C26" w:rsidP="001C0C26">
      <w:pPr>
        <w:tabs>
          <w:tab w:val="clear" w:pos="567"/>
        </w:tabs>
        <w:spacing w:line="240" w:lineRule="auto"/>
        <w:jc w:val="both"/>
        <w:rPr>
          <w:szCs w:val="22"/>
        </w:rPr>
      </w:pPr>
    </w:p>
    <w:p w14:paraId="573985A6" w14:textId="77777777" w:rsidR="00E70337" w:rsidRPr="00B41D57" w:rsidRDefault="00E70337" w:rsidP="001C0C26">
      <w:pPr>
        <w:tabs>
          <w:tab w:val="clear" w:pos="567"/>
        </w:tabs>
        <w:spacing w:line="240" w:lineRule="auto"/>
        <w:jc w:val="both"/>
        <w:rPr>
          <w:szCs w:val="22"/>
        </w:rPr>
      </w:pPr>
    </w:p>
    <w:p w14:paraId="54C9272A" w14:textId="77777777" w:rsidR="00DB468A" w:rsidRPr="00B41D57" w:rsidRDefault="0021141A" w:rsidP="001C0C26">
      <w:pPr>
        <w:pStyle w:val="Style1"/>
        <w:jc w:val="both"/>
      </w:pPr>
      <w:r w:rsidRPr="00B41D57">
        <w:rPr>
          <w:highlight w:val="lightGray"/>
        </w:rPr>
        <w:t>16.</w:t>
      </w:r>
      <w:r w:rsidRPr="00B41D57">
        <w:tab/>
        <w:t>Kontaktní údaje</w:t>
      </w:r>
    </w:p>
    <w:p w14:paraId="43F06BBF" w14:textId="77777777" w:rsidR="00C114FF" w:rsidRPr="00B41D57" w:rsidRDefault="00C114FF" w:rsidP="001C0C26">
      <w:pPr>
        <w:tabs>
          <w:tab w:val="clear" w:pos="567"/>
        </w:tabs>
        <w:spacing w:line="240" w:lineRule="auto"/>
        <w:jc w:val="both"/>
        <w:rPr>
          <w:szCs w:val="22"/>
        </w:rPr>
      </w:pPr>
    </w:p>
    <w:p w14:paraId="79625108" w14:textId="174FE08E" w:rsidR="00DB468A" w:rsidRDefault="0021141A" w:rsidP="001C0C26">
      <w:pPr>
        <w:spacing w:line="240" w:lineRule="auto"/>
        <w:jc w:val="both"/>
        <w:rPr>
          <w:iCs/>
          <w:szCs w:val="22"/>
          <w:u w:val="single"/>
        </w:rPr>
      </w:pPr>
      <w:bookmarkStart w:id="4" w:name="_Hlk73552578"/>
      <w:r w:rsidRPr="00B41D57">
        <w:rPr>
          <w:iCs/>
          <w:szCs w:val="22"/>
          <w:u w:val="single"/>
        </w:rPr>
        <w:t>Držitel rozhodnutí o registraci</w:t>
      </w:r>
      <w:r w:rsidR="00606223">
        <w:rPr>
          <w:iCs/>
          <w:szCs w:val="22"/>
          <w:u w:val="single"/>
        </w:rPr>
        <w:t>:</w:t>
      </w:r>
    </w:p>
    <w:p w14:paraId="6E6660C1" w14:textId="2ED4DA96" w:rsidR="00606223" w:rsidRDefault="00606223" w:rsidP="001C0C26">
      <w:pPr>
        <w:spacing w:line="240" w:lineRule="auto"/>
        <w:jc w:val="both"/>
        <w:rPr>
          <w:iCs/>
          <w:szCs w:val="22"/>
        </w:rPr>
      </w:pPr>
    </w:p>
    <w:p w14:paraId="6A12DEE9" w14:textId="77777777" w:rsidR="00355F48" w:rsidRDefault="00606223" w:rsidP="001C0C26">
      <w:pPr>
        <w:pStyle w:val="Zkladntext"/>
      </w:pPr>
      <w:proofErr w:type="spellStart"/>
      <w:r>
        <w:t>Norbrook</w:t>
      </w:r>
      <w:proofErr w:type="spellEnd"/>
      <w:r>
        <w:t xml:space="preserve"> </w:t>
      </w:r>
      <w:proofErr w:type="spellStart"/>
      <w:r>
        <w:t>Laboratories</w:t>
      </w:r>
      <w:proofErr w:type="spellEnd"/>
      <w:r>
        <w:t xml:space="preserve"> (</w:t>
      </w:r>
      <w:proofErr w:type="spellStart"/>
      <w:r>
        <w:t>Ireland</w:t>
      </w:r>
      <w:proofErr w:type="spellEnd"/>
      <w:r>
        <w:t xml:space="preserve">) Limited, </w:t>
      </w:r>
    </w:p>
    <w:p w14:paraId="45A8188C" w14:textId="77777777" w:rsidR="00355F48" w:rsidRDefault="00606223" w:rsidP="001C0C26">
      <w:pPr>
        <w:pStyle w:val="Zkladntext"/>
      </w:pPr>
      <w:proofErr w:type="spellStart"/>
      <w:r>
        <w:t>Rossmore</w:t>
      </w:r>
      <w:proofErr w:type="spellEnd"/>
      <w:r>
        <w:t xml:space="preserve"> </w:t>
      </w:r>
      <w:proofErr w:type="spellStart"/>
      <w:r>
        <w:t>Industrial</w:t>
      </w:r>
      <w:proofErr w:type="spellEnd"/>
      <w:r>
        <w:t xml:space="preserve"> </w:t>
      </w:r>
      <w:proofErr w:type="spellStart"/>
      <w:r>
        <w:t>Estate</w:t>
      </w:r>
      <w:proofErr w:type="spellEnd"/>
      <w:r>
        <w:t xml:space="preserve">, </w:t>
      </w:r>
    </w:p>
    <w:p w14:paraId="2C329F71" w14:textId="77777777" w:rsidR="00355F48" w:rsidRDefault="00606223" w:rsidP="001C0C26">
      <w:pPr>
        <w:pStyle w:val="Zkladntext"/>
      </w:pPr>
      <w:proofErr w:type="spellStart"/>
      <w:r>
        <w:t>Monaghan</w:t>
      </w:r>
      <w:proofErr w:type="spellEnd"/>
      <w:r>
        <w:t xml:space="preserve">, </w:t>
      </w:r>
    </w:p>
    <w:p w14:paraId="36D2801D" w14:textId="5A34872D" w:rsidR="00606223" w:rsidRDefault="00606223" w:rsidP="001C0C26">
      <w:pPr>
        <w:pStyle w:val="Zkladntext"/>
      </w:pPr>
      <w:r>
        <w:t>Irsko.</w:t>
      </w:r>
    </w:p>
    <w:bookmarkEnd w:id="4"/>
    <w:p w14:paraId="752B9951" w14:textId="77777777" w:rsidR="00606223" w:rsidRPr="00B41D57" w:rsidRDefault="00606223" w:rsidP="001C0C26">
      <w:pPr>
        <w:tabs>
          <w:tab w:val="clear" w:pos="567"/>
        </w:tabs>
        <w:spacing w:line="240" w:lineRule="auto"/>
        <w:jc w:val="both"/>
        <w:rPr>
          <w:szCs w:val="22"/>
        </w:rPr>
      </w:pPr>
    </w:p>
    <w:p w14:paraId="5A0CEF0F" w14:textId="60D29AFC" w:rsidR="003841FC" w:rsidRDefault="0021141A" w:rsidP="001C0C26">
      <w:pPr>
        <w:spacing w:line="240" w:lineRule="auto"/>
        <w:jc w:val="both"/>
      </w:pPr>
      <w:r w:rsidRPr="00B41D57">
        <w:rPr>
          <w:bCs/>
          <w:szCs w:val="22"/>
          <w:u w:val="single"/>
        </w:rPr>
        <w:t xml:space="preserve">Výrobce odpovědný za </w:t>
      </w:r>
      <w:r w:rsidR="00FD642D" w:rsidRPr="00B41D57">
        <w:rPr>
          <w:bCs/>
          <w:szCs w:val="22"/>
          <w:u w:val="single"/>
        </w:rPr>
        <w:t xml:space="preserve">uvolnění </w:t>
      </w:r>
      <w:r w:rsidRPr="00B41D57">
        <w:rPr>
          <w:bCs/>
          <w:szCs w:val="22"/>
          <w:u w:val="single"/>
        </w:rPr>
        <w:t>šarž</w:t>
      </w:r>
      <w:r w:rsidR="00FD642D" w:rsidRPr="00B41D57">
        <w:rPr>
          <w:bCs/>
          <w:szCs w:val="22"/>
          <w:u w:val="single"/>
        </w:rPr>
        <w:t>e</w:t>
      </w:r>
      <w:r w:rsidRPr="00B41D57">
        <w:t>:</w:t>
      </w:r>
      <w:r w:rsidR="00DA16B5">
        <w:t xml:space="preserve"> </w:t>
      </w:r>
    </w:p>
    <w:p w14:paraId="0A90AF76" w14:textId="3949C0BD" w:rsidR="00606223" w:rsidRDefault="00606223" w:rsidP="001C0C26">
      <w:pPr>
        <w:spacing w:line="240" w:lineRule="auto"/>
        <w:jc w:val="both"/>
        <w:rPr>
          <w:bCs/>
          <w:szCs w:val="22"/>
        </w:rPr>
      </w:pPr>
    </w:p>
    <w:p w14:paraId="39639A44" w14:textId="77777777" w:rsidR="00355F48" w:rsidRDefault="00606223" w:rsidP="001C0C26">
      <w:pPr>
        <w:spacing w:line="240" w:lineRule="auto"/>
        <w:jc w:val="both"/>
        <w:rPr>
          <w:rFonts w:eastAsia="Calibri"/>
          <w:szCs w:val="22"/>
          <w:highlight w:val="lightGray"/>
        </w:rPr>
      </w:pPr>
      <w:proofErr w:type="spellStart"/>
      <w:r w:rsidRPr="00606223">
        <w:rPr>
          <w:rFonts w:eastAsia="Calibri"/>
          <w:szCs w:val="22"/>
          <w:highlight w:val="lightGray"/>
        </w:rPr>
        <w:t>Norbrook</w:t>
      </w:r>
      <w:proofErr w:type="spellEnd"/>
      <w:r w:rsidRPr="00606223">
        <w:rPr>
          <w:rFonts w:eastAsia="Calibri"/>
          <w:szCs w:val="22"/>
          <w:highlight w:val="lightGray"/>
        </w:rPr>
        <w:t xml:space="preserve"> </w:t>
      </w:r>
      <w:proofErr w:type="spellStart"/>
      <w:r w:rsidRPr="00606223">
        <w:rPr>
          <w:rFonts w:eastAsia="Calibri"/>
          <w:szCs w:val="22"/>
          <w:highlight w:val="lightGray"/>
        </w:rPr>
        <w:t>Manufacturing</w:t>
      </w:r>
      <w:proofErr w:type="spellEnd"/>
      <w:r w:rsidRPr="00606223">
        <w:rPr>
          <w:rFonts w:eastAsia="Calibri"/>
          <w:szCs w:val="22"/>
          <w:highlight w:val="lightGray"/>
        </w:rPr>
        <w:t xml:space="preserve"> Ltd, </w:t>
      </w:r>
    </w:p>
    <w:p w14:paraId="1F946E34" w14:textId="77777777" w:rsidR="00355F48" w:rsidRDefault="00606223" w:rsidP="001C0C26">
      <w:pPr>
        <w:spacing w:line="240" w:lineRule="auto"/>
        <w:jc w:val="both"/>
        <w:rPr>
          <w:rFonts w:eastAsia="Calibri"/>
          <w:szCs w:val="22"/>
          <w:highlight w:val="lightGray"/>
        </w:rPr>
      </w:pPr>
      <w:proofErr w:type="spellStart"/>
      <w:r w:rsidRPr="00606223">
        <w:rPr>
          <w:rFonts w:eastAsia="Calibri"/>
          <w:szCs w:val="22"/>
          <w:highlight w:val="lightGray"/>
        </w:rPr>
        <w:t>Rossmore</w:t>
      </w:r>
      <w:proofErr w:type="spellEnd"/>
      <w:r w:rsidRPr="00606223">
        <w:rPr>
          <w:rFonts w:eastAsia="Calibri"/>
          <w:szCs w:val="22"/>
          <w:highlight w:val="lightGray"/>
        </w:rPr>
        <w:t xml:space="preserve"> </w:t>
      </w:r>
      <w:proofErr w:type="spellStart"/>
      <w:r w:rsidRPr="00606223">
        <w:rPr>
          <w:rFonts w:eastAsia="Calibri"/>
          <w:szCs w:val="22"/>
          <w:highlight w:val="lightGray"/>
        </w:rPr>
        <w:t>Industrial</w:t>
      </w:r>
      <w:proofErr w:type="spellEnd"/>
      <w:r w:rsidRPr="00606223">
        <w:rPr>
          <w:rFonts w:eastAsia="Calibri"/>
          <w:szCs w:val="22"/>
          <w:highlight w:val="lightGray"/>
        </w:rPr>
        <w:t xml:space="preserve"> </w:t>
      </w:r>
      <w:proofErr w:type="spellStart"/>
      <w:r w:rsidRPr="00606223">
        <w:rPr>
          <w:rFonts w:eastAsia="Calibri"/>
          <w:szCs w:val="22"/>
          <w:highlight w:val="lightGray"/>
        </w:rPr>
        <w:t>Estate</w:t>
      </w:r>
      <w:proofErr w:type="spellEnd"/>
      <w:r w:rsidRPr="00606223">
        <w:rPr>
          <w:rFonts w:eastAsia="Calibri"/>
          <w:szCs w:val="22"/>
          <w:highlight w:val="lightGray"/>
        </w:rPr>
        <w:t xml:space="preserve">, </w:t>
      </w:r>
    </w:p>
    <w:p w14:paraId="54423A67" w14:textId="77777777" w:rsidR="00355F48" w:rsidRDefault="00606223" w:rsidP="001C0C26">
      <w:pPr>
        <w:spacing w:line="240" w:lineRule="auto"/>
        <w:jc w:val="both"/>
        <w:rPr>
          <w:rFonts w:eastAsia="Calibri"/>
          <w:szCs w:val="22"/>
          <w:highlight w:val="lightGray"/>
        </w:rPr>
      </w:pPr>
      <w:proofErr w:type="spellStart"/>
      <w:r w:rsidRPr="00606223">
        <w:rPr>
          <w:rFonts w:eastAsia="Calibri"/>
          <w:szCs w:val="22"/>
          <w:highlight w:val="lightGray"/>
        </w:rPr>
        <w:t>Monaghan</w:t>
      </w:r>
      <w:proofErr w:type="spellEnd"/>
      <w:r w:rsidRPr="00606223">
        <w:rPr>
          <w:rFonts w:eastAsia="Calibri"/>
          <w:szCs w:val="22"/>
          <w:highlight w:val="lightGray"/>
        </w:rPr>
        <w:t xml:space="preserve">, </w:t>
      </w:r>
    </w:p>
    <w:p w14:paraId="7B691EFB" w14:textId="13E85CF1" w:rsidR="00606223" w:rsidRDefault="00606223" w:rsidP="001C0C26">
      <w:pPr>
        <w:spacing w:line="240" w:lineRule="auto"/>
        <w:jc w:val="both"/>
        <w:rPr>
          <w:rFonts w:eastAsia="Calibri"/>
          <w:szCs w:val="22"/>
        </w:rPr>
      </w:pPr>
      <w:r w:rsidRPr="00606223">
        <w:rPr>
          <w:rFonts w:eastAsia="Calibri"/>
          <w:szCs w:val="22"/>
          <w:highlight w:val="lightGray"/>
        </w:rPr>
        <w:t>Irsko.</w:t>
      </w:r>
    </w:p>
    <w:p w14:paraId="16DC03E1" w14:textId="77777777" w:rsidR="00355F48" w:rsidRPr="00606223" w:rsidRDefault="00355F48" w:rsidP="001C0C26">
      <w:pPr>
        <w:spacing w:line="240" w:lineRule="auto"/>
        <w:jc w:val="both"/>
        <w:rPr>
          <w:rFonts w:eastAsia="Calibri"/>
          <w:szCs w:val="22"/>
        </w:rPr>
      </w:pPr>
    </w:p>
    <w:p w14:paraId="63B92F72" w14:textId="77777777" w:rsidR="00355F48" w:rsidRDefault="00606223" w:rsidP="001C0C26">
      <w:pPr>
        <w:spacing w:line="240" w:lineRule="auto"/>
        <w:jc w:val="both"/>
      </w:pPr>
      <w:proofErr w:type="spellStart"/>
      <w:r w:rsidRPr="00606223">
        <w:lastRenderedPageBreak/>
        <w:t>Norbrook</w:t>
      </w:r>
      <w:proofErr w:type="spellEnd"/>
      <w:r w:rsidRPr="00606223">
        <w:t xml:space="preserve"> </w:t>
      </w:r>
      <w:proofErr w:type="spellStart"/>
      <w:r w:rsidRPr="00606223">
        <w:t>Laboratories</w:t>
      </w:r>
      <w:proofErr w:type="spellEnd"/>
      <w:r w:rsidRPr="00606223">
        <w:t xml:space="preserve"> Limited, </w:t>
      </w:r>
    </w:p>
    <w:p w14:paraId="6D698228" w14:textId="77777777" w:rsidR="00355F48" w:rsidRDefault="00606223" w:rsidP="001C0C26">
      <w:pPr>
        <w:spacing w:line="240" w:lineRule="auto"/>
        <w:jc w:val="both"/>
      </w:pPr>
      <w:r w:rsidRPr="00606223">
        <w:t xml:space="preserve">Station Works, </w:t>
      </w:r>
    </w:p>
    <w:p w14:paraId="5F1DB7FB" w14:textId="77777777" w:rsidR="00355F48" w:rsidRDefault="00606223" w:rsidP="001C0C26">
      <w:pPr>
        <w:spacing w:line="240" w:lineRule="auto"/>
        <w:jc w:val="both"/>
      </w:pPr>
      <w:proofErr w:type="spellStart"/>
      <w:r w:rsidRPr="00606223">
        <w:t>Newry</w:t>
      </w:r>
      <w:proofErr w:type="spellEnd"/>
      <w:r w:rsidRPr="00606223">
        <w:t xml:space="preserve">, </w:t>
      </w:r>
    </w:p>
    <w:p w14:paraId="130D91C8" w14:textId="77777777" w:rsidR="00355F48" w:rsidRDefault="00606223" w:rsidP="001C0C26">
      <w:pPr>
        <w:spacing w:line="240" w:lineRule="auto"/>
        <w:jc w:val="both"/>
      </w:pPr>
      <w:r w:rsidRPr="00606223">
        <w:t xml:space="preserve">Severní Irsko </w:t>
      </w:r>
    </w:p>
    <w:p w14:paraId="0AD68A35" w14:textId="79BAEC71" w:rsidR="00606223" w:rsidRPr="00606223" w:rsidRDefault="00606223" w:rsidP="001C0C26">
      <w:pPr>
        <w:spacing w:line="240" w:lineRule="auto"/>
        <w:jc w:val="both"/>
      </w:pPr>
      <w:r w:rsidRPr="00606223">
        <w:t>BT35 6 JP.</w:t>
      </w:r>
    </w:p>
    <w:p w14:paraId="3D3BF102" w14:textId="77777777" w:rsidR="003841FC" w:rsidRPr="00B41D57" w:rsidRDefault="003841FC" w:rsidP="001C0C26">
      <w:pPr>
        <w:spacing w:line="240" w:lineRule="auto"/>
        <w:jc w:val="both"/>
        <w:rPr>
          <w:bCs/>
          <w:szCs w:val="22"/>
        </w:rPr>
      </w:pPr>
    </w:p>
    <w:p w14:paraId="3F99BC68" w14:textId="61C004E7" w:rsidR="003841FC" w:rsidRPr="00B41D57" w:rsidRDefault="0021141A" w:rsidP="001C0C26">
      <w:pPr>
        <w:pStyle w:val="Style4"/>
        <w:keepNext/>
        <w:spacing w:line="240" w:lineRule="auto"/>
        <w:jc w:val="both"/>
      </w:pPr>
      <w:bookmarkStart w:id="5" w:name="_Hlk73552585"/>
      <w:r w:rsidRPr="00B41D57">
        <w:rPr>
          <w:u w:val="single"/>
        </w:rPr>
        <w:t>Místní zástupci a kontaktní údaje pro hlášení podezření na nežádoucí účinky</w:t>
      </w:r>
      <w:r w:rsidR="00606223">
        <w:rPr>
          <w:u w:val="single"/>
        </w:rPr>
        <w:t>:</w:t>
      </w:r>
    </w:p>
    <w:bookmarkEnd w:id="5"/>
    <w:p w14:paraId="61B865D1" w14:textId="77777777" w:rsidR="00C114FF" w:rsidRPr="00B41D57" w:rsidRDefault="00C114FF" w:rsidP="001C0C26">
      <w:pPr>
        <w:keepNext/>
        <w:tabs>
          <w:tab w:val="clear" w:pos="567"/>
        </w:tabs>
        <w:spacing w:line="240" w:lineRule="auto"/>
        <w:jc w:val="both"/>
        <w:rPr>
          <w:szCs w:val="22"/>
        </w:rPr>
      </w:pPr>
    </w:p>
    <w:p w14:paraId="7A26FD5B" w14:textId="6BE254B5" w:rsidR="000D67D0" w:rsidRDefault="0021141A" w:rsidP="001C0C26">
      <w:pPr>
        <w:tabs>
          <w:tab w:val="clear" w:pos="567"/>
        </w:tabs>
        <w:spacing w:line="240" w:lineRule="auto"/>
        <w:jc w:val="both"/>
      </w:pPr>
      <w:r w:rsidRPr="00B41D57">
        <w:t>Pokud chcete získat informace o tomto veterinárním léčivém přípravku, kontaktujte prosím příslušného místního zástupce držitele rozhodnutí o registraci.</w:t>
      </w:r>
    </w:p>
    <w:p w14:paraId="64D88A07" w14:textId="62342C7F" w:rsidR="001C0C26" w:rsidRDefault="001C0C26" w:rsidP="001C0C26">
      <w:pPr>
        <w:tabs>
          <w:tab w:val="clear" w:pos="567"/>
        </w:tabs>
        <w:spacing w:line="240" w:lineRule="auto"/>
        <w:jc w:val="both"/>
        <w:rPr>
          <w:szCs w:val="22"/>
        </w:rPr>
      </w:pPr>
    </w:p>
    <w:p w14:paraId="02BEE4DE" w14:textId="77777777" w:rsidR="001C0C26" w:rsidRDefault="001C0C26" w:rsidP="001C0C26">
      <w:pPr>
        <w:tabs>
          <w:tab w:val="clear" w:pos="567"/>
          <w:tab w:val="left" w:pos="0"/>
        </w:tabs>
        <w:spacing w:line="240" w:lineRule="auto"/>
        <w:jc w:val="both"/>
        <w:rPr>
          <w:bCs/>
          <w:szCs w:val="22"/>
        </w:rPr>
      </w:pPr>
      <w:proofErr w:type="spellStart"/>
      <w:r>
        <w:rPr>
          <w:bCs/>
          <w:szCs w:val="22"/>
        </w:rPr>
        <w:t>Samohýl</w:t>
      </w:r>
      <w:proofErr w:type="spellEnd"/>
      <w:r>
        <w:rPr>
          <w:bCs/>
          <w:szCs w:val="22"/>
        </w:rPr>
        <w:t xml:space="preserve"> </w:t>
      </w:r>
      <w:proofErr w:type="spellStart"/>
      <w:r>
        <w:rPr>
          <w:bCs/>
          <w:szCs w:val="22"/>
        </w:rPr>
        <w:t>group</w:t>
      </w:r>
      <w:proofErr w:type="spellEnd"/>
      <w:r>
        <w:rPr>
          <w:bCs/>
          <w:szCs w:val="22"/>
        </w:rPr>
        <w:t xml:space="preserve"> a.s.</w:t>
      </w:r>
    </w:p>
    <w:p w14:paraId="705ED9AF" w14:textId="77777777" w:rsidR="001C0C26" w:rsidRDefault="001C0C26" w:rsidP="001C0C26">
      <w:pPr>
        <w:tabs>
          <w:tab w:val="clear" w:pos="567"/>
          <w:tab w:val="left" w:pos="0"/>
        </w:tabs>
        <w:spacing w:line="240" w:lineRule="auto"/>
        <w:jc w:val="both"/>
        <w:rPr>
          <w:bCs/>
          <w:szCs w:val="22"/>
        </w:rPr>
      </w:pPr>
      <w:r>
        <w:rPr>
          <w:bCs/>
          <w:szCs w:val="22"/>
        </w:rPr>
        <w:t>Smetanova 1058</w:t>
      </w:r>
    </w:p>
    <w:p w14:paraId="01D201E5" w14:textId="77777777" w:rsidR="001C0C26" w:rsidRDefault="001C0C26" w:rsidP="001C0C26">
      <w:pPr>
        <w:tabs>
          <w:tab w:val="clear" w:pos="567"/>
          <w:tab w:val="left" w:pos="0"/>
        </w:tabs>
        <w:spacing w:line="240" w:lineRule="auto"/>
        <w:jc w:val="both"/>
        <w:rPr>
          <w:bCs/>
          <w:szCs w:val="22"/>
        </w:rPr>
      </w:pPr>
      <w:r>
        <w:rPr>
          <w:bCs/>
          <w:szCs w:val="22"/>
        </w:rPr>
        <w:t>512 51 Lomnice nad Popelkou</w:t>
      </w:r>
    </w:p>
    <w:p w14:paraId="709F6736" w14:textId="77777777" w:rsidR="001C0C26" w:rsidRPr="00110D4A" w:rsidRDefault="001C0C26" w:rsidP="001C0C26">
      <w:pPr>
        <w:tabs>
          <w:tab w:val="clear" w:pos="567"/>
          <w:tab w:val="left" w:pos="0"/>
        </w:tabs>
        <w:spacing w:line="240" w:lineRule="auto"/>
        <w:jc w:val="both"/>
        <w:rPr>
          <w:bCs/>
          <w:szCs w:val="22"/>
        </w:rPr>
      </w:pPr>
      <w:r w:rsidRPr="00110D4A">
        <w:rPr>
          <w:bCs/>
          <w:szCs w:val="22"/>
        </w:rPr>
        <w:t xml:space="preserve">Česká republika </w:t>
      </w:r>
    </w:p>
    <w:p w14:paraId="2E47653A" w14:textId="77777777" w:rsidR="001C0C26" w:rsidRPr="00110D4A" w:rsidRDefault="001C0C26" w:rsidP="001C0C26">
      <w:pPr>
        <w:tabs>
          <w:tab w:val="clear" w:pos="567"/>
          <w:tab w:val="left" w:pos="0"/>
        </w:tabs>
        <w:spacing w:line="240" w:lineRule="auto"/>
        <w:jc w:val="both"/>
        <w:rPr>
          <w:bCs/>
          <w:szCs w:val="22"/>
        </w:rPr>
      </w:pPr>
      <w:r w:rsidRPr="00110D4A">
        <w:rPr>
          <w:bCs/>
          <w:szCs w:val="22"/>
        </w:rPr>
        <w:t>Tel: +420 483 006 490</w:t>
      </w:r>
    </w:p>
    <w:p w14:paraId="04032E20" w14:textId="77777777" w:rsidR="001C0C26" w:rsidRPr="00B41D57" w:rsidRDefault="001C0C26" w:rsidP="001C0C26">
      <w:pPr>
        <w:tabs>
          <w:tab w:val="clear" w:pos="567"/>
          <w:tab w:val="left" w:pos="0"/>
        </w:tabs>
        <w:spacing w:line="240" w:lineRule="auto"/>
        <w:jc w:val="both"/>
        <w:rPr>
          <w:bCs/>
          <w:szCs w:val="22"/>
        </w:rPr>
      </w:pPr>
      <w:r w:rsidRPr="00110D4A">
        <w:rPr>
          <w:bCs/>
          <w:szCs w:val="22"/>
        </w:rPr>
        <w:t>E</w:t>
      </w:r>
      <w:r>
        <w:rPr>
          <w:bCs/>
          <w:szCs w:val="22"/>
        </w:rPr>
        <w:t>-</w:t>
      </w:r>
      <w:r w:rsidRPr="00110D4A">
        <w:rPr>
          <w:bCs/>
          <w:szCs w:val="22"/>
        </w:rPr>
        <w:t>mail: norbrook@samohyl.cz</w:t>
      </w:r>
    </w:p>
    <w:p w14:paraId="30086FCA" w14:textId="77777777" w:rsidR="00BD513E" w:rsidRDefault="00BD513E" w:rsidP="001C0C26">
      <w:pPr>
        <w:pStyle w:val="Style1"/>
        <w:jc w:val="both"/>
        <w:rPr>
          <w:highlight w:val="lightGray"/>
        </w:rPr>
      </w:pPr>
    </w:p>
    <w:p w14:paraId="3292C256" w14:textId="77777777" w:rsidR="00BD513E" w:rsidRDefault="00BD513E" w:rsidP="001C0C26">
      <w:pPr>
        <w:pStyle w:val="Style1"/>
        <w:jc w:val="both"/>
        <w:rPr>
          <w:highlight w:val="lightGray"/>
        </w:rPr>
      </w:pPr>
    </w:p>
    <w:p w14:paraId="003B01AD" w14:textId="5B10E7A0" w:rsidR="00BB2539" w:rsidRDefault="0021141A" w:rsidP="001C0C26">
      <w:pPr>
        <w:pStyle w:val="Style1"/>
        <w:jc w:val="both"/>
      </w:pPr>
      <w:r w:rsidRPr="00B41D57">
        <w:rPr>
          <w:highlight w:val="lightGray"/>
        </w:rPr>
        <w:t>17.</w:t>
      </w:r>
      <w:r w:rsidRPr="00B41D57">
        <w:tab/>
        <w:t>Další informace</w:t>
      </w:r>
    </w:p>
    <w:p w14:paraId="3980348B" w14:textId="5FEF9B86" w:rsidR="00606223" w:rsidRDefault="00606223" w:rsidP="001C0C26">
      <w:pPr>
        <w:pStyle w:val="Style1"/>
        <w:jc w:val="both"/>
      </w:pPr>
    </w:p>
    <w:p w14:paraId="062E59D8" w14:textId="4DA41519" w:rsidR="00606223" w:rsidRPr="00B41D57" w:rsidRDefault="00606223" w:rsidP="001C0C26">
      <w:pPr>
        <w:spacing w:line="240" w:lineRule="auto"/>
        <w:jc w:val="both"/>
      </w:pPr>
      <w:r w:rsidRPr="00606223">
        <w:t>Pouze pro zvířata.</w:t>
      </w:r>
    </w:p>
    <w:p w14:paraId="72BBFD3F" w14:textId="77777777" w:rsidR="005F346D" w:rsidRPr="00B41D57" w:rsidRDefault="005F346D" w:rsidP="001C0C26">
      <w:pPr>
        <w:tabs>
          <w:tab w:val="clear" w:pos="567"/>
        </w:tabs>
        <w:spacing w:line="240" w:lineRule="auto"/>
        <w:jc w:val="both"/>
        <w:rPr>
          <w:szCs w:val="22"/>
        </w:rPr>
      </w:pPr>
    </w:p>
    <w:sectPr w:rsidR="005F346D" w:rsidRPr="00B41D57" w:rsidSect="003837F1">
      <w:footerReference w:type="default" r:id="rId15"/>
      <w:footerReference w:type="first" r:id="rId16"/>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AF7E6" w14:textId="77777777" w:rsidR="00BB4EF6" w:rsidRDefault="00BB4EF6">
      <w:pPr>
        <w:spacing w:line="240" w:lineRule="auto"/>
      </w:pPr>
      <w:r>
        <w:separator/>
      </w:r>
    </w:p>
  </w:endnote>
  <w:endnote w:type="continuationSeparator" w:id="0">
    <w:p w14:paraId="100577BD" w14:textId="77777777" w:rsidR="00BB4EF6" w:rsidRDefault="00BB4E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421F" w14:textId="77777777" w:rsidR="0021141A" w:rsidRPr="00E0068C" w:rsidRDefault="0021141A">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25</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C502" w14:textId="77777777" w:rsidR="0021141A" w:rsidRPr="00E0068C" w:rsidRDefault="0021141A">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95A10" w14:textId="77777777" w:rsidR="00BB4EF6" w:rsidRDefault="00BB4EF6">
      <w:pPr>
        <w:spacing w:line="240" w:lineRule="auto"/>
      </w:pPr>
      <w:r>
        <w:separator/>
      </w:r>
    </w:p>
  </w:footnote>
  <w:footnote w:type="continuationSeparator" w:id="0">
    <w:p w14:paraId="047A451A" w14:textId="77777777" w:rsidR="00BB4EF6" w:rsidRDefault="00BB4EF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4DECEC94">
      <w:start w:val="1"/>
      <w:numFmt w:val="decimal"/>
      <w:lvlText w:val="%1."/>
      <w:lvlJc w:val="left"/>
      <w:pPr>
        <w:tabs>
          <w:tab w:val="num" w:pos="720"/>
        </w:tabs>
        <w:ind w:left="720" w:hanging="360"/>
      </w:pPr>
    </w:lvl>
    <w:lvl w:ilvl="1" w:tplc="ACFCE800">
      <w:start w:val="1"/>
      <w:numFmt w:val="lowerLetter"/>
      <w:lvlText w:val="%2."/>
      <w:lvlJc w:val="left"/>
      <w:pPr>
        <w:tabs>
          <w:tab w:val="num" w:pos="1440"/>
        </w:tabs>
        <w:ind w:left="1440" w:hanging="360"/>
      </w:pPr>
    </w:lvl>
    <w:lvl w:ilvl="2" w:tplc="FBB4B63E" w:tentative="1">
      <w:start w:val="1"/>
      <w:numFmt w:val="lowerRoman"/>
      <w:lvlText w:val="%3."/>
      <w:lvlJc w:val="right"/>
      <w:pPr>
        <w:tabs>
          <w:tab w:val="num" w:pos="2160"/>
        </w:tabs>
        <w:ind w:left="2160" w:hanging="180"/>
      </w:pPr>
    </w:lvl>
    <w:lvl w:ilvl="3" w:tplc="F9B08C50" w:tentative="1">
      <w:start w:val="1"/>
      <w:numFmt w:val="decimal"/>
      <w:lvlText w:val="%4."/>
      <w:lvlJc w:val="left"/>
      <w:pPr>
        <w:tabs>
          <w:tab w:val="num" w:pos="2880"/>
        </w:tabs>
        <w:ind w:left="2880" w:hanging="360"/>
      </w:pPr>
    </w:lvl>
    <w:lvl w:ilvl="4" w:tplc="827E7FDE" w:tentative="1">
      <w:start w:val="1"/>
      <w:numFmt w:val="lowerLetter"/>
      <w:lvlText w:val="%5."/>
      <w:lvlJc w:val="left"/>
      <w:pPr>
        <w:tabs>
          <w:tab w:val="num" w:pos="3600"/>
        </w:tabs>
        <w:ind w:left="3600" w:hanging="360"/>
      </w:pPr>
    </w:lvl>
    <w:lvl w:ilvl="5" w:tplc="E580F0D6" w:tentative="1">
      <w:start w:val="1"/>
      <w:numFmt w:val="lowerRoman"/>
      <w:lvlText w:val="%6."/>
      <w:lvlJc w:val="right"/>
      <w:pPr>
        <w:tabs>
          <w:tab w:val="num" w:pos="4320"/>
        </w:tabs>
        <w:ind w:left="4320" w:hanging="180"/>
      </w:pPr>
    </w:lvl>
    <w:lvl w:ilvl="6" w:tplc="D93A1264" w:tentative="1">
      <w:start w:val="1"/>
      <w:numFmt w:val="decimal"/>
      <w:lvlText w:val="%7."/>
      <w:lvlJc w:val="left"/>
      <w:pPr>
        <w:tabs>
          <w:tab w:val="num" w:pos="5040"/>
        </w:tabs>
        <w:ind w:left="5040" w:hanging="360"/>
      </w:pPr>
    </w:lvl>
    <w:lvl w:ilvl="7" w:tplc="C7520706" w:tentative="1">
      <w:start w:val="1"/>
      <w:numFmt w:val="lowerLetter"/>
      <w:lvlText w:val="%8."/>
      <w:lvlJc w:val="left"/>
      <w:pPr>
        <w:tabs>
          <w:tab w:val="num" w:pos="5760"/>
        </w:tabs>
        <w:ind w:left="5760" w:hanging="360"/>
      </w:pPr>
    </w:lvl>
    <w:lvl w:ilvl="8" w:tplc="B85C1A16"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E1D0923C">
      <w:start w:val="6"/>
      <w:numFmt w:val="decimal"/>
      <w:lvlText w:val="%1."/>
      <w:lvlJc w:val="left"/>
      <w:pPr>
        <w:tabs>
          <w:tab w:val="num" w:pos="930"/>
        </w:tabs>
        <w:ind w:left="930" w:hanging="570"/>
      </w:pPr>
      <w:rPr>
        <w:rFonts w:hint="default"/>
      </w:rPr>
    </w:lvl>
    <w:lvl w:ilvl="1" w:tplc="6BCA8ECE" w:tentative="1">
      <w:start w:val="1"/>
      <w:numFmt w:val="lowerLetter"/>
      <w:lvlText w:val="%2."/>
      <w:lvlJc w:val="left"/>
      <w:pPr>
        <w:tabs>
          <w:tab w:val="num" w:pos="1440"/>
        </w:tabs>
        <w:ind w:left="1440" w:hanging="360"/>
      </w:pPr>
    </w:lvl>
    <w:lvl w:ilvl="2" w:tplc="062E6AEC" w:tentative="1">
      <w:start w:val="1"/>
      <w:numFmt w:val="lowerRoman"/>
      <w:lvlText w:val="%3."/>
      <w:lvlJc w:val="right"/>
      <w:pPr>
        <w:tabs>
          <w:tab w:val="num" w:pos="2160"/>
        </w:tabs>
        <w:ind w:left="2160" w:hanging="180"/>
      </w:pPr>
    </w:lvl>
    <w:lvl w:ilvl="3" w:tplc="5E6CD118" w:tentative="1">
      <w:start w:val="1"/>
      <w:numFmt w:val="decimal"/>
      <w:lvlText w:val="%4."/>
      <w:lvlJc w:val="left"/>
      <w:pPr>
        <w:tabs>
          <w:tab w:val="num" w:pos="2880"/>
        </w:tabs>
        <w:ind w:left="2880" w:hanging="360"/>
      </w:pPr>
    </w:lvl>
    <w:lvl w:ilvl="4" w:tplc="3B3E0944" w:tentative="1">
      <w:start w:val="1"/>
      <w:numFmt w:val="lowerLetter"/>
      <w:lvlText w:val="%5."/>
      <w:lvlJc w:val="left"/>
      <w:pPr>
        <w:tabs>
          <w:tab w:val="num" w:pos="3600"/>
        </w:tabs>
        <w:ind w:left="3600" w:hanging="360"/>
      </w:pPr>
    </w:lvl>
    <w:lvl w:ilvl="5" w:tplc="DFC409A2" w:tentative="1">
      <w:start w:val="1"/>
      <w:numFmt w:val="lowerRoman"/>
      <w:lvlText w:val="%6."/>
      <w:lvlJc w:val="right"/>
      <w:pPr>
        <w:tabs>
          <w:tab w:val="num" w:pos="4320"/>
        </w:tabs>
        <w:ind w:left="4320" w:hanging="180"/>
      </w:pPr>
    </w:lvl>
    <w:lvl w:ilvl="6" w:tplc="02ACD2E8" w:tentative="1">
      <w:start w:val="1"/>
      <w:numFmt w:val="decimal"/>
      <w:lvlText w:val="%7."/>
      <w:lvlJc w:val="left"/>
      <w:pPr>
        <w:tabs>
          <w:tab w:val="num" w:pos="5040"/>
        </w:tabs>
        <w:ind w:left="5040" w:hanging="360"/>
      </w:pPr>
    </w:lvl>
    <w:lvl w:ilvl="7" w:tplc="84181506" w:tentative="1">
      <w:start w:val="1"/>
      <w:numFmt w:val="lowerLetter"/>
      <w:lvlText w:val="%8."/>
      <w:lvlJc w:val="left"/>
      <w:pPr>
        <w:tabs>
          <w:tab w:val="num" w:pos="5760"/>
        </w:tabs>
        <w:ind w:left="5760" w:hanging="360"/>
      </w:pPr>
    </w:lvl>
    <w:lvl w:ilvl="8" w:tplc="0F1CE2E4"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B5E24A96">
      <w:start w:val="1"/>
      <w:numFmt w:val="bullet"/>
      <w:lvlText w:val=""/>
      <w:lvlJc w:val="left"/>
      <w:pPr>
        <w:tabs>
          <w:tab w:val="num" w:pos="776"/>
        </w:tabs>
        <w:ind w:left="776" w:hanging="360"/>
      </w:pPr>
      <w:rPr>
        <w:rFonts w:ascii="Symbol" w:hAnsi="Symbol" w:hint="default"/>
      </w:rPr>
    </w:lvl>
    <w:lvl w:ilvl="1" w:tplc="DD5A73F4" w:tentative="1">
      <w:start w:val="1"/>
      <w:numFmt w:val="bullet"/>
      <w:lvlText w:val="o"/>
      <w:lvlJc w:val="left"/>
      <w:pPr>
        <w:tabs>
          <w:tab w:val="num" w:pos="1496"/>
        </w:tabs>
        <w:ind w:left="1496" w:hanging="360"/>
      </w:pPr>
      <w:rPr>
        <w:rFonts w:ascii="Courier New" w:hAnsi="Courier New" w:hint="default"/>
      </w:rPr>
    </w:lvl>
    <w:lvl w:ilvl="2" w:tplc="EC88AD7A" w:tentative="1">
      <w:start w:val="1"/>
      <w:numFmt w:val="bullet"/>
      <w:lvlText w:val=""/>
      <w:lvlJc w:val="left"/>
      <w:pPr>
        <w:tabs>
          <w:tab w:val="num" w:pos="2216"/>
        </w:tabs>
        <w:ind w:left="2216" w:hanging="360"/>
      </w:pPr>
      <w:rPr>
        <w:rFonts w:ascii="Wingdings" w:hAnsi="Wingdings" w:hint="default"/>
      </w:rPr>
    </w:lvl>
    <w:lvl w:ilvl="3" w:tplc="AADE7A0E" w:tentative="1">
      <w:start w:val="1"/>
      <w:numFmt w:val="bullet"/>
      <w:lvlText w:val=""/>
      <w:lvlJc w:val="left"/>
      <w:pPr>
        <w:tabs>
          <w:tab w:val="num" w:pos="2936"/>
        </w:tabs>
        <w:ind w:left="2936" w:hanging="360"/>
      </w:pPr>
      <w:rPr>
        <w:rFonts w:ascii="Symbol" w:hAnsi="Symbol" w:hint="default"/>
      </w:rPr>
    </w:lvl>
    <w:lvl w:ilvl="4" w:tplc="0AE2DAA2" w:tentative="1">
      <w:start w:val="1"/>
      <w:numFmt w:val="bullet"/>
      <w:lvlText w:val="o"/>
      <w:lvlJc w:val="left"/>
      <w:pPr>
        <w:tabs>
          <w:tab w:val="num" w:pos="3656"/>
        </w:tabs>
        <w:ind w:left="3656" w:hanging="360"/>
      </w:pPr>
      <w:rPr>
        <w:rFonts w:ascii="Courier New" w:hAnsi="Courier New" w:hint="default"/>
      </w:rPr>
    </w:lvl>
    <w:lvl w:ilvl="5" w:tplc="FFB43A74" w:tentative="1">
      <w:start w:val="1"/>
      <w:numFmt w:val="bullet"/>
      <w:lvlText w:val=""/>
      <w:lvlJc w:val="left"/>
      <w:pPr>
        <w:tabs>
          <w:tab w:val="num" w:pos="4376"/>
        </w:tabs>
        <w:ind w:left="4376" w:hanging="360"/>
      </w:pPr>
      <w:rPr>
        <w:rFonts w:ascii="Wingdings" w:hAnsi="Wingdings" w:hint="default"/>
      </w:rPr>
    </w:lvl>
    <w:lvl w:ilvl="6" w:tplc="C7EA0ED8" w:tentative="1">
      <w:start w:val="1"/>
      <w:numFmt w:val="bullet"/>
      <w:lvlText w:val=""/>
      <w:lvlJc w:val="left"/>
      <w:pPr>
        <w:tabs>
          <w:tab w:val="num" w:pos="5096"/>
        </w:tabs>
        <w:ind w:left="5096" w:hanging="360"/>
      </w:pPr>
      <w:rPr>
        <w:rFonts w:ascii="Symbol" w:hAnsi="Symbol" w:hint="default"/>
      </w:rPr>
    </w:lvl>
    <w:lvl w:ilvl="7" w:tplc="CF22DB84" w:tentative="1">
      <w:start w:val="1"/>
      <w:numFmt w:val="bullet"/>
      <w:lvlText w:val="o"/>
      <w:lvlJc w:val="left"/>
      <w:pPr>
        <w:tabs>
          <w:tab w:val="num" w:pos="5816"/>
        </w:tabs>
        <w:ind w:left="5816" w:hanging="360"/>
      </w:pPr>
      <w:rPr>
        <w:rFonts w:ascii="Courier New" w:hAnsi="Courier New" w:hint="default"/>
      </w:rPr>
    </w:lvl>
    <w:lvl w:ilvl="8" w:tplc="0DD63F82"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0CA21C92">
      <w:start w:val="1"/>
      <w:numFmt w:val="bullet"/>
      <w:lvlText w:val=""/>
      <w:lvlJc w:val="left"/>
      <w:pPr>
        <w:tabs>
          <w:tab w:val="num" w:pos="776"/>
        </w:tabs>
        <w:ind w:left="776" w:hanging="360"/>
      </w:pPr>
      <w:rPr>
        <w:rFonts w:ascii="Symbol" w:hAnsi="Symbol" w:hint="default"/>
      </w:rPr>
    </w:lvl>
    <w:lvl w:ilvl="1" w:tplc="4F6AE63E" w:tentative="1">
      <w:start w:val="1"/>
      <w:numFmt w:val="bullet"/>
      <w:lvlText w:val="o"/>
      <w:lvlJc w:val="left"/>
      <w:pPr>
        <w:tabs>
          <w:tab w:val="num" w:pos="1496"/>
        </w:tabs>
        <w:ind w:left="1496" w:hanging="360"/>
      </w:pPr>
      <w:rPr>
        <w:rFonts w:ascii="Courier New" w:hAnsi="Courier New" w:hint="default"/>
      </w:rPr>
    </w:lvl>
    <w:lvl w:ilvl="2" w:tplc="895E6C0C" w:tentative="1">
      <w:start w:val="1"/>
      <w:numFmt w:val="bullet"/>
      <w:lvlText w:val=""/>
      <w:lvlJc w:val="left"/>
      <w:pPr>
        <w:tabs>
          <w:tab w:val="num" w:pos="2216"/>
        </w:tabs>
        <w:ind w:left="2216" w:hanging="360"/>
      </w:pPr>
      <w:rPr>
        <w:rFonts w:ascii="Wingdings" w:hAnsi="Wingdings" w:hint="default"/>
      </w:rPr>
    </w:lvl>
    <w:lvl w:ilvl="3" w:tplc="A4B64D36" w:tentative="1">
      <w:start w:val="1"/>
      <w:numFmt w:val="bullet"/>
      <w:lvlText w:val=""/>
      <w:lvlJc w:val="left"/>
      <w:pPr>
        <w:tabs>
          <w:tab w:val="num" w:pos="2936"/>
        </w:tabs>
        <w:ind w:left="2936" w:hanging="360"/>
      </w:pPr>
      <w:rPr>
        <w:rFonts w:ascii="Symbol" w:hAnsi="Symbol" w:hint="default"/>
      </w:rPr>
    </w:lvl>
    <w:lvl w:ilvl="4" w:tplc="966E67A0" w:tentative="1">
      <w:start w:val="1"/>
      <w:numFmt w:val="bullet"/>
      <w:lvlText w:val="o"/>
      <w:lvlJc w:val="left"/>
      <w:pPr>
        <w:tabs>
          <w:tab w:val="num" w:pos="3656"/>
        </w:tabs>
        <w:ind w:left="3656" w:hanging="360"/>
      </w:pPr>
      <w:rPr>
        <w:rFonts w:ascii="Courier New" w:hAnsi="Courier New" w:hint="default"/>
      </w:rPr>
    </w:lvl>
    <w:lvl w:ilvl="5" w:tplc="BA804D56" w:tentative="1">
      <w:start w:val="1"/>
      <w:numFmt w:val="bullet"/>
      <w:lvlText w:val=""/>
      <w:lvlJc w:val="left"/>
      <w:pPr>
        <w:tabs>
          <w:tab w:val="num" w:pos="4376"/>
        </w:tabs>
        <w:ind w:left="4376" w:hanging="360"/>
      </w:pPr>
      <w:rPr>
        <w:rFonts w:ascii="Wingdings" w:hAnsi="Wingdings" w:hint="default"/>
      </w:rPr>
    </w:lvl>
    <w:lvl w:ilvl="6" w:tplc="427AB442" w:tentative="1">
      <w:start w:val="1"/>
      <w:numFmt w:val="bullet"/>
      <w:lvlText w:val=""/>
      <w:lvlJc w:val="left"/>
      <w:pPr>
        <w:tabs>
          <w:tab w:val="num" w:pos="5096"/>
        </w:tabs>
        <w:ind w:left="5096" w:hanging="360"/>
      </w:pPr>
      <w:rPr>
        <w:rFonts w:ascii="Symbol" w:hAnsi="Symbol" w:hint="default"/>
      </w:rPr>
    </w:lvl>
    <w:lvl w:ilvl="7" w:tplc="E0A0DCC4" w:tentative="1">
      <w:start w:val="1"/>
      <w:numFmt w:val="bullet"/>
      <w:lvlText w:val="o"/>
      <w:lvlJc w:val="left"/>
      <w:pPr>
        <w:tabs>
          <w:tab w:val="num" w:pos="5816"/>
        </w:tabs>
        <w:ind w:left="5816" w:hanging="360"/>
      </w:pPr>
      <w:rPr>
        <w:rFonts w:ascii="Courier New" w:hAnsi="Courier New" w:hint="default"/>
      </w:rPr>
    </w:lvl>
    <w:lvl w:ilvl="8" w:tplc="0C3E0F60"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72D4A2E0">
      <w:start w:val="1"/>
      <w:numFmt w:val="decimal"/>
      <w:lvlText w:val="%1."/>
      <w:lvlJc w:val="left"/>
      <w:pPr>
        <w:tabs>
          <w:tab w:val="num" w:pos="720"/>
        </w:tabs>
        <w:ind w:left="720" w:hanging="360"/>
      </w:pPr>
    </w:lvl>
    <w:lvl w:ilvl="1" w:tplc="036802DE">
      <w:start w:val="1"/>
      <w:numFmt w:val="lowerLetter"/>
      <w:lvlText w:val="%2."/>
      <w:lvlJc w:val="left"/>
      <w:pPr>
        <w:tabs>
          <w:tab w:val="num" w:pos="1440"/>
        </w:tabs>
        <w:ind w:left="1440" w:hanging="360"/>
      </w:pPr>
    </w:lvl>
    <w:lvl w:ilvl="2" w:tplc="4190A89A" w:tentative="1">
      <w:start w:val="1"/>
      <w:numFmt w:val="lowerRoman"/>
      <w:lvlText w:val="%3."/>
      <w:lvlJc w:val="right"/>
      <w:pPr>
        <w:tabs>
          <w:tab w:val="num" w:pos="2160"/>
        </w:tabs>
        <w:ind w:left="2160" w:hanging="180"/>
      </w:pPr>
    </w:lvl>
    <w:lvl w:ilvl="3" w:tplc="9D24FA04" w:tentative="1">
      <w:start w:val="1"/>
      <w:numFmt w:val="decimal"/>
      <w:lvlText w:val="%4."/>
      <w:lvlJc w:val="left"/>
      <w:pPr>
        <w:tabs>
          <w:tab w:val="num" w:pos="2880"/>
        </w:tabs>
        <w:ind w:left="2880" w:hanging="360"/>
      </w:pPr>
    </w:lvl>
    <w:lvl w:ilvl="4" w:tplc="F61C2BEE" w:tentative="1">
      <w:start w:val="1"/>
      <w:numFmt w:val="lowerLetter"/>
      <w:lvlText w:val="%5."/>
      <w:lvlJc w:val="left"/>
      <w:pPr>
        <w:tabs>
          <w:tab w:val="num" w:pos="3600"/>
        </w:tabs>
        <w:ind w:left="3600" w:hanging="360"/>
      </w:pPr>
    </w:lvl>
    <w:lvl w:ilvl="5" w:tplc="D62AC6AC" w:tentative="1">
      <w:start w:val="1"/>
      <w:numFmt w:val="lowerRoman"/>
      <w:lvlText w:val="%6."/>
      <w:lvlJc w:val="right"/>
      <w:pPr>
        <w:tabs>
          <w:tab w:val="num" w:pos="4320"/>
        </w:tabs>
        <w:ind w:left="4320" w:hanging="180"/>
      </w:pPr>
    </w:lvl>
    <w:lvl w:ilvl="6" w:tplc="43A23386" w:tentative="1">
      <w:start w:val="1"/>
      <w:numFmt w:val="decimal"/>
      <w:lvlText w:val="%7."/>
      <w:lvlJc w:val="left"/>
      <w:pPr>
        <w:tabs>
          <w:tab w:val="num" w:pos="5040"/>
        </w:tabs>
        <w:ind w:left="5040" w:hanging="360"/>
      </w:pPr>
    </w:lvl>
    <w:lvl w:ilvl="7" w:tplc="FD60DAB0" w:tentative="1">
      <w:start w:val="1"/>
      <w:numFmt w:val="lowerLetter"/>
      <w:lvlText w:val="%8."/>
      <w:lvlJc w:val="left"/>
      <w:pPr>
        <w:tabs>
          <w:tab w:val="num" w:pos="5760"/>
        </w:tabs>
        <w:ind w:left="5760" w:hanging="360"/>
      </w:pPr>
    </w:lvl>
    <w:lvl w:ilvl="8" w:tplc="2CCAC79E"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DA1C0EA8">
      <w:numFmt w:val="bullet"/>
      <w:lvlText w:val="-"/>
      <w:lvlJc w:val="left"/>
      <w:pPr>
        <w:tabs>
          <w:tab w:val="num" w:pos="720"/>
        </w:tabs>
        <w:ind w:left="720" w:hanging="360"/>
      </w:pPr>
      <w:rPr>
        <w:rFonts w:ascii="Times New Roman" w:eastAsia="Times New Roman" w:hAnsi="Times New Roman" w:cs="Times New Roman" w:hint="default"/>
      </w:rPr>
    </w:lvl>
    <w:lvl w:ilvl="1" w:tplc="BC2A29A6" w:tentative="1">
      <w:start w:val="1"/>
      <w:numFmt w:val="bullet"/>
      <w:lvlText w:val="o"/>
      <w:lvlJc w:val="left"/>
      <w:pPr>
        <w:tabs>
          <w:tab w:val="num" w:pos="1440"/>
        </w:tabs>
        <w:ind w:left="1440" w:hanging="360"/>
      </w:pPr>
      <w:rPr>
        <w:rFonts w:ascii="Courier New" w:hAnsi="Courier New" w:hint="default"/>
      </w:rPr>
    </w:lvl>
    <w:lvl w:ilvl="2" w:tplc="0E5AE5DE" w:tentative="1">
      <w:start w:val="1"/>
      <w:numFmt w:val="bullet"/>
      <w:lvlText w:val=""/>
      <w:lvlJc w:val="left"/>
      <w:pPr>
        <w:tabs>
          <w:tab w:val="num" w:pos="2160"/>
        </w:tabs>
        <w:ind w:left="2160" w:hanging="360"/>
      </w:pPr>
      <w:rPr>
        <w:rFonts w:ascii="Wingdings" w:hAnsi="Wingdings" w:hint="default"/>
      </w:rPr>
    </w:lvl>
    <w:lvl w:ilvl="3" w:tplc="F2568764" w:tentative="1">
      <w:start w:val="1"/>
      <w:numFmt w:val="bullet"/>
      <w:lvlText w:val=""/>
      <w:lvlJc w:val="left"/>
      <w:pPr>
        <w:tabs>
          <w:tab w:val="num" w:pos="2880"/>
        </w:tabs>
        <w:ind w:left="2880" w:hanging="360"/>
      </w:pPr>
      <w:rPr>
        <w:rFonts w:ascii="Symbol" w:hAnsi="Symbol" w:hint="default"/>
      </w:rPr>
    </w:lvl>
    <w:lvl w:ilvl="4" w:tplc="B26A0C28" w:tentative="1">
      <w:start w:val="1"/>
      <w:numFmt w:val="bullet"/>
      <w:lvlText w:val="o"/>
      <w:lvlJc w:val="left"/>
      <w:pPr>
        <w:tabs>
          <w:tab w:val="num" w:pos="3600"/>
        </w:tabs>
        <w:ind w:left="3600" w:hanging="360"/>
      </w:pPr>
      <w:rPr>
        <w:rFonts w:ascii="Courier New" w:hAnsi="Courier New" w:hint="default"/>
      </w:rPr>
    </w:lvl>
    <w:lvl w:ilvl="5" w:tplc="9C7CACF2" w:tentative="1">
      <w:start w:val="1"/>
      <w:numFmt w:val="bullet"/>
      <w:lvlText w:val=""/>
      <w:lvlJc w:val="left"/>
      <w:pPr>
        <w:tabs>
          <w:tab w:val="num" w:pos="4320"/>
        </w:tabs>
        <w:ind w:left="4320" w:hanging="360"/>
      </w:pPr>
      <w:rPr>
        <w:rFonts w:ascii="Wingdings" w:hAnsi="Wingdings" w:hint="default"/>
      </w:rPr>
    </w:lvl>
    <w:lvl w:ilvl="6" w:tplc="47ECBA3E" w:tentative="1">
      <w:start w:val="1"/>
      <w:numFmt w:val="bullet"/>
      <w:lvlText w:val=""/>
      <w:lvlJc w:val="left"/>
      <w:pPr>
        <w:tabs>
          <w:tab w:val="num" w:pos="5040"/>
        </w:tabs>
        <w:ind w:left="5040" w:hanging="360"/>
      </w:pPr>
      <w:rPr>
        <w:rFonts w:ascii="Symbol" w:hAnsi="Symbol" w:hint="default"/>
      </w:rPr>
    </w:lvl>
    <w:lvl w:ilvl="7" w:tplc="5D2AA3CA" w:tentative="1">
      <w:start w:val="1"/>
      <w:numFmt w:val="bullet"/>
      <w:lvlText w:val="o"/>
      <w:lvlJc w:val="left"/>
      <w:pPr>
        <w:tabs>
          <w:tab w:val="num" w:pos="5760"/>
        </w:tabs>
        <w:ind w:left="5760" w:hanging="360"/>
      </w:pPr>
      <w:rPr>
        <w:rFonts w:ascii="Courier New" w:hAnsi="Courier New" w:hint="default"/>
      </w:rPr>
    </w:lvl>
    <w:lvl w:ilvl="8" w:tplc="1C543CC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1F78CA60">
      <w:start w:val="1"/>
      <w:numFmt w:val="decimal"/>
      <w:lvlText w:val="%1."/>
      <w:lvlJc w:val="left"/>
      <w:pPr>
        <w:tabs>
          <w:tab w:val="num" w:pos="1080"/>
        </w:tabs>
        <w:ind w:left="1080" w:hanging="360"/>
      </w:pPr>
    </w:lvl>
    <w:lvl w:ilvl="1" w:tplc="539AA142" w:tentative="1">
      <w:start w:val="1"/>
      <w:numFmt w:val="lowerLetter"/>
      <w:lvlText w:val="%2."/>
      <w:lvlJc w:val="left"/>
      <w:pPr>
        <w:tabs>
          <w:tab w:val="num" w:pos="1800"/>
        </w:tabs>
        <w:ind w:left="1800" w:hanging="360"/>
      </w:pPr>
    </w:lvl>
    <w:lvl w:ilvl="2" w:tplc="07442932" w:tentative="1">
      <w:start w:val="1"/>
      <w:numFmt w:val="lowerRoman"/>
      <w:lvlText w:val="%3."/>
      <w:lvlJc w:val="right"/>
      <w:pPr>
        <w:tabs>
          <w:tab w:val="num" w:pos="2520"/>
        </w:tabs>
        <w:ind w:left="2520" w:hanging="180"/>
      </w:pPr>
    </w:lvl>
    <w:lvl w:ilvl="3" w:tplc="BBB6BA52" w:tentative="1">
      <w:start w:val="1"/>
      <w:numFmt w:val="decimal"/>
      <w:lvlText w:val="%4."/>
      <w:lvlJc w:val="left"/>
      <w:pPr>
        <w:tabs>
          <w:tab w:val="num" w:pos="3240"/>
        </w:tabs>
        <w:ind w:left="3240" w:hanging="360"/>
      </w:pPr>
    </w:lvl>
    <w:lvl w:ilvl="4" w:tplc="620E5148" w:tentative="1">
      <w:start w:val="1"/>
      <w:numFmt w:val="lowerLetter"/>
      <w:lvlText w:val="%5."/>
      <w:lvlJc w:val="left"/>
      <w:pPr>
        <w:tabs>
          <w:tab w:val="num" w:pos="3960"/>
        </w:tabs>
        <w:ind w:left="3960" w:hanging="360"/>
      </w:pPr>
    </w:lvl>
    <w:lvl w:ilvl="5" w:tplc="A39645E2" w:tentative="1">
      <w:start w:val="1"/>
      <w:numFmt w:val="lowerRoman"/>
      <w:lvlText w:val="%6."/>
      <w:lvlJc w:val="right"/>
      <w:pPr>
        <w:tabs>
          <w:tab w:val="num" w:pos="4680"/>
        </w:tabs>
        <w:ind w:left="4680" w:hanging="180"/>
      </w:pPr>
    </w:lvl>
    <w:lvl w:ilvl="6" w:tplc="4F0A8636" w:tentative="1">
      <w:start w:val="1"/>
      <w:numFmt w:val="decimal"/>
      <w:lvlText w:val="%7."/>
      <w:lvlJc w:val="left"/>
      <w:pPr>
        <w:tabs>
          <w:tab w:val="num" w:pos="5400"/>
        </w:tabs>
        <w:ind w:left="5400" w:hanging="360"/>
      </w:pPr>
    </w:lvl>
    <w:lvl w:ilvl="7" w:tplc="2B444800" w:tentative="1">
      <w:start w:val="1"/>
      <w:numFmt w:val="lowerLetter"/>
      <w:lvlText w:val="%8."/>
      <w:lvlJc w:val="left"/>
      <w:pPr>
        <w:tabs>
          <w:tab w:val="num" w:pos="6120"/>
        </w:tabs>
        <w:ind w:left="6120" w:hanging="360"/>
      </w:pPr>
    </w:lvl>
    <w:lvl w:ilvl="8" w:tplc="9EA233B8"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965A7DCC">
      <w:start w:val="1"/>
      <w:numFmt w:val="bullet"/>
      <w:lvlText w:val="-"/>
      <w:lvlJc w:val="left"/>
      <w:pPr>
        <w:tabs>
          <w:tab w:val="num" w:pos="360"/>
        </w:tabs>
        <w:ind w:left="360" w:hanging="360"/>
      </w:pPr>
      <w:rPr>
        <w:rFonts w:ascii="Cambria" w:hAnsi="Cambria" w:hint="default"/>
      </w:rPr>
    </w:lvl>
    <w:lvl w:ilvl="1" w:tplc="6C2A26FA" w:tentative="1">
      <w:start w:val="1"/>
      <w:numFmt w:val="bullet"/>
      <w:lvlText w:val="o"/>
      <w:lvlJc w:val="left"/>
      <w:pPr>
        <w:ind w:left="1440" w:hanging="360"/>
      </w:pPr>
      <w:rPr>
        <w:rFonts w:ascii="Courier New" w:hAnsi="Courier New" w:cs="Courier New" w:hint="default"/>
      </w:rPr>
    </w:lvl>
    <w:lvl w:ilvl="2" w:tplc="C7BACC68" w:tentative="1">
      <w:start w:val="1"/>
      <w:numFmt w:val="bullet"/>
      <w:lvlText w:val=""/>
      <w:lvlJc w:val="left"/>
      <w:pPr>
        <w:ind w:left="2160" w:hanging="360"/>
      </w:pPr>
      <w:rPr>
        <w:rFonts w:ascii="Wingdings" w:hAnsi="Wingdings" w:hint="default"/>
      </w:rPr>
    </w:lvl>
    <w:lvl w:ilvl="3" w:tplc="25965B14" w:tentative="1">
      <w:start w:val="1"/>
      <w:numFmt w:val="bullet"/>
      <w:lvlText w:val=""/>
      <w:lvlJc w:val="left"/>
      <w:pPr>
        <w:ind w:left="2880" w:hanging="360"/>
      </w:pPr>
      <w:rPr>
        <w:rFonts w:ascii="Symbol" w:hAnsi="Symbol" w:hint="default"/>
      </w:rPr>
    </w:lvl>
    <w:lvl w:ilvl="4" w:tplc="93AA4CFA" w:tentative="1">
      <w:start w:val="1"/>
      <w:numFmt w:val="bullet"/>
      <w:lvlText w:val="o"/>
      <w:lvlJc w:val="left"/>
      <w:pPr>
        <w:ind w:left="3600" w:hanging="360"/>
      </w:pPr>
      <w:rPr>
        <w:rFonts w:ascii="Courier New" w:hAnsi="Courier New" w:cs="Courier New" w:hint="default"/>
      </w:rPr>
    </w:lvl>
    <w:lvl w:ilvl="5" w:tplc="8F5683F6" w:tentative="1">
      <w:start w:val="1"/>
      <w:numFmt w:val="bullet"/>
      <w:lvlText w:val=""/>
      <w:lvlJc w:val="left"/>
      <w:pPr>
        <w:ind w:left="4320" w:hanging="360"/>
      </w:pPr>
      <w:rPr>
        <w:rFonts w:ascii="Wingdings" w:hAnsi="Wingdings" w:hint="default"/>
      </w:rPr>
    </w:lvl>
    <w:lvl w:ilvl="6" w:tplc="DC6C9FF4" w:tentative="1">
      <w:start w:val="1"/>
      <w:numFmt w:val="bullet"/>
      <w:lvlText w:val=""/>
      <w:lvlJc w:val="left"/>
      <w:pPr>
        <w:ind w:left="5040" w:hanging="360"/>
      </w:pPr>
      <w:rPr>
        <w:rFonts w:ascii="Symbol" w:hAnsi="Symbol" w:hint="default"/>
      </w:rPr>
    </w:lvl>
    <w:lvl w:ilvl="7" w:tplc="BFD62DAC" w:tentative="1">
      <w:start w:val="1"/>
      <w:numFmt w:val="bullet"/>
      <w:lvlText w:val="o"/>
      <w:lvlJc w:val="left"/>
      <w:pPr>
        <w:ind w:left="5760" w:hanging="360"/>
      </w:pPr>
      <w:rPr>
        <w:rFonts w:ascii="Courier New" w:hAnsi="Courier New" w:cs="Courier New" w:hint="default"/>
      </w:rPr>
    </w:lvl>
    <w:lvl w:ilvl="8" w:tplc="729ADF94"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8C284F54">
      <w:start w:val="1"/>
      <w:numFmt w:val="decimal"/>
      <w:lvlText w:val="%1."/>
      <w:lvlJc w:val="left"/>
      <w:pPr>
        <w:tabs>
          <w:tab w:val="num" w:pos="930"/>
        </w:tabs>
        <w:ind w:left="930" w:hanging="570"/>
      </w:pPr>
      <w:rPr>
        <w:rFonts w:hint="default"/>
      </w:rPr>
    </w:lvl>
    <w:lvl w:ilvl="1" w:tplc="BD842268">
      <w:start w:val="5"/>
      <w:numFmt w:val="decimal"/>
      <w:lvlText w:val="%2"/>
      <w:lvlJc w:val="left"/>
      <w:pPr>
        <w:tabs>
          <w:tab w:val="num" w:pos="1650"/>
        </w:tabs>
        <w:ind w:left="1650" w:hanging="570"/>
      </w:pPr>
      <w:rPr>
        <w:rFonts w:hint="default"/>
      </w:rPr>
    </w:lvl>
    <w:lvl w:ilvl="2" w:tplc="6B168C84" w:tentative="1">
      <w:start w:val="1"/>
      <w:numFmt w:val="lowerRoman"/>
      <w:lvlText w:val="%3."/>
      <w:lvlJc w:val="right"/>
      <w:pPr>
        <w:tabs>
          <w:tab w:val="num" w:pos="2160"/>
        </w:tabs>
        <w:ind w:left="2160" w:hanging="180"/>
      </w:pPr>
    </w:lvl>
    <w:lvl w:ilvl="3" w:tplc="0B8083B6" w:tentative="1">
      <w:start w:val="1"/>
      <w:numFmt w:val="decimal"/>
      <w:lvlText w:val="%4."/>
      <w:lvlJc w:val="left"/>
      <w:pPr>
        <w:tabs>
          <w:tab w:val="num" w:pos="2880"/>
        </w:tabs>
        <w:ind w:left="2880" w:hanging="360"/>
      </w:pPr>
    </w:lvl>
    <w:lvl w:ilvl="4" w:tplc="483EC1E2" w:tentative="1">
      <w:start w:val="1"/>
      <w:numFmt w:val="lowerLetter"/>
      <w:lvlText w:val="%5."/>
      <w:lvlJc w:val="left"/>
      <w:pPr>
        <w:tabs>
          <w:tab w:val="num" w:pos="3600"/>
        </w:tabs>
        <w:ind w:left="3600" w:hanging="360"/>
      </w:pPr>
    </w:lvl>
    <w:lvl w:ilvl="5" w:tplc="84C629A6" w:tentative="1">
      <w:start w:val="1"/>
      <w:numFmt w:val="lowerRoman"/>
      <w:lvlText w:val="%6."/>
      <w:lvlJc w:val="right"/>
      <w:pPr>
        <w:tabs>
          <w:tab w:val="num" w:pos="4320"/>
        </w:tabs>
        <w:ind w:left="4320" w:hanging="180"/>
      </w:pPr>
    </w:lvl>
    <w:lvl w:ilvl="6" w:tplc="3F4A7D4E" w:tentative="1">
      <w:start w:val="1"/>
      <w:numFmt w:val="decimal"/>
      <w:lvlText w:val="%7."/>
      <w:lvlJc w:val="left"/>
      <w:pPr>
        <w:tabs>
          <w:tab w:val="num" w:pos="5040"/>
        </w:tabs>
        <w:ind w:left="5040" w:hanging="360"/>
      </w:pPr>
    </w:lvl>
    <w:lvl w:ilvl="7" w:tplc="7B8E9B84" w:tentative="1">
      <w:start w:val="1"/>
      <w:numFmt w:val="lowerLetter"/>
      <w:lvlText w:val="%8."/>
      <w:lvlJc w:val="left"/>
      <w:pPr>
        <w:tabs>
          <w:tab w:val="num" w:pos="5760"/>
        </w:tabs>
        <w:ind w:left="5760" w:hanging="360"/>
      </w:pPr>
    </w:lvl>
    <w:lvl w:ilvl="8" w:tplc="9D8819F0"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82AEBF80">
      <w:start w:val="1"/>
      <w:numFmt w:val="bullet"/>
      <w:lvlText w:val=""/>
      <w:lvlJc w:val="left"/>
      <w:pPr>
        <w:tabs>
          <w:tab w:val="num" w:pos="278"/>
        </w:tabs>
        <w:ind w:left="278" w:hanging="360"/>
      </w:pPr>
      <w:rPr>
        <w:rFonts w:ascii="Symbol" w:hAnsi="Symbol" w:hint="default"/>
      </w:rPr>
    </w:lvl>
    <w:lvl w:ilvl="1" w:tplc="26001140" w:tentative="1">
      <w:start w:val="1"/>
      <w:numFmt w:val="bullet"/>
      <w:lvlText w:val="o"/>
      <w:lvlJc w:val="left"/>
      <w:pPr>
        <w:tabs>
          <w:tab w:val="num" w:pos="1440"/>
        </w:tabs>
        <w:ind w:left="1440" w:hanging="360"/>
      </w:pPr>
      <w:rPr>
        <w:rFonts w:ascii="Courier New" w:hAnsi="Courier New" w:hint="default"/>
      </w:rPr>
    </w:lvl>
    <w:lvl w:ilvl="2" w:tplc="1FFEA948" w:tentative="1">
      <w:start w:val="1"/>
      <w:numFmt w:val="bullet"/>
      <w:lvlText w:val=""/>
      <w:lvlJc w:val="left"/>
      <w:pPr>
        <w:tabs>
          <w:tab w:val="num" w:pos="2160"/>
        </w:tabs>
        <w:ind w:left="2160" w:hanging="360"/>
      </w:pPr>
      <w:rPr>
        <w:rFonts w:ascii="Wingdings" w:hAnsi="Wingdings" w:hint="default"/>
      </w:rPr>
    </w:lvl>
    <w:lvl w:ilvl="3" w:tplc="BF5EF20E" w:tentative="1">
      <w:start w:val="1"/>
      <w:numFmt w:val="bullet"/>
      <w:lvlText w:val=""/>
      <w:lvlJc w:val="left"/>
      <w:pPr>
        <w:tabs>
          <w:tab w:val="num" w:pos="2880"/>
        </w:tabs>
        <w:ind w:left="2880" w:hanging="360"/>
      </w:pPr>
      <w:rPr>
        <w:rFonts w:ascii="Symbol" w:hAnsi="Symbol" w:hint="default"/>
      </w:rPr>
    </w:lvl>
    <w:lvl w:ilvl="4" w:tplc="A1222E4E" w:tentative="1">
      <w:start w:val="1"/>
      <w:numFmt w:val="bullet"/>
      <w:lvlText w:val="o"/>
      <w:lvlJc w:val="left"/>
      <w:pPr>
        <w:tabs>
          <w:tab w:val="num" w:pos="3600"/>
        </w:tabs>
        <w:ind w:left="3600" w:hanging="360"/>
      </w:pPr>
      <w:rPr>
        <w:rFonts w:ascii="Courier New" w:hAnsi="Courier New" w:hint="default"/>
      </w:rPr>
    </w:lvl>
    <w:lvl w:ilvl="5" w:tplc="CE1209A2" w:tentative="1">
      <w:start w:val="1"/>
      <w:numFmt w:val="bullet"/>
      <w:lvlText w:val=""/>
      <w:lvlJc w:val="left"/>
      <w:pPr>
        <w:tabs>
          <w:tab w:val="num" w:pos="4320"/>
        </w:tabs>
        <w:ind w:left="4320" w:hanging="360"/>
      </w:pPr>
      <w:rPr>
        <w:rFonts w:ascii="Wingdings" w:hAnsi="Wingdings" w:hint="default"/>
      </w:rPr>
    </w:lvl>
    <w:lvl w:ilvl="6" w:tplc="FF841F8C" w:tentative="1">
      <w:start w:val="1"/>
      <w:numFmt w:val="bullet"/>
      <w:lvlText w:val=""/>
      <w:lvlJc w:val="left"/>
      <w:pPr>
        <w:tabs>
          <w:tab w:val="num" w:pos="5040"/>
        </w:tabs>
        <w:ind w:left="5040" w:hanging="360"/>
      </w:pPr>
      <w:rPr>
        <w:rFonts w:ascii="Symbol" w:hAnsi="Symbol" w:hint="default"/>
      </w:rPr>
    </w:lvl>
    <w:lvl w:ilvl="7" w:tplc="B14431EA" w:tentative="1">
      <w:start w:val="1"/>
      <w:numFmt w:val="bullet"/>
      <w:lvlText w:val="o"/>
      <w:lvlJc w:val="left"/>
      <w:pPr>
        <w:tabs>
          <w:tab w:val="num" w:pos="5760"/>
        </w:tabs>
        <w:ind w:left="5760" w:hanging="360"/>
      </w:pPr>
      <w:rPr>
        <w:rFonts w:ascii="Courier New" w:hAnsi="Courier New" w:hint="default"/>
      </w:rPr>
    </w:lvl>
    <w:lvl w:ilvl="8" w:tplc="3214AFB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87E62ABE">
      <w:start w:val="5"/>
      <w:numFmt w:val="upperLetter"/>
      <w:lvlText w:val="%1."/>
      <w:lvlJc w:val="left"/>
      <w:pPr>
        <w:tabs>
          <w:tab w:val="num" w:pos="720"/>
        </w:tabs>
        <w:ind w:left="720" w:hanging="360"/>
      </w:pPr>
      <w:rPr>
        <w:rFonts w:hint="default"/>
      </w:rPr>
    </w:lvl>
    <w:lvl w:ilvl="1" w:tplc="145A1C10" w:tentative="1">
      <w:start w:val="1"/>
      <w:numFmt w:val="lowerLetter"/>
      <w:lvlText w:val="%2."/>
      <w:lvlJc w:val="left"/>
      <w:pPr>
        <w:tabs>
          <w:tab w:val="num" w:pos="1440"/>
        </w:tabs>
        <w:ind w:left="1440" w:hanging="360"/>
      </w:pPr>
    </w:lvl>
    <w:lvl w:ilvl="2" w:tplc="025840BC" w:tentative="1">
      <w:start w:val="1"/>
      <w:numFmt w:val="lowerRoman"/>
      <w:lvlText w:val="%3."/>
      <w:lvlJc w:val="right"/>
      <w:pPr>
        <w:tabs>
          <w:tab w:val="num" w:pos="2160"/>
        </w:tabs>
        <w:ind w:left="2160" w:hanging="180"/>
      </w:pPr>
    </w:lvl>
    <w:lvl w:ilvl="3" w:tplc="C1C66A18" w:tentative="1">
      <w:start w:val="1"/>
      <w:numFmt w:val="decimal"/>
      <w:lvlText w:val="%4."/>
      <w:lvlJc w:val="left"/>
      <w:pPr>
        <w:tabs>
          <w:tab w:val="num" w:pos="2880"/>
        </w:tabs>
        <w:ind w:left="2880" w:hanging="360"/>
      </w:pPr>
    </w:lvl>
    <w:lvl w:ilvl="4" w:tplc="82D838D2" w:tentative="1">
      <w:start w:val="1"/>
      <w:numFmt w:val="lowerLetter"/>
      <w:lvlText w:val="%5."/>
      <w:lvlJc w:val="left"/>
      <w:pPr>
        <w:tabs>
          <w:tab w:val="num" w:pos="3600"/>
        </w:tabs>
        <w:ind w:left="3600" w:hanging="360"/>
      </w:pPr>
    </w:lvl>
    <w:lvl w:ilvl="5" w:tplc="56EABFCC" w:tentative="1">
      <w:start w:val="1"/>
      <w:numFmt w:val="lowerRoman"/>
      <w:lvlText w:val="%6."/>
      <w:lvlJc w:val="right"/>
      <w:pPr>
        <w:tabs>
          <w:tab w:val="num" w:pos="4320"/>
        </w:tabs>
        <w:ind w:left="4320" w:hanging="180"/>
      </w:pPr>
    </w:lvl>
    <w:lvl w:ilvl="6" w:tplc="A4B67FAA" w:tentative="1">
      <w:start w:val="1"/>
      <w:numFmt w:val="decimal"/>
      <w:lvlText w:val="%7."/>
      <w:lvlJc w:val="left"/>
      <w:pPr>
        <w:tabs>
          <w:tab w:val="num" w:pos="5040"/>
        </w:tabs>
        <w:ind w:left="5040" w:hanging="360"/>
      </w:pPr>
    </w:lvl>
    <w:lvl w:ilvl="7" w:tplc="36B66A44" w:tentative="1">
      <w:start w:val="1"/>
      <w:numFmt w:val="lowerLetter"/>
      <w:lvlText w:val="%8."/>
      <w:lvlJc w:val="left"/>
      <w:pPr>
        <w:tabs>
          <w:tab w:val="num" w:pos="5760"/>
        </w:tabs>
        <w:ind w:left="5760" w:hanging="360"/>
      </w:pPr>
    </w:lvl>
    <w:lvl w:ilvl="8" w:tplc="0E7891EA"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51185DC0">
      <w:start w:val="1"/>
      <w:numFmt w:val="bullet"/>
      <w:lvlText w:val=""/>
      <w:lvlJc w:val="left"/>
      <w:pPr>
        <w:tabs>
          <w:tab w:val="num" w:pos="776"/>
        </w:tabs>
        <w:ind w:left="776" w:hanging="360"/>
      </w:pPr>
      <w:rPr>
        <w:rFonts w:ascii="Symbol" w:hAnsi="Symbol" w:hint="default"/>
      </w:rPr>
    </w:lvl>
    <w:lvl w:ilvl="1" w:tplc="0A743E0A" w:tentative="1">
      <w:start w:val="1"/>
      <w:numFmt w:val="bullet"/>
      <w:lvlText w:val="o"/>
      <w:lvlJc w:val="left"/>
      <w:pPr>
        <w:tabs>
          <w:tab w:val="num" w:pos="1496"/>
        </w:tabs>
        <w:ind w:left="1496" w:hanging="360"/>
      </w:pPr>
      <w:rPr>
        <w:rFonts w:ascii="Courier New" w:hAnsi="Courier New" w:hint="default"/>
      </w:rPr>
    </w:lvl>
    <w:lvl w:ilvl="2" w:tplc="4FB09BE8" w:tentative="1">
      <w:start w:val="1"/>
      <w:numFmt w:val="bullet"/>
      <w:lvlText w:val=""/>
      <w:lvlJc w:val="left"/>
      <w:pPr>
        <w:tabs>
          <w:tab w:val="num" w:pos="2216"/>
        </w:tabs>
        <w:ind w:left="2216" w:hanging="360"/>
      </w:pPr>
      <w:rPr>
        <w:rFonts w:ascii="Wingdings" w:hAnsi="Wingdings" w:hint="default"/>
      </w:rPr>
    </w:lvl>
    <w:lvl w:ilvl="3" w:tplc="90DA7440" w:tentative="1">
      <w:start w:val="1"/>
      <w:numFmt w:val="bullet"/>
      <w:lvlText w:val=""/>
      <w:lvlJc w:val="left"/>
      <w:pPr>
        <w:tabs>
          <w:tab w:val="num" w:pos="2936"/>
        </w:tabs>
        <w:ind w:left="2936" w:hanging="360"/>
      </w:pPr>
      <w:rPr>
        <w:rFonts w:ascii="Symbol" w:hAnsi="Symbol" w:hint="default"/>
      </w:rPr>
    </w:lvl>
    <w:lvl w:ilvl="4" w:tplc="30C2EAF2" w:tentative="1">
      <w:start w:val="1"/>
      <w:numFmt w:val="bullet"/>
      <w:lvlText w:val="o"/>
      <w:lvlJc w:val="left"/>
      <w:pPr>
        <w:tabs>
          <w:tab w:val="num" w:pos="3656"/>
        </w:tabs>
        <w:ind w:left="3656" w:hanging="360"/>
      </w:pPr>
      <w:rPr>
        <w:rFonts w:ascii="Courier New" w:hAnsi="Courier New" w:hint="default"/>
      </w:rPr>
    </w:lvl>
    <w:lvl w:ilvl="5" w:tplc="D64A5EA0" w:tentative="1">
      <w:start w:val="1"/>
      <w:numFmt w:val="bullet"/>
      <w:lvlText w:val=""/>
      <w:lvlJc w:val="left"/>
      <w:pPr>
        <w:tabs>
          <w:tab w:val="num" w:pos="4376"/>
        </w:tabs>
        <w:ind w:left="4376" w:hanging="360"/>
      </w:pPr>
      <w:rPr>
        <w:rFonts w:ascii="Wingdings" w:hAnsi="Wingdings" w:hint="default"/>
      </w:rPr>
    </w:lvl>
    <w:lvl w:ilvl="6" w:tplc="7B20EC58" w:tentative="1">
      <w:start w:val="1"/>
      <w:numFmt w:val="bullet"/>
      <w:lvlText w:val=""/>
      <w:lvlJc w:val="left"/>
      <w:pPr>
        <w:tabs>
          <w:tab w:val="num" w:pos="5096"/>
        </w:tabs>
        <w:ind w:left="5096" w:hanging="360"/>
      </w:pPr>
      <w:rPr>
        <w:rFonts w:ascii="Symbol" w:hAnsi="Symbol" w:hint="default"/>
      </w:rPr>
    </w:lvl>
    <w:lvl w:ilvl="7" w:tplc="8D265B1E" w:tentative="1">
      <w:start w:val="1"/>
      <w:numFmt w:val="bullet"/>
      <w:lvlText w:val="o"/>
      <w:lvlJc w:val="left"/>
      <w:pPr>
        <w:tabs>
          <w:tab w:val="num" w:pos="5816"/>
        </w:tabs>
        <w:ind w:left="5816" w:hanging="360"/>
      </w:pPr>
      <w:rPr>
        <w:rFonts w:ascii="Courier New" w:hAnsi="Courier New" w:hint="default"/>
      </w:rPr>
    </w:lvl>
    <w:lvl w:ilvl="8" w:tplc="EF181512"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A934DECE">
      <w:start w:val="1"/>
      <w:numFmt w:val="bullet"/>
      <w:lvlText w:val=""/>
      <w:lvlJc w:val="left"/>
      <w:pPr>
        <w:tabs>
          <w:tab w:val="num" w:pos="278"/>
        </w:tabs>
        <w:ind w:left="278" w:hanging="360"/>
      </w:pPr>
      <w:rPr>
        <w:rFonts w:ascii="Symbol" w:hAnsi="Symbol" w:hint="default"/>
      </w:rPr>
    </w:lvl>
    <w:lvl w:ilvl="1" w:tplc="41ACCCA0" w:tentative="1">
      <w:start w:val="1"/>
      <w:numFmt w:val="bullet"/>
      <w:lvlText w:val="o"/>
      <w:lvlJc w:val="left"/>
      <w:pPr>
        <w:tabs>
          <w:tab w:val="num" w:pos="1440"/>
        </w:tabs>
        <w:ind w:left="1440" w:hanging="360"/>
      </w:pPr>
      <w:rPr>
        <w:rFonts w:ascii="Courier New" w:hAnsi="Courier New" w:hint="default"/>
      </w:rPr>
    </w:lvl>
    <w:lvl w:ilvl="2" w:tplc="9514CD02" w:tentative="1">
      <w:start w:val="1"/>
      <w:numFmt w:val="bullet"/>
      <w:lvlText w:val=""/>
      <w:lvlJc w:val="left"/>
      <w:pPr>
        <w:tabs>
          <w:tab w:val="num" w:pos="2160"/>
        </w:tabs>
        <w:ind w:left="2160" w:hanging="360"/>
      </w:pPr>
      <w:rPr>
        <w:rFonts w:ascii="Wingdings" w:hAnsi="Wingdings" w:hint="default"/>
      </w:rPr>
    </w:lvl>
    <w:lvl w:ilvl="3" w:tplc="5504F4F4" w:tentative="1">
      <w:start w:val="1"/>
      <w:numFmt w:val="bullet"/>
      <w:lvlText w:val=""/>
      <w:lvlJc w:val="left"/>
      <w:pPr>
        <w:tabs>
          <w:tab w:val="num" w:pos="2880"/>
        </w:tabs>
        <w:ind w:left="2880" w:hanging="360"/>
      </w:pPr>
      <w:rPr>
        <w:rFonts w:ascii="Symbol" w:hAnsi="Symbol" w:hint="default"/>
      </w:rPr>
    </w:lvl>
    <w:lvl w:ilvl="4" w:tplc="B66E0F10" w:tentative="1">
      <w:start w:val="1"/>
      <w:numFmt w:val="bullet"/>
      <w:lvlText w:val="o"/>
      <w:lvlJc w:val="left"/>
      <w:pPr>
        <w:tabs>
          <w:tab w:val="num" w:pos="3600"/>
        </w:tabs>
        <w:ind w:left="3600" w:hanging="360"/>
      </w:pPr>
      <w:rPr>
        <w:rFonts w:ascii="Courier New" w:hAnsi="Courier New" w:hint="default"/>
      </w:rPr>
    </w:lvl>
    <w:lvl w:ilvl="5" w:tplc="2BF4B502" w:tentative="1">
      <w:start w:val="1"/>
      <w:numFmt w:val="bullet"/>
      <w:lvlText w:val=""/>
      <w:lvlJc w:val="left"/>
      <w:pPr>
        <w:tabs>
          <w:tab w:val="num" w:pos="4320"/>
        </w:tabs>
        <w:ind w:left="4320" w:hanging="360"/>
      </w:pPr>
      <w:rPr>
        <w:rFonts w:ascii="Wingdings" w:hAnsi="Wingdings" w:hint="default"/>
      </w:rPr>
    </w:lvl>
    <w:lvl w:ilvl="6" w:tplc="B188537A" w:tentative="1">
      <w:start w:val="1"/>
      <w:numFmt w:val="bullet"/>
      <w:lvlText w:val=""/>
      <w:lvlJc w:val="left"/>
      <w:pPr>
        <w:tabs>
          <w:tab w:val="num" w:pos="5040"/>
        </w:tabs>
        <w:ind w:left="5040" w:hanging="360"/>
      </w:pPr>
      <w:rPr>
        <w:rFonts w:ascii="Symbol" w:hAnsi="Symbol" w:hint="default"/>
      </w:rPr>
    </w:lvl>
    <w:lvl w:ilvl="7" w:tplc="D0C8397E" w:tentative="1">
      <w:start w:val="1"/>
      <w:numFmt w:val="bullet"/>
      <w:lvlText w:val="o"/>
      <w:lvlJc w:val="left"/>
      <w:pPr>
        <w:tabs>
          <w:tab w:val="num" w:pos="5760"/>
        </w:tabs>
        <w:ind w:left="5760" w:hanging="360"/>
      </w:pPr>
      <w:rPr>
        <w:rFonts w:ascii="Courier New" w:hAnsi="Courier New" w:hint="default"/>
      </w:rPr>
    </w:lvl>
    <w:lvl w:ilvl="8" w:tplc="2926120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5E0C3C1E"/>
    <w:multiLevelType w:val="hybridMultilevel"/>
    <w:tmpl w:val="BCC6941C"/>
    <w:lvl w:ilvl="0" w:tplc="842C0362">
      <w:start w:val="1"/>
      <w:numFmt w:val="upperLetter"/>
      <w:pStyle w:val="Style3"/>
      <w:suff w:val="space"/>
      <w:lvlText w:val="%1."/>
      <w:lvlJc w:val="left"/>
      <w:pPr>
        <w:ind w:left="0" w:firstLine="0"/>
      </w:pPr>
      <w:rPr>
        <w:rFonts w:hint="default"/>
      </w:rPr>
    </w:lvl>
    <w:lvl w:ilvl="1" w:tplc="0E762894" w:tentative="1">
      <w:start w:val="1"/>
      <w:numFmt w:val="lowerLetter"/>
      <w:lvlText w:val="%2."/>
      <w:lvlJc w:val="left"/>
      <w:pPr>
        <w:ind w:left="1440" w:hanging="360"/>
      </w:pPr>
    </w:lvl>
    <w:lvl w:ilvl="2" w:tplc="00ECD672" w:tentative="1">
      <w:start w:val="1"/>
      <w:numFmt w:val="lowerRoman"/>
      <w:lvlText w:val="%3."/>
      <w:lvlJc w:val="right"/>
      <w:pPr>
        <w:ind w:left="2160" w:hanging="180"/>
      </w:pPr>
    </w:lvl>
    <w:lvl w:ilvl="3" w:tplc="789202D6" w:tentative="1">
      <w:start w:val="1"/>
      <w:numFmt w:val="decimal"/>
      <w:lvlText w:val="%4."/>
      <w:lvlJc w:val="left"/>
      <w:pPr>
        <w:ind w:left="2880" w:hanging="360"/>
      </w:pPr>
    </w:lvl>
    <w:lvl w:ilvl="4" w:tplc="49E8B18C" w:tentative="1">
      <w:start w:val="1"/>
      <w:numFmt w:val="lowerLetter"/>
      <w:lvlText w:val="%5."/>
      <w:lvlJc w:val="left"/>
      <w:pPr>
        <w:ind w:left="3600" w:hanging="360"/>
      </w:pPr>
    </w:lvl>
    <w:lvl w:ilvl="5" w:tplc="B9AE009C" w:tentative="1">
      <w:start w:val="1"/>
      <w:numFmt w:val="lowerRoman"/>
      <w:lvlText w:val="%6."/>
      <w:lvlJc w:val="right"/>
      <w:pPr>
        <w:ind w:left="4320" w:hanging="180"/>
      </w:pPr>
    </w:lvl>
    <w:lvl w:ilvl="6" w:tplc="9F48F4DA" w:tentative="1">
      <w:start w:val="1"/>
      <w:numFmt w:val="decimal"/>
      <w:lvlText w:val="%7."/>
      <w:lvlJc w:val="left"/>
      <w:pPr>
        <w:ind w:left="5040" w:hanging="360"/>
      </w:pPr>
    </w:lvl>
    <w:lvl w:ilvl="7" w:tplc="EFCAD70A" w:tentative="1">
      <w:start w:val="1"/>
      <w:numFmt w:val="lowerLetter"/>
      <w:lvlText w:val="%8."/>
      <w:lvlJc w:val="left"/>
      <w:pPr>
        <w:ind w:left="5760" w:hanging="360"/>
      </w:pPr>
    </w:lvl>
    <w:lvl w:ilvl="8" w:tplc="56EAB8B4" w:tentative="1">
      <w:start w:val="1"/>
      <w:numFmt w:val="lowerRoman"/>
      <w:lvlText w:val="%9."/>
      <w:lvlJc w:val="right"/>
      <w:pPr>
        <w:ind w:left="6480" w:hanging="180"/>
      </w:pPr>
    </w:lvl>
  </w:abstractNum>
  <w:abstractNum w:abstractNumId="28" w15:restartNumberingAfterBreak="0">
    <w:nsid w:val="630E67BF"/>
    <w:multiLevelType w:val="hybridMultilevel"/>
    <w:tmpl w:val="B1D854E2"/>
    <w:lvl w:ilvl="0" w:tplc="E9DC5E58">
      <w:start w:val="1"/>
      <w:numFmt w:val="bullet"/>
      <w:lvlText w:val=""/>
      <w:lvlJc w:val="left"/>
      <w:pPr>
        <w:tabs>
          <w:tab w:val="num" w:pos="278"/>
        </w:tabs>
        <w:ind w:left="278" w:hanging="360"/>
      </w:pPr>
      <w:rPr>
        <w:rFonts w:ascii="Symbol" w:hAnsi="Symbol" w:hint="default"/>
      </w:rPr>
    </w:lvl>
    <w:lvl w:ilvl="1" w:tplc="C1F8019E" w:tentative="1">
      <w:start w:val="1"/>
      <w:numFmt w:val="bullet"/>
      <w:lvlText w:val="o"/>
      <w:lvlJc w:val="left"/>
      <w:pPr>
        <w:tabs>
          <w:tab w:val="num" w:pos="1440"/>
        </w:tabs>
        <w:ind w:left="1440" w:hanging="360"/>
      </w:pPr>
      <w:rPr>
        <w:rFonts w:ascii="Courier New" w:hAnsi="Courier New" w:hint="default"/>
      </w:rPr>
    </w:lvl>
    <w:lvl w:ilvl="2" w:tplc="66428956" w:tentative="1">
      <w:start w:val="1"/>
      <w:numFmt w:val="bullet"/>
      <w:lvlText w:val=""/>
      <w:lvlJc w:val="left"/>
      <w:pPr>
        <w:tabs>
          <w:tab w:val="num" w:pos="2160"/>
        </w:tabs>
        <w:ind w:left="2160" w:hanging="360"/>
      </w:pPr>
      <w:rPr>
        <w:rFonts w:ascii="Wingdings" w:hAnsi="Wingdings" w:hint="default"/>
      </w:rPr>
    </w:lvl>
    <w:lvl w:ilvl="3" w:tplc="266C7FB6" w:tentative="1">
      <w:start w:val="1"/>
      <w:numFmt w:val="bullet"/>
      <w:lvlText w:val=""/>
      <w:lvlJc w:val="left"/>
      <w:pPr>
        <w:tabs>
          <w:tab w:val="num" w:pos="2880"/>
        </w:tabs>
        <w:ind w:left="2880" w:hanging="360"/>
      </w:pPr>
      <w:rPr>
        <w:rFonts w:ascii="Symbol" w:hAnsi="Symbol" w:hint="default"/>
      </w:rPr>
    </w:lvl>
    <w:lvl w:ilvl="4" w:tplc="F9525ED0" w:tentative="1">
      <w:start w:val="1"/>
      <w:numFmt w:val="bullet"/>
      <w:lvlText w:val="o"/>
      <w:lvlJc w:val="left"/>
      <w:pPr>
        <w:tabs>
          <w:tab w:val="num" w:pos="3600"/>
        </w:tabs>
        <w:ind w:left="3600" w:hanging="360"/>
      </w:pPr>
      <w:rPr>
        <w:rFonts w:ascii="Courier New" w:hAnsi="Courier New" w:hint="default"/>
      </w:rPr>
    </w:lvl>
    <w:lvl w:ilvl="5" w:tplc="B3DA577A" w:tentative="1">
      <w:start w:val="1"/>
      <w:numFmt w:val="bullet"/>
      <w:lvlText w:val=""/>
      <w:lvlJc w:val="left"/>
      <w:pPr>
        <w:tabs>
          <w:tab w:val="num" w:pos="4320"/>
        </w:tabs>
        <w:ind w:left="4320" w:hanging="360"/>
      </w:pPr>
      <w:rPr>
        <w:rFonts w:ascii="Wingdings" w:hAnsi="Wingdings" w:hint="default"/>
      </w:rPr>
    </w:lvl>
    <w:lvl w:ilvl="6" w:tplc="5D1A3716" w:tentative="1">
      <w:start w:val="1"/>
      <w:numFmt w:val="bullet"/>
      <w:lvlText w:val=""/>
      <w:lvlJc w:val="left"/>
      <w:pPr>
        <w:tabs>
          <w:tab w:val="num" w:pos="5040"/>
        </w:tabs>
        <w:ind w:left="5040" w:hanging="360"/>
      </w:pPr>
      <w:rPr>
        <w:rFonts w:ascii="Symbol" w:hAnsi="Symbol" w:hint="default"/>
      </w:rPr>
    </w:lvl>
    <w:lvl w:ilvl="7" w:tplc="D9CE7116" w:tentative="1">
      <w:start w:val="1"/>
      <w:numFmt w:val="bullet"/>
      <w:lvlText w:val="o"/>
      <w:lvlJc w:val="left"/>
      <w:pPr>
        <w:tabs>
          <w:tab w:val="num" w:pos="5760"/>
        </w:tabs>
        <w:ind w:left="5760" w:hanging="360"/>
      </w:pPr>
      <w:rPr>
        <w:rFonts w:ascii="Courier New" w:hAnsi="Courier New" w:hint="default"/>
      </w:rPr>
    </w:lvl>
    <w:lvl w:ilvl="8" w:tplc="C3BA647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9C66827C">
      <w:start w:val="1"/>
      <w:numFmt w:val="decimal"/>
      <w:lvlText w:val="%1."/>
      <w:lvlJc w:val="left"/>
      <w:pPr>
        <w:tabs>
          <w:tab w:val="num" w:pos="720"/>
        </w:tabs>
        <w:ind w:left="720" w:hanging="360"/>
      </w:pPr>
    </w:lvl>
    <w:lvl w:ilvl="1" w:tplc="69EE38F8" w:tentative="1">
      <w:start w:val="1"/>
      <w:numFmt w:val="lowerLetter"/>
      <w:lvlText w:val="%2."/>
      <w:lvlJc w:val="left"/>
      <w:pPr>
        <w:tabs>
          <w:tab w:val="num" w:pos="1440"/>
        </w:tabs>
        <w:ind w:left="1440" w:hanging="360"/>
      </w:pPr>
    </w:lvl>
    <w:lvl w:ilvl="2" w:tplc="CABE7C40" w:tentative="1">
      <w:start w:val="1"/>
      <w:numFmt w:val="lowerRoman"/>
      <w:lvlText w:val="%3."/>
      <w:lvlJc w:val="right"/>
      <w:pPr>
        <w:tabs>
          <w:tab w:val="num" w:pos="2160"/>
        </w:tabs>
        <w:ind w:left="2160" w:hanging="180"/>
      </w:pPr>
    </w:lvl>
    <w:lvl w:ilvl="3" w:tplc="04B4E014" w:tentative="1">
      <w:start w:val="1"/>
      <w:numFmt w:val="decimal"/>
      <w:lvlText w:val="%4."/>
      <w:lvlJc w:val="left"/>
      <w:pPr>
        <w:tabs>
          <w:tab w:val="num" w:pos="2880"/>
        </w:tabs>
        <w:ind w:left="2880" w:hanging="360"/>
      </w:pPr>
    </w:lvl>
    <w:lvl w:ilvl="4" w:tplc="FB26AEC2" w:tentative="1">
      <w:start w:val="1"/>
      <w:numFmt w:val="lowerLetter"/>
      <w:lvlText w:val="%5."/>
      <w:lvlJc w:val="left"/>
      <w:pPr>
        <w:tabs>
          <w:tab w:val="num" w:pos="3600"/>
        </w:tabs>
        <w:ind w:left="3600" w:hanging="360"/>
      </w:pPr>
    </w:lvl>
    <w:lvl w:ilvl="5" w:tplc="E998F1B2" w:tentative="1">
      <w:start w:val="1"/>
      <w:numFmt w:val="lowerRoman"/>
      <w:lvlText w:val="%6."/>
      <w:lvlJc w:val="right"/>
      <w:pPr>
        <w:tabs>
          <w:tab w:val="num" w:pos="4320"/>
        </w:tabs>
        <w:ind w:left="4320" w:hanging="180"/>
      </w:pPr>
    </w:lvl>
    <w:lvl w:ilvl="6" w:tplc="EDD49D72" w:tentative="1">
      <w:start w:val="1"/>
      <w:numFmt w:val="decimal"/>
      <w:lvlText w:val="%7."/>
      <w:lvlJc w:val="left"/>
      <w:pPr>
        <w:tabs>
          <w:tab w:val="num" w:pos="5040"/>
        </w:tabs>
        <w:ind w:left="5040" w:hanging="360"/>
      </w:pPr>
    </w:lvl>
    <w:lvl w:ilvl="7" w:tplc="96C0CC80" w:tentative="1">
      <w:start w:val="1"/>
      <w:numFmt w:val="lowerLetter"/>
      <w:lvlText w:val="%8."/>
      <w:lvlJc w:val="left"/>
      <w:pPr>
        <w:tabs>
          <w:tab w:val="num" w:pos="5760"/>
        </w:tabs>
        <w:ind w:left="5760" w:hanging="360"/>
      </w:pPr>
    </w:lvl>
    <w:lvl w:ilvl="8" w:tplc="08064854"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8DCA05FE">
      <w:start w:val="4"/>
      <w:numFmt w:val="upperLetter"/>
      <w:lvlText w:val="%1."/>
      <w:lvlJc w:val="left"/>
      <w:pPr>
        <w:tabs>
          <w:tab w:val="num" w:pos="930"/>
        </w:tabs>
        <w:ind w:left="930" w:hanging="570"/>
      </w:pPr>
      <w:rPr>
        <w:rFonts w:hint="default"/>
      </w:rPr>
    </w:lvl>
    <w:lvl w:ilvl="1" w:tplc="4F5612E8" w:tentative="1">
      <w:start w:val="1"/>
      <w:numFmt w:val="lowerLetter"/>
      <w:lvlText w:val="%2."/>
      <w:lvlJc w:val="left"/>
      <w:pPr>
        <w:tabs>
          <w:tab w:val="num" w:pos="1440"/>
        </w:tabs>
        <w:ind w:left="1440" w:hanging="360"/>
      </w:pPr>
    </w:lvl>
    <w:lvl w:ilvl="2" w:tplc="BBB21654" w:tentative="1">
      <w:start w:val="1"/>
      <w:numFmt w:val="lowerRoman"/>
      <w:lvlText w:val="%3."/>
      <w:lvlJc w:val="right"/>
      <w:pPr>
        <w:tabs>
          <w:tab w:val="num" w:pos="2160"/>
        </w:tabs>
        <w:ind w:left="2160" w:hanging="180"/>
      </w:pPr>
    </w:lvl>
    <w:lvl w:ilvl="3" w:tplc="E932ACE2" w:tentative="1">
      <w:start w:val="1"/>
      <w:numFmt w:val="decimal"/>
      <w:lvlText w:val="%4."/>
      <w:lvlJc w:val="left"/>
      <w:pPr>
        <w:tabs>
          <w:tab w:val="num" w:pos="2880"/>
        </w:tabs>
        <w:ind w:left="2880" w:hanging="360"/>
      </w:pPr>
    </w:lvl>
    <w:lvl w:ilvl="4" w:tplc="F4C83464" w:tentative="1">
      <w:start w:val="1"/>
      <w:numFmt w:val="lowerLetter"/>
      <w:lvlText w:val="%5."/>
      <w:lvlJc w:val="left"/>
      <w:pPr>
        <w:tabs>
          <w:tab w:val="num" w:pos="3600"/>
        </w:tabs>
        <w:ind w:left="3600" w:hanging="360"/>
      </w:pPr>
    </w:lvl>
    <w:lvl w:ilvl="5" w:tplc="4C584FAA" w:tentative="1">
      <w:start w:val="1"/>
      <w:numFmt w:val="lowerRoman"/>
      <w:lvlText w:val="%6."/>
      <w:lvlJc w:val="right"/>
      <w:pPr>
        <w:tabs>
          <w:tab w:val="num" w:pos="4320"/>
        </w:tabs>
        <w:ind w:left="4320" w:hanging="180"/>
      </w:pPr>
    </w:lvl>
    <w:lvl w:ilvl="6" w:tplc="C49047A2" w:tentative="1">
      <w:start w:val="1"/>
      <w:numFmt w:val="decimal"/>
      <w:lvlText w:val="%7."/>
      <w:lvlJc w:val="left"/>
      <w:pPr>
        <w:tabs>
          <w:tab w:val="num" w:pos="5040"/>
        </w:tabs>
        <w:ind w:left="5040" w:hanging="360"/>
      </w:pPr>
    </w:lvl>
    <w:lvl w:ilvl="7" w:tplc="8E665848" w:tentative="1">
      <w:start w:val="1"/>
      <w:numFmt w:val="lowerLetter"/>
      <w:lvlText w:val="%8."/>
      <w:lvlJc w:val="left"/>
      <w:pPr>
        <w:tabs>
          <w:tab w:val="num" w:pos="5760"/>
        </w:tabs>
        <w:ind w:left="5760" w:hanging="360"/>
      </w:pPr>
    </w:lvl>
    <w:lvl w:ilvl="8" w:tplc="35DCC36E" w:tentative="1">
      <w:start w:val="1"/>
      <w:numFmt w:val="lowerRoman"/>
      <w:lvlText w:val="%9."/>
      <w:lvlJc w:val="right"/>
      <w:pPr>
        <w:tabs>
          <w:tab w:val="num" w:pos="6480"/>
        </w:tabs>
        <w:ind w:left="6480" w:hanging="180"/>
      </w:pPr>
    </w:lvl>
  </w:abstractNum>
  <w:abstractNum w:abstractNumId="36" w15:restartNumberingAfterBreak="0">
    <w:nsid w:val="75E1091A"/>
    <w:multiLevelType w:val="hybridMultilevel"/>
    <w:tmpl w:val="9D5C3D80"/>
    <w:lvl w:ilvl="0" w:tplc="A06CBE0C">
      <w:start w:val="1"/>
      <w:numFmt w:val="decimal"/>
      <w:lvlText w:val="%1."/>
      <w:lvlJc w:val="left"/>
      <w:pPr>
        <w:ind w:left="720" w:hanging="360"/>
      </w:pPr>
    </w:lvl>
    <w:lvl w:ilvl="1" w:tplc="41B67544" w:tentative="1">
      <w:start w:val="1"/>
      <w:numFmt w:val="lowerLetter"/>
      <w:lvlText w:val="%2."/>
      <w:lvlJc w:val="left"/>
      <w:pPr>
        <w:ind w:left="1440" w:hanging="360"/>
      </w:pPr>
    </w:lvl>
    <w:lvl w:ilvl="2" w:tplc="56EC2342" w:tentative="1">
      <w:start w:val="1"/>
      <w:numFmt w:val="lowerRoman"/>
      <w:lvlText w:val="%3."/>
      <w:lvlJc w:val="right"/>
      <w:pPr>
        <w:ind w:left="2160" w:hanging="180"/>
      </w:pPr>
    </w:lvl>
    <w:lvl w:ilvl="3" w:tplc="06C4E65A" w:tentative="1">
      <w:start w:val="1"/>
      <w:numFmt w:val="decimal"/>
      <w:lvlText w:val="%4."/>
      <w:lvlJc w:val="left"/>
      <w:pPr>
        <w:ind w:left="2880" w:hanging="360"/>
      </w:pPr>
    </w:lvl>
    <w:lvl w:ilvl="4" w:tplc="A358D33A" w:tentative="1">
      <w:start w:val="1"/>
      <w:numFmt w:val="lowerLetter"/>
      <w:lvlText w:val="%5."/>
      <w:lvlJc w:val="left"/>
      <w:pPr>
        <w:ind w:left="3600" w:hanging="360"/>
      </w:pPr>
    </w:lvl>
    <w:lvl w:ilvl="5" w:tplc="D646C916" w:tentative="1">
      <w:start w:val="1"/>
      <w:numFmt w:val="lowerRoman"/>
      <w:lvlText w:val="%6."/>
      <w:lvlJc w:val="right"/>
      <w:pPr>
        <w:ind w:left="4320" w:hanging="180"/>
      </w:pPr>
    </w:lvl>
    <w:lvl w:ilvl="6" w:tplc="C5086C54" w:tentative="1">
      <w:start w:val="1"/>
      <w:numFmt w:val="decimal"/>
      <w:lvlText w:val="%7."/>
      <w:lvlJc w:val="left"/>
      <w:pPr>
        <w:ind w:left="5040" w:hanging="360"/>
      </w:pPr>
    </w:lvl>
    <w:lvl w:ilvl="7" w:tplc="7032D110" w:tentative="1">
      <w:start w:val="1"/>
      <w:numFmt w:val="lowerLetter"/>
      <w:lvlText w:val="%8."/>
      <w:lvlJc w:val="left"/>
      <w:pPr>
        <w:ind w:left="5760" w:hanging="360"/>
      </w:pPr>
    </w:lvl>
    <w:lvl w:ilvl="8" w:tplc="08FC2664" w:tentative="1">
      <w:start w:val="1"/>
      <w:numFmt w:val="lowerRoman"/>
      <w:lvlText w:val="%9."/>
      <w:lvlJc w:val="right"/>
      <w:pPr>
        <w:ind w:left="6480" w:hanging="180"/>
      </w:pPr>
    </w:lvl>
  </w:abstractNum>
  <w:abstractNum w:abstractNumId="37" w15:restartNumberingAfterBreak="0">
    <w:nsid w:val="7A8A5987"/>
    <w:multiLevelType w:val="hybridMultilevel"/>
    <w:tmpl w:val="D73EEE10"/>
    <w:lvl w:ilvl="0" w:tplc="22F45A76">
      <w:start w:val="1"/>
      <w:numFmt w:val="bullet"/>
      <w:lvlText w:val=""/>
      <w:lvlJc w:val="left"/>
      <w:pPr>
        <w:tabs>
          <w:tab w:val="num" w:pos="278"/>
        </w:tabs>
        <w:ind w:left="278" w:hanging="360"/>
      </w:pPr>
      <w:rPr>
        <w:rFonts w:ascii="Symbol" w:hAnsi="Symbol" w:hint="default"/>
      </w:rPr>
    </w:lvl>
    <w:lvl w:ilvl="1" w:tplc="BFFA4998">
      <w:start w:val="1"/>
      <w:numFmt w:val="bullet"/>
      <w:lvlText w:val="o"/>
      <w:lvlJc w:val="left"/>
      <w:pPr>
        <w:tabs>
          <w:tab w:val="num" w:pos="1440"/>
        </w:tabs>
        <w:ind w:left="1440" w:hanging="360"/>
      </w:pPr>
      <w:rPr>
        <w:rFonts w:ascii="Courier New" w:hAnsi="Courier New" w:hint="default"/>
      </w:rPr>
    </w:lvl>
    <w:lvl w:ilvl="2" w:tplc="CA826EBC" w:tentative="1">
      <w:start w:val="1"/>
      <w:numFmt w:val="bullet"/>
      <w:lvlText w:val=""/>
      <w:lvlJc w:val="left"/>
      <w:pPr>
        <w:tabs>
          <w:tab w:val="num" w:pos="2160"/>
        </w:tabs>
        <w:ind w:left="2160" w:hanging="360"/>
      </w:pPr>
      <w:rPr>
        <w:rFonts w:ascii="Wingdings" w:hAnsi="Wingdings" w:hint="default"/>
      </w:rPr>
    </w:lvl>
    <w:lvl w:ilvl="3" w:tplc="7D98A9E4" w:tentative="1">
      <w:start w:val="1"/>
      <w:numFmt w:val="bullet"/>
      <w:lvlText w:val=""/>
      <w:lvlJc w:val="left"/>
      <w:pPr>
        <w:tabs>
          <w:tab w:val="num" w:pos="2880"/>
        </w:tabs>
        <w:ind w:left="2880" w:hanging="360"/>
      </w:pPr>
      <w:rPr>
        <w:rFonts w:ascii="Symbol" w:hAnsi="Symbol" w:hint="default"/>
      </w:rPr>
    </w:lvl>
    <w:lvl w:ilvl="4" w:tplc="39502BF6" w:tentative="1">
      <w:start w:val="1"/>
      <w:numFmt w:val="bullet"/>
      <w:lvlText w:val="o"/>
      <w:lvlJc w:val="left"/>
      <w:pPr>
        <w:tabs>
          <w:tab w:val="num" w:pos="3600"/>
        </w:tabs>
        <w:ind w:left="3600" w:hanging="360"/>
      </w:pPr>
      <w:rPr>
        <w:rFonts w:ascii="Courier New" w:hAnsi="Courier New" w:hint="default"/>
      </w:rPr>
    </w:lvl>
    <w:lvl w:ilvl="5" w:tplc="D7E4E23C" w:tentative="1">
      <w:start w:val="1"/>
      <w:numFmt w:val="bullet"/>
      <w:lvlText w:val=""/>
      <w:lvlJc w:val="left"/>
      <w:pPr>
        <w:tabs>
          <w:tab w:val="num" w:pos="4320"/>
        </w:tabs>
        <w:ind w:left="4320" w:hanging="360"/>
      </w:pPr>
      <w:rPr>
        <w:rFonts w:ascii="Wingdings" w:hAnsi="Wingdings" w:hint="default"/>
      </w:rPr>
    </w:lvl>
    <w:lvl w:ilvl="6" w:tplc="A790D080" w:tentative="1">
      <w:start w:val="1"/>
      <w:numFmt w:val="bullet"/>
      <w:lvlText w:val=""/>
      <w:lvlJc w:val="left"/>
      <w:pPr>
        <w:tabs>
          <w:tab w:val="num" w:pos="5040"/>
        </w:tabs>
        <w:ind w:left="5040" w:hanging="360"/>
      </w:pPr>
      <w:rPr>
        <w:rFonts w:ascii="Symbol" w:hAnsi="Symbol" w:hint="default"/>
      </w:rPr>
    </w:lvl>
    <w:lvl w:ilvl="7" w:tplc="598CA972" w:tentative="1">
      <w:start w:val="1"/>
      <w:numFmt w:val="bullet"/>
      <w:lvlText w:val="o"/>
      <w:lvlJc w:val="left"/>
      <w:pPr>
        <w:tabs>
          <w:tab w:val="num" w:pos="5760"/>
        </w:tabs>
        <w:ind w:left="5760" w:hanging="360"/>
      </w:pPr>
      <w:rPr>
        <w:rFonts w:ascii="Courier New" w:hAnsi="Courier New" w:hint="default"/>
      </w:rPr>
    </w:lvl>
    <w:lvl w:ilvl="8" w:tplc="18643B6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7"/>
  </w:num>
  <w:num w:numId="31">
    <w:abstractNumId w:val="38"/>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3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21B82"/>
    <w:rsid w:val="00023F61"/>
    <w:rsid w:val="00024777"/>
    <w:rsid w:val="00024E21"/>
    <w:rsid w:val="00024E23"/>
    <w:rsid w:val="00027100"/>
    <w:rsid w:val="00030AD8"/>
    <w:rsid w:val="000349AA"/>
    <w:rsid w:val="00036C50"/>
    <w:rsid w:val="00052D2B"/>
    <w:rsid w:val="00054F55"/>
    <w:rsid w:val="00056EE7"/>
    <w:rsid w:val="00062945"/>
    <w:rsid w:val="00063946"/>
    <w:rsid w:val="00067023"/>
    <w:rsid w:val="00080453"/>
    <w:rsid w:val="0008169A"/>
    <w:rsid w:val="00082200"/>
    <w:rsid w:val="000838BB"/>
    <w:rsid w:val="000860CE"/>
    <w:rsid w:val="00090D99"/>
    <w:rsid w:val="00092A37"/>
    <w:rsid w:val="000938A6"/>
    <w:rsid w:val="00096E78"/>
    <w:rsid w:val="00097C1E"/>
    <w:rsid w:val="000A1DF5"/>
    <w:rsid w:val="000B7873"/>
    <w:rsid w:val="000C02A1"/>
    <w:rsid w:val="000C1D4F"/>
    <w:rsid w:val="000C3ED7"/>
    <w:rsid w:val="000C55E6"/>
    <w:rsid w:val="000C687A"/>
    <w:rsid w:val="000D67D0"/>
    <w:rsid w:val="000E115E"/>
    <w:rsid w:val="000E195C"/>
    <w:rsid w:val="000E3602"/>
    <w:rsid w:val="000E705A"/>
    <w:rsid w:val="000F38DA"/>
    <w:rsid w:val="000F5822"/>
    <w:rsid w:val="000F58C7"/>
    <w:rsid w:val="000F796B"/>
    <w:rsid w:val="0010031E"/>
    <w:rsid w:val="001012EB"/>
    <w:rsid w:val="001078D1"/>
    <w:rsid w:val="00111185"/>
    <w:rsid w:val="00115782"/>
    <w:rsid w:val="00115BD5"/>
    <w:rsid w:val="00116067"/>
    <w:rsid w:val="001214EE"/>
    <w:rsid w:val="00122069"/>
    <w:rsid w:val="00124F36"/>
    <w:rsid w:val="00125666"/>
    <w:rsid w:val="001259E3"/>
    <w:rsid w:val="00125C80"/>
    <w:rsid w:val="00136DCF"/>
    <w:rsid w:val="0013799F"/>
    <w:rsid w:val="00140DF6"/>
    <w:rsid w:val="00141CC6"/>
    <w:rsid w:val="00145C3F"/>
    <w:rsid w:val="00145D34"/>
    <w:rsid w:val="00146284"/>
    <w:rsid w:val="0014690F"/>
    <w:rsid w:val="0015098E"/>
    <w:rsid w:val="001511CC"/>
    <w:rsid w:val="00153B3A"/>
    <w:rsid w:val="00164543"/>
    <w:rsid w:val="00164C48"/>
    <w:rsid w:val="00165F25"/>
    <w:rsid w:val="001674D3"/>
    <w:rsid w:val="00174721"/>
    <w:rsid w:val="00175264"/>
    <w:rsid w:val="001803D2"/>
    <w:rsid w:val="0018228B"/>
    <w:rsid w:val="00185B50"/>
    <w:rsid w:val="0018625C"/>
    <w:rsid w:val="0018657D"/>
    <w:rsid w:val="00187A5D"/>
    <w:rsid w:val="00187DE7"/>
    <w:rsid w:val="00187E62"/>
    <w:rsid w:val="00192045"/>
    <w:rsid w:val="00192D98"/>
    <w:rsid w:val="00193B14"/>
    <w:rsid w:val="00193E72"/>
    <w:rsid w:val="00195267"/>
    <w:rsid w:val="0019600B"/>
    <w:rsid w:val="0019686E"/>
    <w:rsid w:val="001A0E2C"/>
    <w:rsid w:val="001A1238"/>
    <w:rsid w:val="001A28C9"/>
    <w:rsid w:val="001A34BC"/>
    <w:rsid w:val="001A621E"/>
    <w:rsid w:val="001B1C77"/>
    <w:rsid w:val="001B26EB"/>
    <w:rsid w:val="001B6F4A"/>
    <w:rsid w:val="001B7B38"/>
    <w:rsid w:val="001C0C26"/>
    <w:rsid w:val="001C5288"/>
    <w:rsid w:val="001C5B03"/>
    <w:rsid w:val="001D4CE4"/>
    <w:rsid w:val="001D6052"/>
    <w:rsid w:val="001D6D96"/>
    <w:rsid w:val="001E5621"/>
    <w:rsid w:val="001F1C7E"/>
    <w:rsid w:val="001F3239"/>
    <w:rsid w:val="001F3EF9"/>
    <w:rsid w:val="001F627D"/>
    <w:rsid w:val="001F6622"/>
    <w:rsid w:val="001F6F38"/>
    <w:rsid w:val="00200EFE"/>
    <w:rsid w:val="0020126C"/>
    <w:rsid w:val="00202A85"/>
    <w:rsid w:val="00202EA3"/>
    <w:rsid w:val="002100FC"/>
    <w:rsid w:val="0021141A"/>
    <w:rsid w:val="00213890"/>
    <w:rsid w:val="00214E52"/>
    <w:rsid w:val="002207C0"/>
    <w:rsid w:val="00222798"/>
    <w:rsid w:val="0022380D"/>
    <w:rsid w:val="00224B93"/>
    <w:rsid w:val="00226630"/>
    <w:rsid w:val="0023676E"/>
    <w:rsid w:val="002414B6"/>
    <w:rsid w:val="002422EB"/>
    <w:rsid w:val="00242397"/>
    <w:rsid w:val="002446DC"/>
    <w:rsid w:val="00247A48"/>
    <w:rsid w:val="00250DD1"/>
    <w:rsid w:val="00251183"/>
    <w:rsid w:val="00251689"/>
    <w:rsid w:val="0025267C"/>
    <w:rsid w:val="00253B6B"/>
    <w:rsid w:val="00256A03"/>
    <w:rsid w:val="0025748D"/>
    <w:rsid w:val="00265656"/>
    <w:rsid w:val="00265E77"/>
    <w:rsid w:val="00266155"/>
    <w:rsid w:val="0027270B"/>
    <w:rsid w:val="00272952"/>
    <w:rsid w:val="00272B36"/>
    <w:rsid w:val="00274D17"/>
    <w:rsid w:val="002776E2"/>
    <w:rsid w:val="00282E7B"/>
    <w:rsid w:val="002838C8"/>
    <w:rsid w:val="00290805"/>
    <w:rsid w:val="00290C2A"/>
    <w:rsid w:val="002931DD"/>
    <w:rsid w:val="00295140"/>
    <w:rsid w:val="002A0E7C"/>
    <w:rsid w:val="002A0EED"/>
    <w:rsid w:val="002A21ED"/>
    <w:rsid w:val="002A3F88"/>
    <w:rsid w:val="002A710D"/>
    <w:rsid w:val="002B042E"/>
    <w:rsid w:val="002B0F11"/>
    <w:rsid w:val="002B2E17"/>
    <w:rsid w:val="002B6560"/>
    <w:rsid w:val="002B6599"/>
    <w:rsid w:val="002C1F27"/>
    <w:rsid w:val="002C3449"/>
    <w:rsid w:val="002C55FF"/>
    <w:rsid w:val="002C592B"/>
    <w:rsid w:val="002D14A0"/>
    <w:rsid w:val="002D300D"/>
    <w:rsid w:val="002E0CD4"/>
    <w:rsid w:val="002E3A90"/>
    <w:rsid w:val="002E46CC"/>
    <w:rsid w:val="002E4F48"/>
    <w:rsid w:val="002E62CB"/>
    <w:rsid w:val="002E6DF1"/>
    <w:rsid w:val="002E6ED9"/>
    <w:rsid w:val="002F0957"/>
    <w:rsid w:val="002F3A7F"/>
    <w:rsid w:val="002F41AD"/>
    <w:rsid w:val="002F43F6"/>
    <w:rsid w:val="002F64C6"/>
    <w:rsid w:val="002F6DAA"/>
    <w:rsid w:val="002F6EE3"/>
    <w:rsid w:val="002F71D5"/>
    <w:rsid w:val="003020BB"/>
    <w:rsid w:val="00302266"/>
    <w:rsid w:val="0030237C"/>
    <w:rsid w:val="0030299A"/>
    <w:rsid w:val="00303AD8"/>
    <w:rsid w:val="00304393"/>
    <w:rsid w:val="0030564C"/>
    <w:rsid w:val="00305AB2"/>
    <w:rsid w:val="003077D1"/>
    <w:rsid w:val="00307EB2"/>
    <w:rsid w:val="0031032B"/>
    <w:rsid w:val="00316E87"/>
    <w:rsid w:val="0032453E"/>
    <w:rsid w:val="003247F4"/>
    <w:rsid w:val="00325053"/>
    <w:rsid w:val="003256AC"/>
    <w:rsid w:val="00326A01"/>
    <w:rsid w:val="00330CC1"/>
    <w:rsid w:val="0033129D"/>
    <w:rsid w:val="003320ED"/>
    <w:rsid w:val="0033480E"/>
    <w:rsid w:val="00337123"/>
    <w:rsid w:val="00341866"/>
    <w:rsid w:val="00342C0C"/>
    <w:rsid w:val="003535E0"/>
    <w:rsid w:val="003543AC"/>
    <w:rsid w:val="00355AB8"/>
    <w:rsid w:val="00355D02"/>
    <w:rsid w:val="00355F48"/>
    <w:rsid w:val="00361607"/>
    <w:rsid w:val="00365C0D"/>
    <w:rsid w:val="00366F56"/>
    <w:rsid w:val="00367F82"/>
    <w:rsid w:val="0037032C"/>
    <w:rsid w:val="003737C8"/>
    <w:rsid w:val="0037589D"/>
    <w:rsid w:val="00376BB1"/>
    <w:rsid w:val="00377E23"/>
    <w:rsid w:val="00380765"/>
    <w:rsid w:val="003817EF"/>
    <w:rsid w:val="0038277C"/>
    <w:rsid w:val="003837F1"/>
    <w:rsid w:val="003841FC"/>
    <w:rsid w:val="00385CE3"/>
    <w:rsid w:val="0038638B"/>
    <w:rsid w:val="003909E0"/>
    <w:rsid w:val="00391622"/>
    <w:rsid w:val="00391B09"/>
    <w:rsid w:val="00393E09"/>
    <w:rsid w:val="00395B15"/>
    <w:rsid w:val="00396026"/>
    <w:rsid w:val="003A31B9"/>
    <w:rsid w:val="003A3E2F"/>
    <w:rsid w:val="003A6CCB"/>
    <w:rsid w:val="003B0F22"/>
    <w:rsid w:val="003B10C4"/>
    <w:rsid w:val="003B48EB"/>
    <w:rsid w:val="003B516B"/>
    <w:rsid w:val="003B5CD1"/>
    <w:rsid w:val="003C33FF"/>
    <w:rsid w:val="003C3E0E"/>
    <w:rsid w:val="003C64A5"/>
    <w:rsid w:val="003C79E3"/>
    <w:rsid w:val="003D03CC"/>
    <w:rsid w:val="003D378C"/>
    <w:rsid w:val="003D3893"/>
    <w:rsid w:val="003D4BB7"/>
    <w:rsid w:val="003E0116"/>
    <w:rsid w:val="003E10EE"/>
    <w:rsid w:val="003E26C3"/>
    <w:rsid w:val="003E4777"/>
    <w:rsid w:val="003E6225"/>
    <w:rsid w:val="003F0BC8"/>
    <w:rsid w:val="003F0D6C"/>
    <w:rsid w:val="003F0F26"/>
    <w:rsid w:val="003F12D9"/>
    <w:rsid w:val="003F1B4C"/>
    <w:rsid w:val="003F3CE6"/>
    <w:rsid w:val="003F677F"/>
    <w:rsid w:val="004008F6"/>
    <w:rsid w:val="00406F33"/>
    <w:rsid w:val="00407C22"/>
    <w:rsid w:val="00412BBE"/>
    <w:rsid w:val="00414B20"/>
    <w:rsid w:val="0041628A"/>
    <w:rsid w:val="00417DE3"/>
    <w:rsid w:val="00420850"/>
    <w:rsid w:val="00423968"/>
    <w:rsid w:val="00427054"/>
    <w:rsid w:val="004304B1"/>
    <w:rsid w:val="00432DA8"/>
    <w:rsid w:val="0043320A"/>
    <w:rsid w:val="004332E3"/>
    <w:rsid w:val="0043586F"/>
    <w:rsid w:val="004371A3"/>
    <w:rsid w:val="00446960"/>
    <w:rsid w:val="00446F37"/>
    <w:rsid w:val="004518A6"/>
    <w:rsid w:val="00453E1D"/>
    <w:rsid w:val="00454589"/>
    <w:rsid w:val="00456ED0"/>
    <w:rsid w:val="00457550"/>
    <w:rsid w:val="00457B74"/>
    <w:rsid w:val="00461B2A"/>
    <w:rsid w:val="004620A4"/>
    <w:rsid w:val="00474C50"/>
    <w:rsid w:val="004768DB"/>
    <w:rsid w:val="004771F9"/>
    <w:rsid w:val="00486006"/>
    <w:rsid w:val="00486BAD"/>
    <w:rsid w:val="00486BBE"/>
    <w:rsid w:val="00487123"/>
    <w:rsid w:val="00494247"/>
    <w:rsid w:val="004948DF"/>
    <w:rsid w:val="00495A75"/>
    <w:rsid w:val="00495CAE"/>
    <w:rsid w:val="0049641F"/>
    <w:rsid w:val="004971C1"/>
    <w:rsid w:val="004A005B"/>
    <w:rsid w:val="004A1BD5"/>
    <w:rsid w:val="004A61E1"/>
    <w:rsid w:val="004A62ED"/>
    <w:rsid w:val="004B1049"/>
    <w:rsid w:val="004B1A75"/>
    <w:rsid w:val="004B2344"/>
    <w:rsid w:val="004B5797"/>
    <w:rsid w:val="004B5BFA"/>
    <w:rsid w:val="004B5DDC"/>
    <w:rsid w:val="004B798E"/>
    <w:rsid w:val="004C0568"/>
    <w:rsid w:val="004C2ABD"/>
    <w:rsid w:val="004C5F62"/>
    <w:rsid w:val="004D2601"/>
    <w:rsid w:val="004D3E58"/>
    <w:rsid w:val="004D58D8"/>
    <w:rsid w:val="004D6746"/>
    <w:rsid w:val="004D6E9B"/>
    <w:rsid w:val="004D767B"/>
    <w:rsid w:val="004D7AE9"/>
    <w:rsid w:val="004E0F32"/>
    <w:rsid w:val="004E23A1"/>
    <w:rsid w:val="004E493C"/>
    <w:rsid w:val="004E5EFF"/>
    <w:rsid w:val="004E623E"/>
    <w:rsid w:val="004E7092"/>
    <w:rsid w:val="004E7ECE"/>
    <w:rsid w:val="004F4DB1"/>
    <w:rsid w:val="004F6F64"/>
    <w:rsid w:val="005004EC"/>
    <w:rsid w:val="00506AAE"/>
    <w:rsid w:val="00517756"/>
    <w:rsid w:val="005202C6"/>
    <w:rsid w:val="00523C53"/>
    <w:rsid w:val="005272F4"/>
    <w:rsid w:val="00527B8F"/>
    <w:rsid w:val="00536031"/>
    <w:rsid w:val="0054134B"/>
    <w:rsid w:val="00542012"/>
    <w:rsid w:val="00543DF5"/>
    <w:rsid w:val="00545A61"/>
    <w:rsid w:val="0055260D"/>
    <w:rsid w:val="00554C27"/>
    <w:rsid w:val="00555422"/>
    <w:rsid w:val="00555810"/>
    <w:rsid w:val="00560004"/>
    <w:rsid w:val="00561649"/>
    <w:rsid w:val="00562715"/>
    <w:rsid w:val="00562DCA"/>
    <w:rsid w:val="0056568F"/>
    <w:rsid w:val="0057436C"/>
    <w:rsid w:val="00575DE3"/>
    <w:rsid w:val="00580B08"/>
    <w:rsid w:val="00582578"/>
    <w:rsid w:val="0058621D"/>
    <w:rsid w:val="00586904"/>
    <w:rsid w:val="00597F92"/>
    <w:rsid w:val="005A4CBE"/>
    <w:rsid w:val="005B04A8"/>
    <w:rsid w:val="005B0AEB"/>
    <w:rsid w:val="005B1FD0"/>
    <w:rsid w:val="005B28AD"/>
    <w:rsid w:val="005B328D"/>
    <w:rsid w:val="005B3503"/>
    <w:rsid w:val="005B3EE7"/>
    <w:rsid w:val="005B4DCD"/>
    <w:rsid w:val="005B4FAD"/>
    <w:rsid w:val="005C276A"/>
    <w:rsid w:val="005C4E23"/>
    <w:rsid w:val="005D380C"/>
    <w:rsid w:val="005D3F79"/>
    <w:rsid w:val="005D6E04"/>
    <w:rsid w:val="005D7A12"/>
    <w:rsid w:val="005E2BDD"/>
    <w:rsid w:val="005E53EE"/>
    <w:rsid w:val="005E66FC"/>
    <w:rsid w:val="005F0542"/>
    <w:rsid w:val="005F0F72"/>
    <w:rsid w:val="005F1B03"/>
    <w:rsid w:val="005F1C1F"/>
    <w:rsid w:val="005F2835"/>
    <w:rsid w:val="005F2FAD"/>
    <w:rsid w:val="005F346D"/>
    <w:rsid w:val="005F38FB"/>
    <w:rsid w:val="005F58B8"/>
    <w:rsid w:val="00602D3B"/>
    <w:rsid w:val="0060326F"/>
    <w:rsid w:val="00606223"/>
    <w:rsid w:val="00606EA1"/>
    <w:rsid w:val="006128F0"/>
    <w:rsid w:val="00612A54"/>
    <w:rsid w:val="00616F9E"/>
    <w:rsid w:val="0061726B"/>
    <w:rsid w:val="00617B81"/>
    <w:rsid w:val="00620FEF"/>
    <w:rsid w:val="0062387A"/>
    <w:rsid w:val="006326D8"/>
    <w:rsid w:val="00633240"/>
    <w:rsid w:val="0063377D"/>
    <w:rsid w:val="006344BE"/>
    <w:rsid w:val="00634A66"/>
    <w:rsid w:val="00640336"/>
    <w:rsid w:val="00640FC9"/>
    <w:rsid w:val="006414D3"/>
    <w:rsid w:val="006432F2"/>
    <w:rsid w:val="00647EA8"/>
    <w:rsid w:val="0065320F"/>
    <w:rsid w:val="00653D64"/>
    <w:rsid w:val="00654E13"/>
    <w:rsid w:val="00667489"/>
    <w:rsid w:val="00667A57"/>
    <w:rsid w:val="00670D44"/>
    <w:rsid w:val="00673F4C"/>
    <w:rsid w:val="00676AFC"/>
    <w:rsid w:val="006807CD"/>
    <w:rsid w:val="00682D43"/>
    <w:rsid w:val="0068507D"/>
    <w:rsid w:val="00685BAF"/>
    <w:rsid w:val="00690463"/>
    <w:rsid w:val="00693DE5"/>
    <w:rsid w:val="006A0D03"/>
    <w:rsid w:val="006A41E9"/>
    <w:rsid w:val="006A5933"/>
    <w:rsid w:val="006B12CB"/>
    <w:rsid w:val="006B2030"/>
    <w:rsid w:val="006B5916"/>
    <w:rsid w:val="006C4775"/>
    <w:rsid w:val="006C4F4A"/>
    <w:rsid w:val="006C5E80"/>
    <w:rsid w:val="006C7CEE"/>
    <w:rsid w:val="006D075E"/>
    <w:rsid w:val="006D09DC"/>
    <w:rsid w:val="006D3509"/>
    <w:rsid w:val="006D7C6E"/>
    <w:rsid w:val="006E15A2"/>
    <w:rsid w:val="006E22F6"/>
    <w:rsid w:val="006E2F95"/>
    <w:rsid w:val="006F148B"/>
    <w:rsid w:val="006F747D"/>
    <w:rsid w:val="0070006E"/>
    <w:rsid w:val="00705EAF"/>
    <w:rsid w:val="0070773E"/>
    <w:rsid w:val="007101CC"/>
    <w:rsid w:val="00715C55"/>
    <w:rsid w:val="00724E3B"/>
    <w:rsid w:val="00725EEA"/>
    <w:rsid w:val="007276B6"/>
    <w:rsid w:val="00730908"/>
    <w:rsid w:val="00730CE9"/>
    <w:rsid w:val="0073373D"/>
    <w:rsid w:val="00736B1E"/>
    <w:rsid w:val="007439DB"/>
    <w:rsid w:val="007464DA"/>
    <w:rsid w:val="00755C08"/>
    <w:rsid w:val="007568D8"/>
    <w:rsid w:val="007616B4"/>
    <w:rsid w:val="00765316"/>
    <w:rsid w:val="00767BD9"/>
    <w:rsid w:val="007708C8"/>
    <w:rsid w:val="0077719D"/>
    <w:rsid w:val="00780DF0"/>
    <w:rsid w:val="007810B7"/>
    <w:rsid w:val="00782F0F"/>
    <w:rsid w:val="0078538F"/>
    <w:rsid w:val="00787482"/>
    <w:rsid w:val="00792A66"/>
    <w:rsid w:val="007974D1"/>
    <w:rsid w:val="007A286D"/>
    <w:rsid w:val="007A314D"/>
    <w:rsid w:val="007A38DF"/>
    <w:rsid w:val="007B00E5"/>
    <w:rsid w:val="007B20CF"/>
    <w:rsid w:val="007B2499"/>
    <w:rsid w:val="007B72E1"/>
    <w:rsid w:val="007B783A"/>
    <w:rsid w:val="007C1B95"/>
    <w:rsid w:val="007C3DF3"/>
    <w:rsid w:val="007C796D"/>
    <w:rsid w:val="007D73FB"/>
    <w:rsid w:val="007D7608"/>
    <w:rsid w:val="007E2F2D"/>
    <w:rsid w:val="007F1433"/>
    <w:rsid w:val="007F1491"/>
    <w:rsid w:val="007F16DD"/>
    <w:rsid w:val="007F2F03"/>
    <w:rsid w:val="007F42CE"/>
    <w:rsid w:val="00800FE0"/>
    <w:rsid w:val="00801F88"/>
    <w:rsid w:val="0080514E"/>
    <w:rsid w:val="008066AD"/>
    <w:rsid w:val="00812CD8"/>
    <w:rsid w:val="008145D9"/>
    <w:rsid w:val="00814AF1"/>
    <w:rsid w:val="0081517F"/>
    <w:rsid w:val="00815370"/>
    <w:rsid w:val="0082153D"/>
    <w:rsid w:val="008255AA"/>
    <w:rsid w:val="008256B0"/>
    <w:rsid w:val="00830FF3"/>
    <w:rsid w:val="008334BF"/>
    <w:rsid w:val="00836B8C"/>
    <w:rsid w:val="00840062"/>
    <w:rsid w:val="008410C5"/>
    <w:rsid w:val="00846C08"/>
    <w:rsid w:val="00850794"/>
    <w:rsid w:val="00852FF2"/>
    <w:rsid w:val="008530E7"/>
    <w:rsid w:val="0085471B"/>
    <w:rsid w:val="00856BDB"/>
    <w:rsid w:val="00857675"/>
    <w:rsid w:val="0086185D"/>
    <w:rsid w:val="00861F86"/>
    <w:rsid w:val="00863A6D"/>
    <w:rsid w:val="00867C0D"/>
    <w:rsid w:val="00872C48"/>
    <w:rsid w:val="00874D4A"/>
    <w:rsid w:val="00875EC3"/>
    <w:rsid w:val="008763E7"/>
    <w:rsid w:val="008808C5"/>
    <w:rsid w:val="00881A7C"/>
    <w:rsid w:val="00883C78"/>
    <w:rsid w:val="00883F30"/>
    <w:rsid w:val="00885159"/>
    <w:rsid w:val="00885214"/>
    <w:rsid w:val="00887615"/>
    <w:rsid w:val="00890052"/>
    <w:rsid w:val="008947AE"/>
    <w:rsid w:val="00894E3A"/>
    <w:rsid w:val="00895A2F"/>
    <w:rsid w:val="00896EBD"/>
    <w:rsid w:val="008A026F"/>
    <w:rsid w:val="008A2F03"/>
    <w:rsid w:val="008A39EF"/>
    <w:rsid w:val="008A5665"/>
    <w:rsid w:val="008A6A28"/>
    <w:rsid w:val="008A7518"/>
    <w:rsid w:val="008B24A8"/>
    <w:rsid w:val="008B25E4"/>
    <w:rsid w:val="008B3D78"/>
    <w:rsid w:val="008C261B"/>
    <w:rsid w:val="008C2B29"/>
    <w:rsid w:val="008C4094"/>
    <w:rsid w:val="008C4FCA"/>
    <w:rsid w:val="008C7882"/>
    <w:rsid w:val="008C7CE5"/>
    <w:rsid w:val="008D2261"/>
    <w:rsid w:val="008D4C28"/>
    <w:rsid w:val="008D577B"/>
    <w:rsid w:val="008D7A98"/>
    <w:rsid w:val="008E10FC"/>
    <w:rsid w:val="008E17C4"/>
    <w:rsid w:val="008E4177"/>
    <w:rsid w:val="008E45C4"/>
    <w:rsid w:val="008E64B1"/>
    <w:rsid w:val="008E64FA"/>
    <w:rsid w:val="008E74ED"/>
    <w:rsid w:val="008E7ED6"/>
    <w:rsid w:val="008F450A"/>
    <w:rsid w:val="008F4DEF"/>
    <w:rsid w:val="008F4F72"/>
    <w:rsid w:val="00900C23"/>
    <w:rsid w:val="00903D0D"/>
    <w:rsid w:val="009048E1"/>
    <w:rsid w:val="0090598C"/>
    <w:rsid w:val="00905CAB"/>
    <w:rsid w:val="009071BB"/>
    <w:rsid w:val="00913885"/>
    <w:rsid w:val="00915ABF"/>
    <w:rsid w:val="00921CAD"/>
    <w:rsid w:val="009311ED"/>
    <w:rsid w:val="00931D41"/>
    <w:rsid w:val="00933D18"/>
    <w:rsid w:val="00942221"/>
    <w:rsid w:val="0094525E"/>
    <w:rsid w:val="00950FBB"/>
    <w:rsid w:val="00951118"/>
    <w:rsid w:val="0095122F"/>
    <w:rsid w:val="00953349"/>
    <w:rsid w:val="00953E4C"/>
    <w:rsid w:val="00954E0C"/>
    <w:rsid w:val="00961156"/>
    <w:rsid w:val="00964F03"/>
    <w:rsid w:val="00966F1F"/>
    <w:rsid w:val="00975676"/>
    <w:rsid w:val="00976467"/>
    <w:rsid w:val="00976D32"/>
    <w:rsid w:val="009844F7"/>
    <w:rsid w:val="009938F7"/>
    <w:rsid w:val="00995A7D"/>
    <w:rsid w:val="009A05AA"/>
    <w:rsid w:val="009A2BF4"/>
    <w:rsid w:val="009A2D5A"/>
    <w:rsid w:val="009A6509"/>
    <w:rsid w:val="009A6E2F"/>
    <w:rsid w:val="009B2969"/>
    <w:rsid w:val="009B2C7E"/>
    <w:rsid w:val="009B6DBD"/>
    <w:rsid w:val="009C108A"/>
    <w:rsid w:val="009C2E47"/>
    <w:rsid w:val="009C2EF8"/>
    <w:rsid w:val="009C6BFB"/>
    <w:rsid w:val="009D0C05"/>
    <w:rsid w:val="009E24B7"/>
    <w:rsid w:val="009E2C00"/>
    <w:rsid w:val="009E49AD"/>
    <w:rsid w:val="009E4CC5"/>
    <w:rsid w:val="009E66FE"/>
    <w:rsid w:val="009E6925"/>
    <w:rsid w:val="009E70F4"/>
    <w:rsid w:val="009E72A3"/>
    <w:rsid w:val="009F1AD2"/>
    <w:rsid w:val="009F568A"/>
    <w:rsid w:val="00A00C78"/>
    <w:rsid w:val="00A0479E"/>
    <w:rsid w:val="00A07979"/>
    <w:rsid w:val="00A11755"/>
    <w:rsid w:val="00A16BAC"/>
    <w:rsid w:val="00A207FB"/>
    <w:rsid w:val="00A20ADC"/>
    <w:rsid w:val="00A24016"/>
    <w:rsid w:val="00A265BF"/>
    <w:rsid w:val="00A26F44"/>
    <w:rsid w:val="00A34FAB"/>
    <w:rsid w:val="00A3633C"/>
    <w:rsid w:val="00A42C43"/>
    <w:rsid w:val="00A430E4"/>
    <w:rsid w:val="00A4313D"/>
    <w:rsid w:val="00A50120"/>
    <w:rsid w:val="00A5779E"/>
    <w:rsid w:val="00A60351"/>
    <w:rsid w:val="00A61C6D"/>
    <w:rsid w:val="00A63015"/>
    <w:rsid w:val="00A6387B"/>
    <w:rsid w:val="00A6482F"/>
    <w:rsid w:val="00A66254"/>
    <w:rsid w:val="00A678B4"/>
    <w:rsid w:val="00A704A3"/>
    <w:rsid w:val="00A72765"/>
    <w:rsid w:val="00A75E23"/>
    <w:rsid w:val="00A82AA0"/>
    <w:rsid w:val="00A82F8A"/>
    <w:rsid w:val="00A84622"/>
    <w:rsid w:val="00A84BF0"/>
    <w:rsid w:val="00A9226B"/>
    <w:rsid w:val="00A9575C"/>
    <w:rsid w:val="00A95B56"/>
    <w:rsid w:val="00A95CE2"/>
    <w:rsid w:val="00A95E81"/>
    <w:rsid w:val="00A969AF"/>
    <w:rsid w:val="00AA2451"/>
    <w:rsid w:val="00AA308A"/>
    <w:rsid w:val="00AA74DC"/>
    <w:rsid w:val="00AB1A2E"/>
    <w:rsid w:val="00AB328A"/>
    <w:rsid w:val="00AB4803"/>
    <w:rsid w:val="00AB4918"/>
    <w:rsid w:val="00AB4BC8"/>
    <w:rsid w:val="00AB6BA7"/>
    <w:rsid w:val="00AB7BE8"/>
    <w:rsid w:val="00AD0355"/>
    <w:rsid w:val="00AD0710"/>
    <w:rsid w:val="00AD4DB9"/>
    <w:rsid w:val="00AD63C0"/>
    <w:rsid w:val="00AE35B2"/>
    <w:rsid w:val="00AE6AA0"/>
    <w:rsid w:val="00AF406C"/>
    <w:rsid w:val="00AF45ED"/>
    <w:rsid w:val="00B00CA4"/>
    <w:rsid w:val="00B02195"/>
    <w:rsid w:val="00B075D6"/>
    <w:rsid w:val="00B10790"/>
    <w:rsid w:val="00B113B9"/>
    <w:rsid w:val="00B119A2"/>
    <w:rsid w:val="00B13B6D"/>
    <w:rsid w:val="00B15546"/>
    <w:rsid w:val="00B177F2"/>
    <w:rsid w:val="00B201F1"/>
    <w:rsid w:val="00B2603F"/>
    <w:rsid w:val="00B304E7"/>
    <w:rsid w:val="00B318B6"/>
    <w:rsid w:val="00B3499B"/>
    <w:rsid w:val="00B36E65"/>
    <w:rsid w:val="00B41D57"/>
    <w:rsid w:val="00B41F47"/>
    <w:rsid w:val="00B44468"/>
    <w:rsid w:val="00B551A1"/>
    <w:rsid w:val="00B60AC9"/>
    <w:rsid w:val="00B660D6"/>
    <w:rsid w:val="00B67323"/>
    <w:rsid w:val="00B715F2"/>
    <w:rsid w:val="00B74071"/>
    <w:rsid w:val="00B7428E"/>
    <w:rsid w:val="00B74B67"/>
    <w:rsid w:val="00B75580"/>
    <w:rsid w:val="00B779AA"/>
    <w:rsid w:val="00B81C95"/>
    <w:rsid w:val="00B82330"/>
    <w:rsid w:val="00B82ED4"/>
    <w:rsid w:val="00B8424F"/>
    <w:rsid w:val="00B86896"/>
    <w:rsid w:val="00B875A6"/>
    <w:rsid w:val="00B93E4C"/>
    <w:rsid w:val="00B94A1B"/>
    <w:rsid w:val="00B9784D"/>
    <w:rsid w:val="00BA5C89"/>
    <w:rsid w:val="00BB04EB"/>
    <w:rsid w:val="00BB2539"/>
    <w:rsid w:val="00BB4CE2"/>
    <w:rsid w:val="00BB4EF6"/>
    <w:rsid w:val="00BB5EF0"/>
    <w:rsid w:val="00BB6025"/>
    <w:rsid w:val="00BB6724"/>
    <w:rsid w:val="00BB6835"/>
    <w:rsid w:val="00BC0EFB"/>
    <w:rsid w:val="00BC2E39"/>
    <w:rsid w:val="00BD2364"/>
    <w:rsid w:val="00BD28E3"/>
    <w:rsid w:val="00BD513E"/>
    <w:rsid w:val="00BD5DD3"/>
    <w:rsid w:val="00BE117E"/>
    <w:rsid w:val="00BE3261"/>
    <w:rsid w:val="00BE5641"/>
    <w:rsid w:val="00BF00EF"/>
    <w:rsid w:val="00BF1C22"/>
    <w:rsid w:val="00BF58FC"/>
    <w:rsid w:val="00C01F77"/>
    <w:rsid w:val="00C01FFC"/>
    <w:rsid w:val="00C05321"/>
    <w:rsid w:val="00C06AE4"/>
    <w:rsid w:val="00C114FF"/>
    <w:rsid w:val="00C11D49"/>
    <w:rsid w:val="00C12F42"/>
    <w:rsid w:val="00C171A1"/>
    <w:rsid w:val="00C171A4"/>
    <w:rsid w:val="00C17F12"/>
    <w:rsid w:val="00C20734"/>
    <w:rsid w:val="00C21C1A"/>
    <w:rsid w:val="00C237E9"/>
    <w:rsid w:val="00C31847"/>
    <w:rsid w:val="00C32989"/>
    <w:rsid w:val="00C32BD1"/>
    <w:rsid w:val="00C341E6"/>
    <w:rsid w:val="00C34260"/>
    <w:rsid w:val="00C36883"/>
    <w:rsid w:val="00C371F2"/>
    <w:rsid w:val="00C40928"/>
    <w:rsid w:val="00C40CFF"/>
    <w:rsid w:val="00C42697"/>
    <w:rsid w:val="00C43F01"/>
    <w:rsid w:val="00C4587E"/>
    <w:rsid w:val="00C47552"/>
    <w:rsid w:val="00C507DC"/>
    <w:rsid w:val="00C56F31"/>
    <w:rsid w:val="00C57A81"/>
    <w:rsid w:val="00C60193"/>
    <w:rsid w:val="00C6275E"/>
    <w:rsid w:val="00C634D4"/>
    <w:rsid w:val="00C63AA5"/>
    <w:rsid w:val="00C65071"/>
    <w:rsid w:val="00C65FCC"/>
    <w:rsid w:val="00C6713E"/>
    <w:rsid w:val="00C6727C"/>
    <w:rsid w:val="00C6744C"/>
    <w:rsid w:val="00C73134"/>
    <w:rsid w:val="00C73F6D"/>
    <w:rsid w:val="00C74633"/>
    <w:rsid w:val="00C74F6E"/>
    <w:rsid w:val="00C77FA4"/>
    <w:rsid w:val="00C77FFA"/>
    <w:rsid w:val="00C80401"/>
    <w:rsid w:val="00C81C97"/>
    <w:rsid w:val="00C828CF"/>
    <w:rsid w:val="00C840C2"/>
    <w:rsid w:val="00C84101"/>
    <w:rsid w:val="00C84427"/>
    <w:rsid w:val="00C8535F"/>
    <w:rsid w:val="00C90EDA"/>
    <w:rsid w:val="00C917E1"/>
    <w:rsid w:val="00C959E7"/>
    <w:rsid w:val="00CA28D8"/>
    <w:rsid w:val="00CC1E65"/>
    <w:rsid w:val="00CC567A"/>
    <w:rsid w:val="00CD4059"/>
    <w:rsid w:val="00CD4E5A"/>
    <w:rsid w:val="00CD6AFD"/>
    <w:rsid w:val="00CE03CE"/>
    <w:rsid w:val="00CE0F5D"/>
    <w:rsid w:val="00CE1A6A"/>
    <w:rsid w:val="00CF069C"/>
    <w:rsid w:val="00CF0DFF"/>
    <w:rsid w:val="00D028A9"/>
    <w:rsid w:val="00D0359D"/>
    <w:rsid w:val="00D04DED"/>
    <w:rsid w:val="00D1089A"/>
    <w:rsid w:val="00D116BD"/>
    <w:rsid w:val="00D16FE0"/>
    <w:rsid w:val="00D2001A"/>
    <w:rsid w:val="00D20684"/>
    <w:rsid w:val="00D21CDE"/>
    <w:rsid w:val="00D2337B"/>
    <w:rsid w:val="00D26B62"/>
    <w:rsid w:val="00D32624"/>
    <w:rsid w:val="00D3691A"/>
    <w:rsid w:val="00D373F5"/>
    <w:rsid w:val="00D377E2"/>
    <w:rsid w:val="00D403E9"/>
    <w:rsid w:val="00D42DCB"/>
    <w:rsid w:val="00D45482"/>
    <w:rsid w:val="00D46DF2"/>
    <w:rsid w:val="00D47674"/>
    <w:rsid w:val="00D5338C"/>
    <w:rsid w:val="00D569A3"/>
    <w:rsid w:val="00D606B2"/>
    <w:rsid w:val="00D625A7"/>
    <w:rsid w:val="00D63575"/>
    <w:rsid w:val="00D64074"/>
    <w:rsid w:val="00D65777"/>
    <w:rsid w:val="00D728A0"/>
    <w:rsid w:val="00D74018"/>
    <w:rsid w:val="00D83661"/>
    <w:rsid w:val="00D9216A"/>
    <w:rsid w:val="00D95BBB"/>
    <w:rsid w:val="00D97E7D"/>
    <w:rsid w:val="00DA16B5"/>
    <w:rsid w:val="00DA2A06"/>
    <w:rsid w:val="00DB1C8C"/>
    <w:rsid w:val="00DB3439"/>
    <w:rsid w:val="00DB3618"/>
    <w:rsid w:val="00DB468A"/>
    <w:rsid w:val="00DC2946"/>
    <w:rsid w:val="00DC4340"/>
    <w:rsid w:val="00DC550F"/>
    <w:rsid w:val="00DC64FD"/>
    <w:rsid w:val="00DD53C3"/>
    <w:rsid w:val="00DD669D"/>
    <w:rsid w:val="00DE127F"/>
    <w:rsid w:val="00DE30AE"/>
    <w:rsid w:val="00DE424A"/>
    <w:rsid w:val="00DE4419"/>
    <w:rsid w:val="00DE67C4"/>
    <w:rsid w:val="00DF0ACA"/>
    <w:rsid w:val="00DF2245"/>
    <w:rsid w:val="00DF35C8"/>
    <w:rsid w:val="00DF4CE9"/>
    <w:rsid w:val="00DF4F68"/>
    <w:rsid w:val="00DF77CF"/>
    <w:rsid w:val="00E0068C"/>
    <w:rsid w:val="00E026E8"/>
    <w:rsid w:val="00E060F7"/>
    <w:rsid w:val="00E06DFC"/>
    <w:rsid w:val="00E117F9"/>
    <w:rsid w:val="00E11831"/>
    <w:rsid w:val="00E124D3"/>
    <w:rsid w:val="00E1267F"/>
    <w:rsid w:val="00E14C47"/>
    <w:rsid w:val="00E22698"/>
    <w:rsid w:val="00E25B7C"/>
    <w:rsid w:val="00E3076B"/>
    <w:rsid w:val="00E33224"/>
    <w:rsid w:val="00E3725B"/>
    <w:rsid w:val="00E434D1"/>
    <w:rsid w:val="00E536EF"/>
    <w:rsid w:val="00E56CBB"/>
    <w:rsid w:val="00E579A6"/>
    <w:rsid w:val="00E61950"/>
    <w:rsid w:val="00E61E51"/>
    <w:rsid w:val="00E6552A"/>
    <w:rsid w:val="00E65731"/>
    <w:rsid w:val="00E6707D"/>
    <w:rsid w:val="00E70337"/>
    <w:rsid w:val="00E70E7C"/>
    <w:rsid w:val="00E71313"/>
    <w:rsid w:val="00E72606"/>
    <w:rsid w:val="00E73C3E"/>
    <w:rsid w:val="00E73DC6"/>
    <w:rsid w:val="00E74050"/>
    <w:rsid w:val="00E81021"/>
    <w:rsid w:val="00E82496"/>
    <w:rsid w:val="00E834CD"/>
    <w:rsid w:val="00E846DC"/>
    <w:rsid w:val="00E8486F"/>
    <w:rsid w:val="00E84E9D"/>
    <w:rsid w:val="00E86CEE"/>
    <w:rsid w:val="00E9093C"/>
    <w:rsid w:val="00E935AF"/>
    <w:rsid w:val="00EA60C5"/>
    <w:rsid w:val="00EB0E20"/>
    <w:rsid w:val="00EB1682"/>
    <w:rsid w:val="00EB1A80"/>
    <w:rsid w:val="00EB457B"/>
    <w:rsid w:val="00EB7809"/>
    <w:rsid w:val="00EC27E1"/>
    <w:rsid w:val="00EC3E4B"/>
    <w:rsid w:val="00EC47C4"/>
    <w:rsid w:val="00EC4F3A"/>
    <w:rsid w:val="00EC5045"/>
    <w:rsid w:val="00EC5E74"/>
    <w:rsid w:val="00ED594D"/>
    <w:rsid w:val="00EE36E1"/>
    <w:rsid w:val="00EE6228"/>
    <w:rsid w:val="00EE7AC7"/>
    <w:rsid w:val="00EE7B3F"/>
    <w:rsid w:val="00EF2247"/>
    <w:rsid w:val="00EF3A8A"/>
    <w:rsid w:val="00F0054D"/>
    <w:rsid w:val="00F02467"/>
    <w:rsid w:val="00F04D0E"/>
    <w:rsid w:val="00F12214"/>
    <w:rsid w:val="00F12565"/>
    <w:rsid w:val="00F129C7"/>
    <w:rsid w:val="00F144BE"/>
    <w:rsid w:val="00F14ACA"/>
    <w:rsid w:val="00F170D9"/>
    <w:rsid w:val="00F17A0C"/>
    <w:rsid w:val="00F23927"/>
    <w:rsid w:val="00F26644"/>
    <w:rsid w:val="00F26A05"/>
    <w:rsid w:val="00F307CE"/>
    <w:rsid w:val="00F343C8"/>
    <w:rsid w:val="00F345A8"/>
    <w:rsid w:val="00F354C5"/>
    <w:rsid w:val="00F37108"/>
    <w:rsid w:val="00F40449"/>
    <w:rsid w:val="00F45B8E"/>
    <w:rsid w:val="00F47BAA"/>
    <w:rsid w:val="00F50315"/>
    <w:rsid w:val="00F520FE"/>
    <w:rsid w:val="00F52EAB"/>
    <w:rsid w:val="00F55A04"/>
    <w:rsid w:val="00F56B96"/>
    <w:rsid w:val="00F572EF"/>
    <w:rsid w:val="00F61A31"/>
    <w:rsid w:val="00F62DEC"/>
    <w:rsid w:val="00F658DA"/>
    <w:rsid w:val="00F66F00"/>
    <w:rsid w:val="00F67A2D"/>
    <w:rsid w:val="00F70A1B"/>
    <w:rsid w:val="00F72FDF"/>
    <w:rsid w:val="00F75960"/>
    <w:rsid w:val="00F801AF"/>
    <w:rsid w:val="00F82526"/>
    <w:rsid w:val="00F84672"/>
    <w:rsid w:val="00F84802"/>
    <w:rsid w:val="00F84AED"/>
    <w:rsid w:val="00F94330"/>
    <w:rsid w:val="00F95A8C"/>
    <w:rsid w:val="00F9649E"/>
    <w:rsid w:val="00FA06FD"/>
    <w:rsid w:val="00FA23F2"/>
    <w:rsid w:val="00FA515B"/>
    <w:rsid w:val="00FA6B90"/>
    <w:rsid w:val="00FA70F9"/>
    <w:rsid w:val="00FA74CB"/>
    <w:rsid w:val="00FB207A"/>
    <w:rsid w:val="00FB2886"/>
    <w:rsid w:val="00FB466E"/>
    <w:rsid w:val="00FB6F2F"/>
    <w:rsid w:val="00FC02F3"/>
    <w:rsid w:val="00FC752C"/>
    <w:rsid w:val="00FD0492"/>
    <w:rsid w:val="00FD13EC"/>
    <w:rsid w:val="00FD1E45"/>
    <w:rsid w:val="00FD320E"/>
    <w:rsid w:val="00FD4DA8"/>
    <w:rsid w:val="00FD4EEF"/>
    <w:rsid w:val="00FD5461"/>
    <w:rsid w:val="00FD642D"/>
    <w:rsid w:val="00FD6BDB"/>
    <w:rsid w:val="00FD6F00"/>
    <w:rsid w:val="00FD6FF1"/>
    <w:rsid w:val="00FD7AB4"/>
    <w:rsid w:val="00FD7B98"/>
    <w:rsid w:val="00FE55DA"/>
    <w:rsid w:val="00FE59B8"/>
    <w:rsid w:val="00FF18D2"/>
    <w:rsid w:val="00FF22F5"/>
    <w:rsid w:val="00FF4664"/>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0355A8A"/>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 w:type="paragraph" w:customStyle="1" w:styleId="BodyText210">
    <w:name w:val="Body Text 21"/>
    <w:basedOn w:val="Normln"/>
    <w:rsid w:val="00647EA8"/>
    <w:pPr>
      <w:tabs>
        <w:tab w:val="clear" w:pos="567"/>
      </w:tabs>
      <w:overflowPunct w:val="0"/>
      <w:autoSpaceDE w:val="0"/>
      <w:autoSpaceDN w:val="0"/>
      <w:adjustRightInd w:val="0"/>
      <w:spacing w:line="240" w:lineRule="auto"/>
      <w:jc w:val="both"/>
    </w:pPr>
    <w:rPr>
      <w:sz w:val="28"/>
      <w:lang w:eastAsia="cs-CZ"/>
    </w:rPr>
  </w:style>
  <w:style w:type="character" w:customStyle="1" w:styleId="markedcontent">
    <w:name w:val="markedcontent"/>
    <w:basedOn w:val="Standardnpsmoodstavce"/>
    <w:rsid w:val="001C0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310617">
      <w:bodyDiv w:val="1"/>
      <w:marLeft w:val="0"/>
      <w:marRight w:val="0"/>
      <w:marTop w:val="0"/>
      <w:marBottom w:val="0"/>
      <w:divBdr>
        <w:top w:val="none" w:sz="0" w:space="0" w:color="auto"/>
        <w:left w:val="none" w:sz="0" w:space="0" w:color="auto"/>
        <w:bottom w:val="none" w:sz="0" w:space="0" w:color="auto"/>
        <w:right w:val="none" w:sz="0" w:space="0" w:color="auto"/>
      </w:divBdr>
    </w:div>
    <w:div w:id="498617976">
      <w:bodyDiv w:val="1"/>
      <w:marLeft w:val="0"/>
      <w:marRight w:val="0"/>
      <w:marTop w:val="0"/>
      <w:marBottom w:val="0"/>
      <w:divBdr>
        <w:top w:val="none" w:sz="0" w:space="0" w:color="auto"/>
        <w:left w:val="none" w:sz="0" w:space="0" w:color="auto"/>
        <w:bottom w:val="none" w:sz="0" w:space="0" w:color="auto"/>
        <w:right w:val="none" w:sz="0" w:space="0" w:color="auto"/>
      </w:divBdr>
    </w:div>
    <w:div w:id="1569146014">
      <w:bodyDiv w:val="1"/>
      <w:marLeft w:val="0"/>
      <w:marRight w:val="0"/>
      <w:marTop w:val="0"/>
      <w:marBottom w:val="0"/>
      <w:divBdr>
        <w:top w:val="none" w:sz="0" w:space="0" w:color="auto"/>
        <w:left w:val="none" w:sz="0" w:space="0" w:color="auto"/>
        <w:bottom w:val="none" w:sz="0" w:space="0" w:color="auto"/>
        <w:right w:val="none" w:sz="0" w:space="0" w:color="auto"/>
      </w:divBdr>
    </w:div>
    <w:div w:id="1811508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cines.health.europa.eu/veterinar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skvbl.cz/cs/farmakovigilan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r@uskvbl.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kvbl.cz/cs/registrace-a-schvalovani/registrace-vlp/seznam-vlp/aktualne-registrovane-v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0cf5293-d146-4d0a-a325-38e8ea5c6a1d" xsi:nil="true"/>
    <lcf76f155ced4ddcb4097134ff3c332f xmlns="3efbcc0a-96fa-493e-be9b-0a39e8d6f2d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DF5A512465BD4BB1D60C349985926A" ma:contentTypeVersion="13" ma:contentTypeDescription="Create a new document." ma:contentTypeScope="" ma:versionID="21c253b2b1d1afccaa5bf3b18ed2bcef">
  <xsd:schema xmlns:xsd="http://www.w3.org/2001/XMLSchema" xmlns:xs="http://www.w3.org/2001/XMLSchema" xmlns:p="http://schemas.microsoft.com/office/2006/metadata/properties" xmlns:ns2="3efbcc0a-96fa-493e-be9b-0a39e8d6f2db" xmlns:ns3="d0cf5293-d146-4d0a-a325-38e8ea5c6a1d" targetNamespace="http://schemas.microsoft.com/office/2006/metadata/properties" ma:root="true" ma:fieldsID="75ae9fd4c53ab1cc5f931ea3b210d0bb" ns2:_="" ns3:_="">
    <xsd:import namespace="3efbcc0a-96fa-493e-be9b-0a39e8d6f2db"/>
    <xsd:import namespace="d0cf5293-d146-4d0a-a325-38e8ea5c6a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cc0a-96fa-493e-be9b-0a39e8d6f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ef36588-58cb-477e-a5cf-7ae7c0531c8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cf5293-d146-4d0a-a325-38e8ea5c6a1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2b8842c-55ab-460e-9217-00974a0f1606}" ma:internalName="TaxCatchAll" ma:showField="CatchAllData" ma:web="d0cf5293-d146-4d0a-a325-38e8ea5c6a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F1D92-6F78-4418-A909-90221071D320}">
  <ds:schemaRefs>
    <ds:schemaRef ds:uri="http://schemas.microsoft.com/sharepoint/v3/contenttype/forms"/>
  </ds:schemaRefs>
</ds:datastoreItem>
</file>

<file path=customXml/itemProps2.xml><?xml version="1.0" encoding="utf-8"?>
<ds:datastoreItem xmlns:ds="http://schemas.openxmlformats.org/officeDocument/2006/customXml" ds:itemID="{853DA266-7399-466B-B35D-933F68D0BE33}">
  <ds:schemaRefs>
    <ds:schemaRef ds:uri="http://schemas.microsoft.com/office/2006/metadata/properties"/>
    <ds:schemaRef ds:uri="http://schemas.microsoft.com/office/infopath/2007/PartnerControls"/>
    <ds:schemaRef ds:uri="d0cf5293-d146-4d0a-a325-38e8ea5c6a1d"/>
    <ds:schemaRef ds:uri="3efbcc0a-96fa-493e-be9b-0a39e8d6f2db"/>
  </ds:schemaRefs>
</ds:datastoreItem>
</file>

<file path=customXml/itemProps3.xml><?xml version="1.0" encoding="utf-8"?>
<ds:datastoreItem xmlns:ds="http://schemas.openxmlformats.org/officeDocument/2006/customXml" ds:itemID="{D3EDE818-BD5E-4081-ACD8-2C1399495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cc0a-96fa-493e-be9b-0a39e8d6f2db"/>
    <ds:schemaRef ds:uri="d0cf5293-d146-4d0a-a325-38e8ea5c6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C5BEC-7204-45B1-8162-6539B3AC7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1241</Words>
  <Characters>7324</Characters>
  <Application>Microsoft Office Word</Application>
  <DocSecurity>0</DocSecurity>
  <Lines>61</Lines>
  <Paragraphs>17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veterinary-product-information-qrd-templates_cs</vt:lpstr>
      <vt:lpstr>Vqrdtemplatetracked_cs</vt:lpstr>
    </vt:vector>
  </TitlesOfParts>
  <Company>CDT</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veterinary-product-information-qrd-templates_cs</dc:title>
  <dc:subject>General-EMA/201224/2010</dc:subject>
  <dc:creator>CDT</dc:creator>
  <cp:lastModifiedBy>Neugebauerová Kateřina</cp:lastModifiedBy>
  <cp:revision>25</cp:revision>
  <cp:lastPrinted>2026-01-20T13:53:00Z</cp:lastPrinted>
  <dcterms:created xsi:type="dcterms:W3CDTF">2025-10-08T08:32:00Z</dcterms:created>
  <dcterms:modified xsi:type="dcterms:W3CDTF">2026-01-20T13:53:00Z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13:36:50</vt:lpwstr>
  </property>
  <property fmtid="{D5CDD505-2E9C-101B-9397-08002B2CF9AE}" pid="6" name="DM_Creator_Name">
    <vt:lpwstr>Prizzi Monica</vt:lpwstr>
  </property>
  <property fmtid="{D5CDD505-2E9C-101B-9397-08002B2CF9AE}" pid="7" name="DM_DocRefId">
    <vt:lpwstr>EMA/592407/2024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EMA/592407/2024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15:11:49</vt:lpwstr>
  </property>
  <property fmtid="{D5CDD505-2E9C-101B-9397-08002B2CF9AE}" pid="34" name="DM_Modifier_Name">
    <vt:lpwstr>Prizzi Monica</vt:lpwstr>
  </property>
  <property fmtid="{D5CDD505-2E9C-101B-9397-08002B2CF9AE}" pid="35" name="DM_Modify_Date">
    <vt:lpwstr>17/12/2024 15:11:49</vt:lpwstr>
  </property>
  <property fmtid="{D5CDD505-2E9C-101B-9397-08002B2CF9AE}" pid="36" name="DM_Name">
    <vt:lpwstr>veterinary-product-information-qrd-templates_cs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y fmtid="{D5CDD505-2E9C-101B-9397-08002B2CF9AE}" pid="74" name="ContentTypeId">
    <vt:lpwstr>0x010100A8DF5A512465BD4BB1D60C349985926A</vt:lpwstr>
  </property>
  <property fmtid="{D5CDD505-2E9C-101B-9397-08002B2CF9AE}" pid="75" name="MediaServiceImageTags">
    <vt:lpwstr/>
  </property>
</Properties>
</file>