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5AA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7777777" w:rsidR="00C114FF" w:rsidRPr="00B41D57" w:rsidRDefault="00EE2F3C" w:rsidP="00407C22">
      <w:pPr>
        <w:pStyle w:val="Style3"/>
      </w:pPr>
      <w:r w:rsidRPr="00B41D57">
        <w:t>PŘÍBALOVÁ INFORMACE</w:t>
      </w:r>
    </w:p>
    <w:p w14:paraId="43EC8B49" w14:textId="77777777" w:rsidR="00C114FF" w:rsidRPr="00B41D57" w:rsidRDefault="00EE2F3C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EE2F3C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8457B0" w14:textId="7201D0CF" w:rsidR="00C114FF" w:rsidRPr="00830551" w:rsidRDefault="00830551" w:rsidP="00A9226B">
      <w:pPr>
        <w:tabs>
          <w:tab w:val="clear" w:pos="567"/>
        </w:tabs>
        <w:spacing w:line="240" w:lineRule="auto"/>
        <w:rPr>
          <w:szCs w:val="22"/>
        </w:rPr>
      </w:pPr>
      <w:r w:rsidRPr="00830551">
        <w:rPr>
          <w:szCs w:val="22"/>
        </w:rPr>
        <w:t>ESTRON 250 µg/ml injekční roztok</w:t>
      </w:r>
    </w:p>
    <w:p w14:paraId="1F24FE97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AFB1F7" w14:textId="77777777" w:rsidR="00830551" w:rsidRPr="00B41D57" w:rsidRDefault="0083055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EE2F3C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BEC778A" w14:textId="3A441404" w:rsidR="00830551" w:rsidRPr="00185FED" w:rsidRDefault="00830551" w:rsidP="00830551">
      <w:pPr>
        <w:pStyle w:val="Zkladntext"/>
        <w:rPr>
          <w:szCs w:val="22"/>
        </w:rPr>
      </w:pPr>
      <w:r w:rsidRPr="00185FED">
        <w:rPr>
          <w:szCs w:val="22"/>
        </w:rPr>
        <w:t>1</w:t>
      </w:r>
      <w:r w:rsidR="008A3AC8">
        <w:rPr>
          <w:szCs w:val="22"/>
        </w:rPr>
        <w:t xml:space="preserve"> </w:t>
      </w:r>
      <w:r w:rsidRPr="00185FED">
        <w:rPr>
          <w:szCs w:val="22"/>
        </w:rPr>
        <w:t>ml obsahuje:</w:t>
      </w:r>
    </w:p>
    <w:p w14:paraId="29B2C0A7" w14:textId="77777777" w:rsidR="00830551" w:rsidRDefault="00830551" w:rsidP="00830551">
      <w:pPr>
        <w:pStyle w:val="Zkladntext"/>
        <w:rPr>
          <w:szCs w:val="22"/>
          <w:u w:val="single"/>
        </w:rPr>
      </w:pPr>
    </w:p>
    <w:p w14:paraId="49958023" w14:textId="60C0A768" w:rsidR="00830551" w:rsidRDefault="00830551" w:rsidP="00830551">
      <w:r>
        <w:rPr>
          <w:b/>
        </w:rPr>
        <w:t xml:space="preserve">Léčivá látka: </w:t>
      </w:r>
      <w:proofErr w:type="spellStart"/>
      <w:r>
        <w:t>Cloprostenolum</w:t>
      </w:r>
      <w:proofErr w:type="spellEnd"/>
      <w:r>
        <w:t xml:space="preserve"> 250 µg (</w:t>
      </w:r>
      <w:r w:rsidR="00356737">
        <w:t xml:space="preserve">jako </w:t>
      </w:r>
      <w:proofErr w:type="spellStart"/>
      <w:r>
        <w:t>Cloprostenolum</w:t>
      </w:r>
      <w:proofErr w:type="spellEnd"/>
      <w:r>
        <w:t xml:space="preserve"> </w:t>
      </w:r>
      <w:proofErr w:type="spellStart"/>
      <w:r>
        <w:t>natricum</w:t>
      </w:r>
      <w:proofErr w:type="spellEnd"/>
      <w:r>
        <w:t>)</w:t>
      </w:r>
    </w:p>
    <w:p w14:paraId="0761A4C5" w14:textId="77777777" w:rsidR="00830551" w:rsidRDefault="00830551" w:rsidP="00830551">
      <w:pPr>
        <w:ind w:left="1620" w:hanging="1620"/>
      </w:pPr>
      <w:r>
        <w:rPr>
          <w:b/>
        </w:rPr>
        <w:t xml:space="preserve">Pomocné látky: </w:t>
      </w:r>
      <w:proofErr w:type="spellStart"/>
      <w:r>
        <w:t>Chlorkresol</w:t>
      </w:r>
      <w:proofErr w:type="spellEnd"/>
      <w:r>
        <w:t xml:space="preserve"> 1 mg</w:t>
      </w:r>
    </w:p>
    <w:p w14:paraId="0AC3168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AEA50D" w14:textId="77777777" w:rsidR="00A807B0" w:rsidRDefault="00A807B0" w:rsidP="00A807B0">
      <w:r>
        <w:t>Čirý, téměř bezbarvý roztok.</w:t>
      </w:r>
    </w:p>
    <w:p w14:paraId="3583C1CD" w14:textId="77777777" w:rsidR="00A807B0" w:rsidRDefault="00A807B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19C48D" w14:textId="77777777" w:rsidR="00830551" w:rsidRPr="00B41D57" w:rsidRDefault="0083055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EE2F3C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E4C2DD" w14:textId="77777777" w:rsidR="006A1608" w:rsidRPr="00597D02" w:rsidRDefault="006A1608" w:rsidP="007E7869">
      <w:pPr>
        <w:shd w:val="clear" w:color="auto" w:fill="FFFFFF" w:themeFill="background1"/>
        <w:tabs>
          <w:tab w:val="clear" w:pos="567"/>
        </w:tabs>
        <w:spacing w:line="240" w:lineRule="auto"/>
        <w:rPr>
          <w:bCs/>
        </w:rPr>
      </w:pPr>
      <w:r w:rsidRPr="00597D02">
        <w:rPr>
          <w:bCs/>
        </w:rPr>
        <w:t>Skot (jalovice a krávy), prasata (prasnice), koně (klisny).</w:t>
      </w:r>
    </w:p>
    <w:p w14:paraId="409802D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6E05F9" w14:textId="77777777" w:rsidR="00830551" w:rsidRPr="00B41D57" w:rsidRDefault="0083055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EE2F3C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F73840" w14:textId="77777777" w:rsidR="00830551" w:rsidRPr="00D52295" w:rsidRDefault="00830551" w:rsidP="00830551">
      <w:pPr>
        <w:tabs>
          <w:tab w:val="clear" w:pos="567"/>
          <w:tab w:val="num" w:pos="851"/>
        </w:tabs>
        <w:spacing w:line="240" w:lineRule="auto"/>
        <w:ind w:left="567" w:hanging="567"/>
        <w:jc w:val="both"/>
        <w:rPr>
          <w:b/>
        </w:rPr>
      </w:pPr>
      <w:r w:rsidRPr="00D52295">
        <w:rPr>
          <w:b/>
        </w:rPr>
        <w:t xml:space="preserve">Biotechnické - </w:t>
      </w:r>
    </w:p>
    <w:p w14:paraId="1535C891" w14:textId="77777777" w:rsidR="00830551" w:rsidRPr="00D52295" w:rsidRDefault="00830551" w:rsidP="00830551">
      <w:pPr>
        <w:tabs>
          <w:tab w:val="clear" w:pos="567"/>
          <w:tab w:val="num" w:pos="851"/>
        </w:tabs>
        <w:spacing w:line="240" w:lineRule="auto"/>
        <w:ind w:left="567" w:hanging="283"/>
        <w:jc w:val="both"/>
      </w:pPr>
      <w:r w:rsidRPr="00D52295">
        <w:t>Synchronizace a vyvolání říje u jalovic, krav a klisen.</w:t>
      </w:r>
    </w:p>
    <w:p w14:paraId="4B5C29EF" w14:textId="77777777" w:rsidR="00830551" w:rsidRPr="00D52295" w:rsidRDefault="00830551" w:rsidP="00830551">
      <w:pPr>
        <w:tabs>
          <w:tab w:val="clear" w:pos="567"/>
          <w:tab w:val="num" w:pos="851"/>
        </w:tabs>
        <w:spacing w:line="240" w:lineRule="auto"/>
        <w:ind w:left="567" w:hanging="283"/>
        <w:jc w:val="both"/>
      </w:pPr>
      <w:r w:rsidRPr="00D52295">
        <w:t>Indukce porodu u prasnic.</w:t>
      </w:r>
    </w:p>
    <w:p w14:paraId="29C185B3" w14:textId="77777777" w:rsidR="00830551" w:rsidRPr="00D52295" w:rsidRDefault="00830551" w:rsidP="00830551">
      <w:pPr>
        <w:tabs>
          <w:tab w:val="clear" w:pos="567"/>
        </w:tabs>
        <w:spacing w:line="240" w:lineRule="auto"/>
        <w:ind w:left="708" w:firstLine="143"/>
      </w:pPr>
    </w:p>
    <w:p w14:paraId="0032EFA2" w14:textId="77777777" w:rsidR="00830551" w:rsidRPr="00D52295" w:rsidRDefault="00830551" w:rsidP="00830551">
      <w:pPr>
        <w:tabs>
          <w:tab w:val="clear" w:pos="567"/>
        </w:tabs>
        <w:spacing w:line="240" w:lineRule="auto"/>
        <w:ind w:left="567" w:hanging="567"/>
        <w:rPr>
          <w:b/>
        </w:rPr>
      </w:pPr>
      <w:r w:rsidRPr="00D52295">
        <w:rPr>
          <w:b/>
        </w:rPr>
        <w:t xml:space="preserve">Terapeutické - </w:t>
      </w:r>
    </w:p>
    <w:p w14:paraId="3D1FD7E5" w14:textId="77777777" w:rsidR="00830551" w:rsidRPr="00D52295" w:rsidRDefault="00830551" w:rsidP="00830551">
      <w:pPr>
        <w:tabs>
          <w:tab w:val="clear" w:pos="567"/>
          <w:tab w:val="num" w:pos="1560"/>
        </w:tabs>
        <w:spacing w:line="240" w:lineRule="auto"/>
        <w:ind w:left="851" w:hanging="567"/>
        <w:jc w:val="both"/>
      </w:pPr>
      <w:r w:rsidRPr="00D52295">
        <w:rPr>
          <w:b/>
        </w:rPr>
        <w:t>Skot:</w:t>
      </w:r>
      <w:r w:rsidRPr="00D52295">
        <w:t xml:space="preserve"> Funkční poruchy vaječníků, </w:t>
      </w:r>
      <w:proofErr w:type="spellStart"/>
      <w:r w:rsidRPr="00D52295">
        <w:t>postpartální</w:t>
      </w:r>
      <w:proofErr w:type="spellEnd"/>
      <w:r w:rsidRPr="00D52295">
        <w:t xml:space="preserve"> a </w:t>
      </w:r>
      <w:proofErr w:type="spellStart"/>
      <w:r w:rsidRPr="00D52295">
        <w:t>postservisní</w:t>
      </w:r>
      <w:proofErr w:type="spellEnd"/>
      <w:r w:rsidRPr="00D52295">
        <w:t xml:space="preserve"> anestrus (tichá říje, nepravidelný a</w:t>
      </w:r>
      <w:r>
        <w:t> </w:t>
      </w:r>
      <w:r w:rsidRPr="00D52295">
        <w:t xml:space="preserve">anovulační cyklus, perzistující žluté tělísko, luteální cysta). </w:t>
      </w:r>
      <w:proofErr w:type="spellStart"/>
      <w:r w:rsidRPr="00D52295">
        <w:t>Postpuerperální</w:t>
      </w:r>
      <w:proofErr w:type="spellEnd"/>
      <w:r w:rsidRPr="00D52295">
        <w:t xml:space="preserve"> onemocnění dělohy, endometritidy, </w:t>
      </w:r>
      <w:proofErr w:type="spellStart"/>
      <w:r w:rsidRPr="00D52295">
        <w:t>pyometra</w:t>
      </w:r>
      <w:proofErr w:type="spellEnd"/>
      <w:r w:rsidRPr="00D52295">
        <w:t>). Přerušení normální a patologické březosti (v první polovině gravidity). Kombinovaná terapie folikulárních cyst (od 10. dne po podání HCG nebo LHRH, po zjištění pozitivní ovariální odezvy).</w:t>
      </w:r>
    </w:p>
    <w:p w14:paraId="09AA2EF5" w14:textId="77777777" w:rsidR="00830551" w:rsidRPr="00D52295" w:rsidRDefault="00830551" w:rsidP="00830551">
      <w:pPr>
        <w:tabs>
          <w:tab w:val="clear" w:pos="567"/>
          <w:tab w:val="left" w:pos="284"/>
          <w:tab w:val="num" w:pos="851"/>
          <w:tab w:val="left" w:pos="993"/>
          <w:tab w:val="num" w:pos="1560"/>
        </w:tabs>
        <w:spacing w:line="240" w:lineRule="auto"/>
        <w:ind w:left="993" w:hanging="993"/>
        <w:jc w:val="both"/>
      </w:pPr>
      <w:r w:rsidRPr="00D52295">
        <w:tab/>
      </w:r>
      <w:r w:rsidRPr="00D52295">
        <w:rPr>
          <w:b/>
        </w:rPr>
        <w:t>Klisny:</w:t>
      </w:r>
      <w:r w:rsidRPr="00D52295">
        <w:t xml:space="preserve"> Anestrus (tichá říje, perzistující </w:t>
      </w:r>
      <w:proofErr w:type="spellStart"/>
      <w:r w:rsidRPr="00D52295">
        <w:t>diestrus</w:t>
      </w:r>
      <w:proofErr w:type="spellEnd"/>
      <w:r w:rsidRPr="00D52295">
        <w:t>, embryonální odúmrť, laktační anestrus, ukončení pseudogravidity). Přerušení normální a patologické březosti (v první polovině gravidity).</w:t>
      </w:r>
    </w:p>
    <w:p w14:paraId="5AB0DC3B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0E1340" w14:textId="77777777" w:rsidR="00E66E3F" w:rsidRPr="00B41D57" w:rsidRDefault="00E66E3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EE2F3C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A1F200" w14:textId="7C96A4FA" w:rsidR="00830551" w:rsidRDefault="000F36B5" w:rsidP="00830551">
      <w:pPr>
        <w:tabs>
          <w:tab w:val="left" w:pos="1843"/>
        </w:tabs>
        <w:jc w:val="both"/>
      </w:pPr>
      <w:r>
        <w:t>Veterinární léčivý p</w:t>
      </w:r>
      <w:r w:rsidR="00830551">
        <w:t>řípravek se nesmí používat při fyziologické graviditě, zejména v její druhé polovině (s výjimkou indikovaných případů).</w:t>
      </w:r>
    </w:p>
    <w:p w14:paraId="214F8839" w14:textId="77777777" w:rsidR="00EB457B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B3DBC83" w14:textId="77777777" w:rsidR="00830551" w:rsidRPr="00B41D57" w:rsidRDefault="00830551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EE2F3C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2546E2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E128C8" w14:textId="4020FA32" w:rsidR="00F354C5" w:rsidRPr="00B41D57" w:rsidRDefault="00EE2F3C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1273BB58" w14:textId="6E55A271" w:rsidR="00830551" w:rsidRDefault="00830551" w:rsidP="00830551">
      <w:pPr>
        <w:jc w:val="both"/>
        <w:rPr>
          <w:snapToGrid w:val="0"/>
        </w:rPr>
      </w:pPr>
      <w:r>
        <w:t xml:space="preserve">Před použitím </w:t>
      </w:r>
      <w:r w:rsidR="000F36B5">
        <w:t xml:space="preserve">veterinárního léčivého </w:t>
      </w:r>
      <w:r>
        <w:t xml:space="preserve">přípravku, </w:t>
      </w:r>
      <w:r>
        <w:rPr>
          <w:snapToGrid w:val="0"/>
        </w:rPr>
        <w:t>k vyvolání synchronizace říje u skotu, musí předcházet vyšetření pohlavních orgánů. Předpokladem pro zařazení zvířat do skupin je fyziologický stav pohlavních orgánů, u jalovic tělesná i pohlavní vyspělost.</w:t>
      </w:r>
    </w:p>
    <w:p w14:paraId="70E67B29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5A22159" w14:textId="77777777" w:rsidR="00830551" w:rsidRPr="00B41D57" w:rsidRDefault="00830551" w:rsidP="00830551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47E6435A" w14:textId="77777777" w:rsidR="00830551" w:rsidRPr="00B41D57" w:rsidRDefault="00830551" w:rsidP="00830551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67B29C60" w14:textId="77777777" w:rsidR="00830551" w:rsidRDefault="00830551" w:rsidP="00830551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6BB780CE" w14:textId="77777777" w:rsidR="00FA32EB" w:rsidRDefault="00FA32EB" w:rsidP="00830551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083BE4F0" w14:textId="77777777" w:rsidR="00FA32EB" w:rsidRDefault="00FA32EB" w:rsidP="00830551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4A25F00F" w14:textId="77777777" w:rsidR="00830551" w:rsidRPr="00B41D57" w:rsidRDefault="00830551" w:rsidP="00830551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lastRenderedPageBreak/>
        <w:t>Zvláštní opatření pro osobu, která podává veterinární léčivý přípravek zvířatům:</w:t>
      </w:r>
    </w:p>
    <w:p w14:paraId="2C77397B" w14:textId="77777777" w:rsidR="00830551" w:rsidRPr="009E45E2" w:rsidRDefault="00830551" w:rsidP="00830551">
      <w:pPr>
        <w:jc w:val="both"/>
      </w:pPr>
      <w:r w:rsidRPr="009E45E2">
        <w:t>Zabraňte kontaktu s pokožkou, očima a sliznicemi. V případě zasažení pokožky či sliznice opláchněte exponovanou pokožku ihned po expozici velkým množstvím vody a odstraňte kontaminovaný oděv, který je v přímém kontaktu s pokožkou. Při zasažení očí vypláchněte velkým množstvím vody. Pokud dojde k podráždění, vyhledejte lékařskou pomoc.</w:t>
      </w:r>
    </w:p>
    <w:p w14:paraId="74E4E8D7" w14:textId="59E32555" w:rsidR="00830551" w:rsidRPr="009E45E2" w:rsidRDefault="00830551" w:rsidP="00830551">
      <w:pPr>
        <w:jc w:val="both"/>
      </w:pPr>
      <w:r w:rsidRPr="009E45E2">
        <w:t>S</w:t>
      </w:r>
      <w:r w:rsidR="00FC215B">
        <w:t xml:space="preserve"> veterinárním léčivým </w:t>
      </w:r>
      <w:r w:rsidRPr="009E45E2">
        <w:t>přípravkem by neměly manipulovat těhotné ženy, astmatici a lidé s onemocněním dýchacího ústrojí.</w:t>
      </w:r>
    </w:p>
    <w:p w14:paraId="0CC5730D" w14:textId="7A1C24F0" w:rsidR="00830551" w:rsidRDefault="00830551" w:rsidP="00830551">
      <w:pPr>
        <w:jc w:val="both"/>
      </w:pPr>
      <w:r>
        <w:t xml:space="preserve">V případě náhodného sebepoškození injekčně </w:t>
      </w:r>
      <w:r w:rsidR="00FC215B">
        <w:t xml:space="preserve">podaným </w:t>
      </w:r>
      <w:r>
        <w:t>přípravkem</w:t>
      </w:r>
      <w:r w:rsidRPr="009E45E2">
        <w:t xml:space="preserve"> vyhledejte </w:t>
      </w:r>
      <w:r>
        <w:t>ihned</w:t>
      </w:r>
      <w:r w:rsidRPr="009E45E2">
        <w:t xml:space="preserve"> lékařskou pomoc a ukažte příbalovou informaci nebo etiketu</w:t>
      </w:r>
      <w:r>
        <w:t xml:space="preserve"> praktickému lékaři</w:t>
      </w:r>
      <w:r w:rsidRPr="009E45E2">
        <w:t>.</w:t>
      </w:r>
    </w:p>
    <w:p w14:paraId="0DDB5F6A" w14:textId="24C1FD15" w:rsidR="00830551" w:rsidRDefault="00830551" w:rsidP="00830551">
      <w:pPr>
        <w:jc w:val="both"/>
      </w:pPr>
      <w:r>
        <w:t>Po použití si umyjte ruce.</w:t>
      </w:r>
    </w:p>
    <w:p w14:paraId="66C7A33A" w14:textId="77777777" w:rsidR="005B1FD0" w:rsidRPr="00B41D57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D27655" w14:textId="6C2CD508" w:rsidR="005B1FD0" w:rsidRPr="00B41D57" w:rsidRDefault="00EE2F3C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Březost a laktace</w:t>
      </w:r>
      <w:r w:rsidRPr="00B41D57">
        <w:t>:</w:t>
      </w:r>
    </w:p>
    <w:p w14:paraId="7DAD2E70" w14:textId="4116C5B4" w:rsidR="00830551" w:rsidRDefault="00830551" w:rsidP="00830551">
      <w:pPr>
        <w:jc w:val="both"/>
      </w:pPr>
      <w:r>
        <w:t xml:space="preserve">Nepoužívat u březích zvířat, u kterých se nezamýšlí indukce porodu nebo abortu. </w:t>
      </w:r>
      <w:r w:rsidR="000F36B5">
        <w:t>Veterinární léčivý p</w:t>
      </w:r>
      <w:r>
        <w:t>řípravek lze bezpečně použít během laktace.</w:t>
      </w:r>
    </w:p>
    <w:p w14:paraId="3DFE9C15" w14:textId="6BB6A459" w:rsidR="000F36B5" w:rsidRDefault="000F36B5" w:rsidP="00830551">
      <w:pPr>
        <w:jc w:val="both"/>
      </w:pPr>
    </w:p>
    <w:p w14:paraId="58CBD88D" w14:textId="38DC8CBB" w:rsidR="000F36B5" w:rsidRDefault="000F36B5" w:rsidP="00830551">
      <w:pPr>
        <w:jc w:val="both"/>
      </w:pPr>
      <w:r>
        <w:rPr>
          <w:u w:val="single"/>
        </w:rPr>
        <w:t>Interakce s jinými léčivými přípravky a další formy interakce:</w:t>
      </w:r>
    </w:p>
    <w:p w14:paraId="000FB6AF" w14:textId="76258284" w:rsidR="000F36B5" w:rsidRPr="000F36B5" w:rsidRDefault="000F36B5" w:rsidP="00830551">
      <w:pPr>
        <w:jc w:val="both"/>
      </w:pPr>
      <w:r>
        <w:t>Nejsou známy.</w:t>
      </w:r>
    </w:p>
    <w:p w14:paraId="19054341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378F05F5" w:rsidR="005B1FD0" w:rsidRPr="00B41D57" w:rsidRDefault="00EE2F3C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46B3025A" w14:textId="41D427DC" w:rsidR="00830551" w:rsidRDefault="00830551" w:rsidP="00830551">
      <w:pPr>
        <w:jc w:val="both"/>
      </w:pPr>
      <w:r>
        <w:t>Při sledování snášenlivosti</w:t>
      </w:r>
      <w:r w:rsidR="000F36B5">
        <w:t xml:space="preserve"> veterinárního léčivého</w:t>
      </w:r>
      <w:r>
        <w:t xml:space="preserve"> přípravku nebyly klinickým vyšetřením pohlavního aparátu dojnic zjištěny žádné celkové ani lokální změny. Při aplikaci 10</w:t>
      </w:r>
      <w:r w:rsidR="000F36B5">
        <w:t>krát</w:t>
      </w:r>
      <w:r>
        <w:t xml:space="preserve"> </w:t>
      </w:r>
      <w:r w:rsidR="000F36B5">
        <w:t>vyšší</w:t>
      </w:r>
      <w:r>
        <w:t xml:space="preserve"> dávky a po opakované aplikaci za 10 dnů nebyl prokázán negativní vliv sodné soli kloprostenolu na dojnice. Při klinickém vyšetření byla zjištěna jen zvýšená </w:t>
      </w:r>
      <w:r w:rsidR="000F36B5">
        <w:t xml:space="preserve">tepová </w:t>
      </w:r>
      <w:r>
        <w:t xml:space="preserve">frekvence přechodného charakteru. Biochemické ukazatele se během pokusu významně nezměnily.  </w:t>
      </w:r>
    </w:p>
    <w:p w14:paraId="6D137AE7" w14:textId="1223B81E" w:rsidR="005B1FD0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79DA833" w14:textId="77777777" w:rsidR="00B90FBF" w:rsidRPr="007E7869" w:rsidRDefault="00B90FBF" w:rsidP="00B90FBF">
      <w:r w:rsidRPr="007E7869">
        <w:rPr>
          <w:u w:val="single"/>
        </w:rPr>
        <w:t>Hlavní inkompatibility</w:t>
      </w:r>
      <w:r w:rsidRPr="007E7869">
        <w:t>:</w:t>
      </w:r>
    </w:p>
    <w:p w14:paraId="65E2D16E" w14:textId="2B3E62A1" w:rsidR="00B90FBF" w:rsidRDefault="00B90FBF" w:rsidP="00B90FBF">
      <w:r w:rsidRPr="00316747">
        <w:t>Studie kompatibility nejsou k dispozici, a proto tento veterinární léčivý přípravek nesmí být mísen s</w:t>
      </w:r>
      <w:r w:rsidR="007E7869">
        <w:t> </w:t>
      </w:r>
      <w:r w:rsidRPr="00316747">
        <w:t>žádnými dalšími veterinárními léčivými přípravky.</w:t>
      </w:r>
    </w:p>
    <w:p w14:paraId="7F5B1FE0" w14:textId="77777777" w:rsidR="00B90FBF" w:rsidRPr="00B41D57" w:rsidRDefault="00B90FBF" w:rsidP="005B1FD0">
      <w:pPr>
        <w:tabs>
          <w:tab w:val="clear" w:pos="567"/>
        </w:tabs>
        <w:spacing w:line="240" w:lineRule="auto"/>
        <w:rPr>
          <w:szCs w:val="22"/>
        </w:rPr>
      </w:pP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EE2F3C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60F35B5" w14:textId="77777777" w:rsidR="00E66E3F" w:rsidRPr="00597D02" w:rsidRDefault="00E66E3F" w:rsidP="007E7869">
      <w:pPr>
        <w:tabs>
          <w:tab w:val="clear" w:pos="567"/>
        </w:tabs>
        <w:spacing w:line="240" w:lineRule="auto"/>
        <w:rPr>
          <w:bCs/>
        </w:rPr>
      </w:pPr>
      <w:r w:rsidRPr="00597D02">
        <w:rPr>
          <w:bCs/>
        </w:rPr>
        <w:t>Skot (jalovice a krávy), prasata (prasnice), koně (klisny).</w:t>
      </w:r>
    </w:p>
    <w:p w14:paraId="691CBB97" w14:textId="77777777" w:rsidR="00C114FF" w:rsidRPr="00830551" w:rsidRDefault="00C114FF" w:rsidP="00A9226B">
      <w:pPr>
        <w:tabs>
          <w:tab w:val="clear" w:pos="567"/>
        </w:tabs>
        <w:spacing w:line="240" w:lineRule="auto"/>
        <w:rPr>
          <w:iCs/>
          <w:szCs w:val="22"/>
          <w:highlight w:val="yellow"/>
        </w:rPr>
      </w:pPr>
    </w:p>
    <w:p w14:paraId="46D9379A" w14:textId="77777777" w:rsidR="000D7372" w:rsidRPr="002860D0" w:rsidRDefault="000D7372" w:rsidP="000D7372">
      <w:pPr>
        <w:tabs>
          <w:tab w:val="clear" w:pos="567"/>
        </w:tabs>
        <w:spacing w:line="240" w:lineRule="auto"/>
        <w:rPr>
          <w:bCs/>
        </w:rPr>
      </w:pPr>
      <w:bookmarkStart w:id="0" w:name="_Hlk184640527"/>
      <w:r w:rsidRPr="002860D0">
        <w:rPr>
          <w:bCs/>
        </w:rPr>
        <w:t>Skot (jalovice a krávy), prasata (prasnice)</w:t>
      </w:r>
    </w:p>
    <w:p w14:paraId="1636E9B0" w14:textId="77777777" w:rsidR="000D7372" w:rsidRPr="002860D0" w:rsidRDefault="000D7372" w:rsidP="000D7372">
      <w:pPr>
        <w:tabs>
          <w:tab w:val="clear" w:pos="567"/>
        </w:tabs>
        <w:spacing w:line="240" w:lineRule="auto"/>
        <w:rPr>
          <w:szCs w:val="22"/>
        </w:rPr>
      </w:pPr>
      <w:r w:rsidRPr="002860D0">
        <w:rPr>
          <w:szCs w:val="22"/>
        </w:rPr>
        <w:t>Nejsou známy.</w:t>
      </w:r>
    </w:p>
    <w:p w14:paraId="53AFB723" w14:textId="77777777" w:rsidR="000D7372" w:rsidRPr="002860D0" w:rsidRDefault="000D7372" w:rsidP="000D7372">
      <w:pPr>
        <w:pStyle w:val="Style1"/>
      </w:pPr>
    </w:p>
    <w:p w14:paraId="1711AE62" w14:textId="77777777" w:rsidR="000D7372" w:rsidRPr="002860D0" w:rsidRDefault="000D7372" w:rsidP="000D7372">
      <w:pPr>
        <w:tabs>
          <w:tab w:val="clear" w:pos="567"/>
        </w:tabs>
        <w:spacing w:line="240" w:lineRule="auto"/>
        <w:rPr>
          <w:szCs w:val="22"/>
        </w:rPr>
      </w:pPr>
    </w:p>
    <w:p w14:paraId="1C5B91F6" w14:textId="77777777" w:rsidR="000D7372" w:rsidRPr="002860D0" w:rsidRDefault="000D7372" w:rsidP="000D7372">
      <w:pPr>
        <w:rPr>
          <w:bCs/>
        </w:rPr>
      </w:pPr>
      <w:bookmarkStart w:id="1" w:name="_Hlk199423090"/>
      <w:r w:rsidRPr="002860D0">
        <w:rPr>
          <w:bCs/>
        </w:rPr>
        <w:t>Klisny:</w:t>
      </w:r>
      <w:bookmarkEnd w:id="1"/>
    </w:p>
    <w:p w14:paraId="7FFB5238" w14:textId="77777777" w:rsidR="000D7372" w:rsidRPr="002860D0" w:rsidRDefault="000D7372" w:rsidP="000D7372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0D7372" w:rsidRPr="002860D0" w14:paraId="00C55C32" w14:textId="77777777" w:rsidTr="00491831">
        <w:tc>
          <w:tcPr>
            <w:tcW w:w="1957" w:type="pct"/>
          </w:tcPr>
          <w:p w14:paraId="678E35F6" w14:textId="77777777" w:rsidR="000D7372" w:rsidRPr="002860D0" w:rsidRDefault="000D7372" w:rsidP="00491831">
            <w:pPr>
              <w:spacing w:before="60" w:after="60"/>
              <w:rPr>
                <w:szCs w:val="22"/>
              </w:rPr>
            </w:pPr>
            <w:r w:rsidRPr="002860D0">
              <w:t>Velmi vzácné</w:t>
            </w:r>
          </w:p>
          <w:p w14:paraId="55B915E0" w14:textId="77777777" w:rsidR="000D7372" w:rsidRPr="002860D0" w:rsidRDefault="000D7372" w:rsidP="00491831">
            <w:pPr>
              <w:spacing w:before="60" w:after="60"/>
              <w:rPr>
                <w:szCs w:val="22"/>
              </w:rPr>
            </w:pPr>
            <w:r w:rsidRPr="002860D0">
              <w:t>(&lt;1 zvíře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388927B7" w14:textId="77777777" w:rsidR="000D7372" w:rsidRPr="002860D0" w:rsidRDefault="000D7372" w:rsidP="00491831">
            <w:pPr>
              <w:spacing w:before="60" w:after="60"/>
              <w:rPr>
                <w:iCs/>
                <w:szCs w:val="22"/>
              </w:rPr>
            </w:pPr>
            <w:r w:rsidRPr="002860D0">
              <w:t>Nadměrné pocení</w:t>
            </w:r>
            <w:r w:rsidRPr="002860D0">
              <w:rPr>
                <w:vertAlign w:val="superscript"/>
              </w:rPr>
              <w:t>1</w:t>
            </w:r>
          </w:p>
        </w:tc>
      </w:tr>
    </w:tbl>
    <w:p w14:paraId="2E6E8CEF" w14:textId="77777777" w:rsidR="000D7372" w:rsidRPr="00034A6C" w:rsidRDefault="000D7372" w:rsidP="000D7372">
      <w:pPr>
        <w:tabs>
          <w:tab w:val="clear" w:pos="567"/>
        </w:tabs>
        <w:spacing w:line="240" w:lineRule="auto"/>
        <w:rPr>
          <w:szCs w:val="22"/>
        </w:rPr>
      </w:pPr>
      <w:r w:rsidRPr="002860D0">
        <w:rPr>
          <w:szCs w:val="22"/>
          <w:vertAlign w:val="superscript"/>
        </w:rPr>
        <w:t>1</w:t>
      </w:r>
      <w:r w:rsidRPr="002860D0">
        <w:rPr>
          <w:szCs w:val="22"/>
        </w:rPr>
        <w:t>Přechodný stav, vymizí za 1-6 hodin od aplikace.</w:t>
      </w:r>
    </w:p>
    <w:p w14:paraId="37163486" w14:textId="77777777" w:rsidR="000D7372" w:rsidRDefault="000D7372" w:rsidP="00830551"/>
    <w:p w14:paraId="2B032ACA" w14:textId="62216B17" w:rsidR="00830551" w:rsidRDefault="00EE2F3C" w:rsidP="00830551">
      <w:bookmarkStart w:id="2" w:name="_GoBack"/>
      <w:bookmarkEnd w:id="2"/>
      <w:r w:rsidRPr="00830551">
        <w:t xml:space="preserve">Hlášení nežádoucích účinků je důležité. Umožňuje nepřetržité sledování bezpečnosti přípravku. Jestliže zaznamenáte </w:t>
      </w:r>
      <w:r w:rsidR="00391B09" w:rsidRPr="00830551">
        <w:t>jakékoliv nežádoucí účinky</w:t>
      </w:r>
      <w:r w:rsidRPr="00830551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 w:rsidRPr="00830551">
        <w:t>i</w:t>
      </w:r>
      <w:r w:rsidRPr="00830551">
        <w:t xml:space="preserve"> rozhodnutí o registraci</w:t>
      </w:r>
      <w:r w:rsidR="00D114A1">
        <w:t>, nebo jeho místnímu zástupci</w:t>
      </w:r>
      <w:r w:rsidRPr="00830551">
        <w:t xml:space="preserve"> s </w:t>
      </w:r>
      <w:r w:rsidR="004D2601" w:rsidRPr="00830551">
        <w:t>vy</w:t>
      </w:r>
      <w:r w:rsidRPr="00830551">
        <w:t>užitím kontaktních údajů uvedených na konci této příbalové informace nebo prostřednictvím národního systému hlášení nežádoucích účinků</w:t>
      </w:r>
      <w:r w:rsidR="003E6225" w:rsidRPr="00830551">
        <w:t>:</w:t>
      </w:r>
      <w:r w:rsidRPr="00830551">
        <w:t xml:space="preserve"> </w:t>
      </w:r>
    </w:p>
    <w:p w14:paraId="2D7DFB76" w14:textId="77777777" w:rsidR="00D114A1" w:rsidRDefault="00D114A1" w:rsidP="00830551">
      <w:bookmarkStart w:id="3" w:name="_Hlk209699243"/>
    </w:p>
    <w:p w14:paraId="6EC2456F" w14:textId="725B23EC" w:rsidR="00830551" w:rsidRPr="00D74E25" w:rsidRDefault="00830551" w:rsidP="00830551">
      <w:r w:rsidRPr="00D74E25">
        <w:t xml:space="preserve">Ústav pro státní kontrolu veterinárních biopreparátů a léčiv </w:t>
      </w:r>
    </w:p>
    <w:p w14:paraId="2DEEB627" w14:textId="57D38DCA" w:rsidR="00830551" w:rsidRPr="00D74E25" w:rsidRDefault="00830551" w:rsidP="00830551">
      <w:r w:rsidRPr="00D74E25">
        <w:t>Hudcova 232/56</w:t>
      </w:r>
      <w:r w:rsidR="00D114A1">
        <w:t xml:space="preserve"> </w:t>
      </w:r>
      <w:r w:rsidRPr="00D74E25">
        <w:t xml:space="preserve">a </w:t>
      </w:r>
    </w:p>
    <w:p w14:paraId="39CEAF57" w14:textId="77777777" w:rsidR="00830551" w:rsidRPr="00D74E25" w:rsidRDefault="00830551" w:rsidP="00830551">
      <w:r w:rsidRPr="00D74E25">
        <w:t xml:space="preserve">621 00 Brno </w:t>
      </w:r>
    </w:p>
    <w:p w14:paraId="492966C9" w14:textId="65DE1172" w:rsidR="00830551" w:rsidRDefault="00511C49" w:rsidP="00830551">
      <w:r>
        <w:lastRenderedPageBreak/>
        <w:t>E-m</w:t>
      </w:r>
      <w:r w:rsidR="00830551" w:rsidRPr="00D74E25">
        <w:t xml:space="preserve">ail: adr@uskvbl.cz </w:t>
      </w:r>
    </w:p>
    <w:p w14:paraId="04AECBE6" w14:textId="46C3D4E4" w:rsidR="00511C49" w:rsidRPr="00D74E25" w:rsidRDefault="00511C49" w:rsidP="00830551">
      <w:r>
        <w:t>Tel.: +420 720 940 693</w:t>
      </w:r>
    </w:p>
    <w:p w14:paraId="5459001D" w14:textId="77777777" w:rsidR="00830551" w:rsidRPr="00D74E25" w:rsidRDefault="00830551" w:rsidP="00830551">
      <w:r w:rsidRPr="00D74E25">
        <w:t>Webové stránky: www.uskvbl.cz/cs/farmakovigilance</w:t>
      </w:r>
    </w:p>
    <w:bookmarkEnd w:id="3"/>
    <w:p w14:paraId="76FA287C" w14:textId="7566433B" w:rsidR="008C7CE5" w:rsidRDefault="008C7CE5" w:rsidP="008C7CE5">
      <w:pPr>
        <w:rPr>
          <w:szCs w:val="22"/>
        </w:rPr>
      </w:pPr>
    </w:p>
    <w:bookmarkEnd w:id="0"/>
    <w:p w14:paraId="45F29FC5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EE2F3C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A43171" w14:textId="77777777" w:rsidR="00CB510D" w:rsidRPr="00CB510D" w:rsidRDefault="00CB510D" w:rsidP="00CB510D">
      <w:pPr>
        <w:tabs>
          <w:tab w:val="clear" w:pos="567"/>
        </w:tabs>
        <w:spacing w:line="240" w:lineRule="auto"/>
        <w:ind w:left="567" w:hanging="567"/>
      </w:pPr>
      <w:r w:rsidRPr="00CB510D">
        <w:t>Intramuskulární podání.</w:t>
      </w:r>
    </w:p>
    <w:p w14:paraId="49097931" w14:textId="77777777" w:rsidR="00CB510D" w:rsidRPr="00CB510D" w:rsidRDefault="00CB510D" w:rsidP="00CB510D">
      <w:pPr>
        <w:tabs>
          <w:tab w:val="clear" w:pos="567"/>
        </w:tabs>
        <w:spacing w:line="240" w:lineRule="auto"/>
        <w:ind w:left="567" w:hanging="567"/>
      </w:pPr>
    </w:p>
    <w:p w14:paraId="0B7B2F09" w14:textId="77777777" w:rsidR="00CB510D" w:rsidRPr="00CB510D" w:rsidRDefault="00CB510D" w:rsidP="00CB510D">
      <w:pPr>
        <w:tabs>
          <w:tab w:val="clear" w:pos="567"/>
        </w:tabs>
        <w:spacing w:line="240" w:lineRule="auto"/>
        <w:ind w:left="567" w:hanging="567"/>
        <w:jc w:val="both"/>
      </w:pPr>
      <w:r w:rsidRPr="00CB510D">
        <w:rPr>
          <w:b/>
        </w:rPr>
        <w:t>Skot:</w:t>
      </w:r>
      <w:r w:rsidRPr="00CB510D">
        <w:t xml:space="preserve"> </w:t>
      </w:r>
      <w:r w:rsidRPr="00CB510D">
        <w:tab/>
        <w:t>- synchronizace říje</w:t>
      </w:r>
    </w:p>
    <w:p w14:paraId="0FC824C5" w14:textId="135A8D96" w:rsidR="00CB510D" w:rsidRPr="00CB510D" w:rsidRDefault="00B90FBF" w:rsidP="00CB510D">
      <w:pPr>
        <w:tabs>
          <w:tab w:val="clear" w:pos="567"/>
        </w:tabs>
        <w:spacing w:line="240" w:lineRule="auto"/>
        <w:ind w:left="993"/>
        <w:jc w:val="both"/>
      </w:pPr>
      <w:r w:rsidRPr="00CB510D">
        <w:t xml:space="preserve">0,50 mg </w:t>
      </w:r>
      <w:r>
        <w:t>léčiv</w:t>
      </w:r>
      <w:r w:rsidRPr="00CB510D">
        <w:t xml:space="preserve">é látky </w:t>
      </w:r>
      <w:r w:rsidR="00CB510D" w:rsidRPr="00CB510D">
        <w:t>(</w:t>
      </w:r>
      <w:r w:rsidRPr="00CB510D">
        <w:t>2 ml</w:t>
      </w:r>
      <w:r>
        <w:t xml:space="preserve"> veterinárního léčivého</w:t>
      </w:r>
      <w:r w:rsidRPr="00CB510D">
        <w:t xml:space="preserve"> přípravku</w:t>
      </w:r>
      <w:r w:rsidR="00CB510D" w:rsidRPr="00CB510D">
        <w:t>) 2</w:t>
      </w:r>
      <w:r w:rsidR="000F36B5">
        <w:t>krát</w:t>
      </w:r>
      <w:r w:rsidR="00CB510D" w:rsidRPr="00CB510D">
        <w:t xml:space="preserve"> v odstupu 10 dnů. První dávka </w:t>
      </w:r>
      <w:r w:rsidR="000F36B5">
        <w:t xml:space="preserve">veterinárního léčivého </w:t>
      </w:r>
      <w:r w:rsidR="00CB510D" w:rsidRPr="00CB510D">
        <w:t xml:space="preserve">přípravku se aplikuje v libovolné fázi pohlavního cyklu (u krav v období 40–60 dní po porodu). 11. den po první aplikaci se podá druhá dávka, 14. den (72–76 hodin po druhé aplikaci) se provede inseminace (bez ohledu na zevní příznaky říje) s následující </w:t>
      </w:r>
      <w:proofErr w:type="spellStart"/>
      <w:r w:rsidR="00CB510D" w:rsidRPr="00CB510D">
        <w:t>reinseminací</w:t>
      </w:r>
      <w:proofErr w:type="spellEnd"/>
      <w:r w:rsidR="00CB510D" w:rsidRPr="00CB510D">
        <w:t xml:space="preserve"> (15. den). Každému použití </w:t>
      </w:r>
      <w:r w:rsidR="000F36B5">
        <w:t xml:space="preserve">veterinárního léčivého </w:t>
      </w:r>
      <w:r w:rsidR="00CB510D" w:rsidRPr="00CB510D">
        <w:t xml:space="preserve">přípravku k vyvolání synchronizace u skotu musí předcházet vyšetření pohlavních orgánů.  Předpokladem pro zařazení zvířat do skupin je fyziologický stav pohlavních orgánů, u jalovic tělesná i pohlavní vyspělost. </w:t>
      </w:r>
    </w:p>
    <w:p w14:paraId="0C374B66" w14:textId="77777777" w:rsidR="00CB510D" w:rsidRPr="00CB510D" w:rsidRDefault="00CB510D" w:rsidP="00CB510D">
      <w:pPr>
        <w:tabs>
          <w:tab w:val="clear" w:pos="567"/>
        </w:tabs>
        <w:spacing w:line="240" w:lineRule="auto"/>
        <w:ind w:left="2124" w:hanging="567"/>
        <w:jc w:val="both"/>
      </w:pPr>
    </w:p>
    <w:p w14:paraId="40543383" w14:textId="77777777" w:rsidR="00CB510D" w:rsidRPr="00CB510D" w:rsidRDefault="00CB510D" w:rsidP="00CB510D">
      <w:pPr>
        <w:tabs>
          <w:tab w:val="clear" w:pos="567"/>
        </w:tabs>
        <w:spacing w:line="240" w:lineRule="auto"/>
        <w:ind w:left="1134" w:hanging="567"/>
        <w:jc w:val="both"/>
      </w:pPr>
      <w:r w:rsidRPr="00CB510D">
        <w:t>- funkční poruchy vaječníků</w:t>
      </w:r>
    </w:p>
    <w:p w14:paraId="79490FEA" w14:textId="0F05FCEE" w:rsidR="00CB510D" w:rsidRPr="00CB510D" w:rsidRDefault="00CB510D" w:rsidP="00CB510D">
      <w:pPr>
        <w:tabs>
          <w:tab w:val="clear" w:pos="567"/>
        </w:tabs>
        <w:spacing w:line="240" w:lineRule="auto"/>
        <w:ind w:left="993"/>
        <w:jc w:val="both"/>
      </w:pPr>
      <w:r w:rsidRPr="00CB510D">
        <w:t xml:space="preserve">Aplikují se 2 ml </w:t>
      </w:r>
      <w:r w:rsidR="000F36B5">
        <w:t xml:space="preserve">veterinárního léčivého </w:t>
      </w:r>
      <w:r w:rsidRPr="00CB510D">
        <w:t xml:space="preserve">přípravku, inseminace po první říji. Pokud se nedostaví říje, opakuje se aplikace 2 ml </w:t>
      </w:r>
      <w:r w:rsidR="000F36B5">
        <w:t xml:space="preserve">veterinárního léčivého </w:t>
      </w:r>
      <w:r w:rsidRPr="00CB510D">
        <w:t xml:space="preserve">přípravku 11. den po první aplikaci s následnou inseminací za 72–76 hodin, event. </w:t>
      </w:r>
      <w:proofErr w:type="spellStart"/>
      <w:r w:rsidRPr="00CB510D">
        <w:t>reinseminací</w:t>
      </w:r>
      <w:proofErr w:type="spellEnd"/>
      <w:r w:rsidRPr="00CB510D">
        <w:t xml:space="preserve">. Při terapii folikulárních cyst se aplikují 2 ml </w:t>
      </w:r>
      <w:r w:rsidR="000F36B5">
        <w:t xml:space="preserve">veterinárního léčivého </w:t>
      </w:r>
      <w:r w:rsidRPr="00CB510D">
        <w:t xml:space="preserve">přípravku jednorázově, nejdříve 10. den po podání HCG nebo LHRH po zjištění pozitivní ovariální odezvy. Říje se dostaví rovněž 3. den po aplikaci </w:t>
      </w:r>
      <w:r w:rsidR="000F36B5">
        <w:t xml:space="preserve">veterinárního léčivého </w:t>
      </w:r>
      <w:r w:rsidRPr="00CB510D">
        <w:t xml:space="preserve">přípravku </w:t>
      </w:r>
      <w:r w:rsidRPr="00CB510D">
        <w:rPr>
          <w:szCs w:val="22"/>
        </w:rPr>
        <w:t>ESTRON 250 µg/ml injekční roztok.</w:t>
      </w:r>
    </w:p>
    <w:p w14:paraId="02F4705C" w14:textId="77777777" w:rsidR="00CB510D" w:rsidRPr="00CB510D" w:rsidRDefault="00CB510D" w:rsidP="00CB510D">
      <w:pPr>
        <w:tabs>
          <w:tab w:val="clear" w:pos="567"/>
        </w:tabs>
        <w:spacing w:line="240" w:lineRule="auto"/>
        <w:ind w:left="1680" w:hanging="567"/>
        <w:jc w:val="both"/>
      </w:pPr>
    </w:p>
    <w:p w14:paraId="76871FB5" w14:textId="77777777" w:rsidR="00CB510D" w:rsidRPr="00CB510D" w:rsidRDefault="00CB510D" w:rsidP="00CB510D">
      <w:pPr>
        <w:tabs>
          <w:tab w:val="clear" w:pos="567"/>
        </w:tabs>
        <w:spacing w:line="240" w:lineRule="auto"/>
        <w:ind w:left="1680" w:hanging="1113"/>
        <w:jc w:val="both"/>
      </w:pPr>
      <w:r w:rsidRPr="00CB510D">
        <w:t xml:space="preserve">- </w:t>
      </w:r>
      <w:proofErr w:type="spellStart"/>
      <w:r w:rsidRPr="00CB510D">
        <w:t>postpuerperální</w:t>
      </w:r>
      <w:proofErr w:type="spellEnd"/>
      <w:r w:rsidRPr="00CB510D">
        <w:t xml:space="preserve"> onemocnění dělohy</w:t>
      </w:r>
    </w:p>
    <w:p w14:paraId="38D85BFE" w14:textId="39A63443" w:rsidR="00CB510D" w:rsidRPr="00CB510D" w:rsidRDefault="00CB510D" w:rsidP="00CB510D">
      <w:pPr>
        <w:tabs>
          <w:tab w:val="clear" w:pos="567"/>
        </w:tabs>
        <w:spacing w:line="240" w:lineRule="auto"/>
        <w:ind w:left="993"/>
        <w:jc w:val="both"/>
      </w:pPr>
      <w:r w:rsidRPr="00CB510D">
        <w:t xml:space="preserve">Aplikují se 2 ml </w:t>
      </w:r>
      <w:r w:rsidR="000F36B5">
        <w:t xml:space="preserve">veterinárního léčivého </w:t>
      </w:r>
      <w:r w:rsidRPr="00CB510D">
        <w:t xml:space="preserve">přípravku, podle potřeby možno léčbu doplnit intrauterinní aplikací pěnových přípravků, event. výplachem (nejlépe současně s aplikací), 11. den opakovaná aplikace, 14. den inseminace a 15. den </w:t>
      </w:r>
      <w:proofErr w:type="spellStart"/>
      <w:r w:rsidRPr="00CB510D">
        <w:t>reinseminace</w:t>
      </w:r>
      <w:proofErr w:type="spellEnd"/>
      <w:r w:rsidRPr="00CB510D">
        <w:t>.</w:t>
      </w:r>
    </w:p>
    <w:p w14:paraId="5F4DE5C8" w14:textId="77777777" w:rsidR="00CB510D" w:rsidRPr="00CB510D" w:rsidRDefault="00CB510D" w:rsidP="00CB510D">
      <w:pPr>
        <w:tabs>
          <w:tab w:val="clear" w:pos="567"/>
        </w:tabs>
        <w:spacing w:line="240" w:lineRule="auto"/>
        <w:ind w:left="2124"/>
        <w:jc w:val="both"/>
      </w:pPr>
    </w:p>
    <w:p w14:paraId="4A750093" w14:textId="77777777" w:rsidR="00CB510D" w:rsidRPr="00CB510D" w:rsidRDefault="00CB510D" w:rsidP="00CB510D">
      <w:pPr>
        <w:tabs>
          <w:tab w:val="clear" w:pos="567"/>
        </w:tabs>
        <w:spacing w:line="240" w:lineRule="auto"/>
        <w:ind w:left="567"/>
        <w:jc w:val="both"/>
      </w:pPr>
      <w:r w:rsidRPr="00CB510D">
        <w:t>- přerušení březosti</w:t>
      </w:r>
    </w:p>
    <w:p w14:paraId="05A3D5DB" w14:textId="701298C9" w:rsidR="00CB510D" w:rsidRPr="00CB510D" w:rsidRDefault="00CB510D" w:rsidP="00CB510D">
      <w:pPr>
        <w:tabs>
          <w:tab w:val="clear" w:pos="567"/>
        </w:tabs>
        <w:spacing w:line="240" w:lineRule="auto"/>
        <w:ind w:left="993"/>
        <w:jc w:val="both"/>
      </w:pPr>
      <w:r w:rsidRPr="00CB510D">
        <w:t xml:space="preserve">2 ml </w:t>
      </w:r>
      <w:r w:rsidR="000F36B5">
        <w:t xml:space="preserve">veterinárního léčivého </w:t>
      </w:r>
      <w:r w:rsidRPr="00CB510D">
        <w:t xml:space="preserve">přípravku (další ošetření podle klinického stavu). </w:t>
      </w:r>
    </w:p>
    <w:p w14:paraId="794FECDA" w14:textId="77777777" w:rsidR="00CB510D" w:rsidRPr="00CB510D" w:rsidRDefault="00CB510D" w:rsidP="00CB510D">
      <w:pPr>
        <w:tabs>
          <w:tab w:val="clear" w:pos="567"/>
        </w:tabs>
        <w:spacing w:line="240" w:lineRule="auto"/>
        <w:ind w:left="1080" w:hanging="567"/>
        <w:jc w:val="both"/>
      </w:pPr>
    </w:p>
    <w:p w14:paraId="0A3E4D2D" w14:textId="13F677D4" w:rsidR="00CB510D" w:rsidRPr="00CB510D" w:rsidRDefault="00CB510D" w:rsidP="00CB510D">
      <w:pPr>
        <w:tabs>
          <w:tab w:val="clear" w:pos="567"/>
        </w:tabs>
        <w:spacing w:line="240" w:lineRule="auto"/>
        <w:ind w:left="993" w:hanging="993"/>
        <w:jc w:val="both"/>
      </w:pPr>
      <w:r w:rsidRPr="00CB510D">
        <w:rPr>
          <w:b/>
        </w:rPr>
        <w:t>Prasnice:</w:t>
      </w:r>
      <w:r w:rsidRPr="00CB510D">
        <w:tab/>
        <w:t xml:space="preserve">Jednorázová dávka </w:t>
      </w:r>
      <w:r w:rsidR="00B90FBF" w:rsidRPr="00CB510D">
        <w:t xml:space="preserve">0,175 mg </w:t>
      </w:r>
      <w:r w:rsidR="00B90FBF">
        <w:t>léčiv</w:t>
      </w:r>
      <w:r w:rsidR="00B90FBF" w:rsidRPr="00CB510D">
        <w:t xml:space="preserve">é látky </w:t>
      </w:r>
      <w:r w:rsidRPr="00CB510D">
        <w:t>(</w:t>
      </w:r>
      <w:r w:rsidR="00B90FBF" w:rsidRPr="00CB510D">
        <w:t xml:space="preserve">0,7 ml </w:t>
      </w:r>
      <w:r w:rsidR="00B90FBF">
        <w:t xml:space="preserve">veterinárního léčivého </w:t>
      </w:r>
      <w:r w:rsidR="00B90FBF" w:rsidRPr="00CB510D">
        <w:t>přípravku</w:t>
      </w:r>
      <w:r w:rsidRPr="00CB510D">
        <w:t xml:space="preserve">) se aplikuje od 111. dne gravidity. Většina indukovaných porodů se dostaví do 40 hodin po aplikaci s vyvrcholením mezi 24. až 35. hodinou. </w:t>
      </w:r>
    </w:p>
    <w:p w14:paraId="13237312" w14:textId="77777777" w:rsidR="00CB510D" w:rsidRPr="00CB510D" w:rsidRDefault="00CB510D" w:rsidP="00CB510D">
      <w:pPr>
        <w:tabs>
          <w:tab w:val="clear" w:pos="567"/>
        </w:tabs>
        <w:spacing w:line="240" w:lineRule="auto"/>
        <w:ind w:left="1080" w:hanging="567"/>
        <w:jc w:val="both"/>
      </w:pPr>
    </w:p>
    <w:p w14:paraId="52022419" w14:textId="715FCCAA" w:rsidR="00CB510D" w:rsidRPr="00CB510D" w:rsidRDefault="00CB510D" w:rsidP="00CB510D">
      <w:pPr>
        <w:tabs>
          <w:tab w:val="clear" w:pos="567"/>
        </w:tabs>
        <w:spacing w:line="240" w:lineRule="auto"/>
        <w:ind w:left="851" w:hanging="851"/>
        <w:jc w:val="both"/>
      </w:pPr>
      <w:r w:rsidRPr="00CB510D">
        <w:rPr>
          <w:b/>
        </w:rPr>
        <w:t>Klisny:</w:t>
      </w:r>
      <w:r w:rsidRPr="00CB510D">
        <w:t xml:space="preserve"> Jednorázová dávka </w:t>
      </w:r>
      <w:r w:rsidR="00B90FBF" w:rsidRPr="00CB510D">
        <w:t xml:space="preserve">0,25 mg </w:t>
      </w:r>
      <w:r w:rsidR="00B90FBF">
        <w:t>léčiv</w:t>
      </w:r>
      <w:r w:rsidR="00B90FBF" w:rsidRPr="00CB510D">
        <w:t xml:space="preserve">é látky </w:t>
      </w:r>
      <w:r w:rsidRPr="00CB510D">
        <w:t>(</w:t>
      </w:r>
      <w:r w:rsidR="00B90FBF" w:rsidRPr="00CB510D">
        <w:t xml:space="preserve">1 ml </w:t>
      </w:r>
      <w:r w:rsidR="00B90FBF">
        <w:t xml:space="preserve">veterinárního léčivého </w:t>
      </w:r>
      <w:r w:rsidR="00B90FBF" w:rsidRPr="00CB510D">
        <w:t>přípravku</w:t>
      </w:r>
      <w:r w:rsidRPr="00CB510D">
        <w:t xml:space="preserve">). U cyklujících klisen se aplikuje v době od 5. do 13. dne po říji. Nejvhodnější dobou pro připuštění je 4.–6. den po aplikaci. </w:t>
      </w:r>
    </w:p>
    <w:p w14:paraId="29C70C52" w14:textId="77777777" w:rsidR="00C80401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916582" w14:textId="77777777" w:rsidR="00CB510D" w:rsidRPr="00B41D57" w:rsidRDefault="00CB510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EE2F3C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EE2F3C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794B603" w14:textId="77777777" w:rsidR="00863A8B" w:rsidRDefault="00863A8B" w:rsidP="00863A8B">
      <w:pPr>
        <w:jc w:val="both"/>
      </w:pPr>
      <w:r>
        <w:t>Skot, prasata, koně: Maso: 1 den</w:t>
      </w:r>
    </w:p>
    <w:p w14:paraId="4F1782D5" w14:textId="5402F4E0" w:rsidR="00863A8B" w:rsidRDefault="00863A8B" w:rsidP="00863A8B">
      <w:pPr>
        <w:jc w:val="both"/>
        <w:rPr>
          <w:iCs/>
          <w:szCs w:val="22"/>
        </w:rPr>
      </w:pPr>
      <w:r>
        <w:t>Skot, koně: Mléko: Bez ochranných lhůt.</w:t>
      </w:r>
    </w:p>
    <w:p w14:paraId="3E12DE12" w14:textId="77777777" w:rsidR="00CB510D" w:rsidRPr="00B41D57" w:rsidRDefault="00CB510D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37445D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EE2F3C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33BE22" w14:textId="2FA90CAE" w:rsidR="00C114FF" w:rsidRPr="00B41D57" w:rsidRDefault="00EE2F3C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18120A8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39AF9BE3" w14:textId="77777777" w:rsidR="00CB510D" w:rsidRDefault="00CB510D" w:rsidP="00CB510D">
      <w:pPr>
        <w:ind w:right="-318"/>
      </w:pPr>
      <w:r>
        <w:lastRenderedPageBreak/>
        <w:t xml:space="preserve">Uchovávejte při teplotě do 25 ºC. </w:t>
      </w:r>
    </w:p>
    <w:p w14:paraId="20FC182D" w14:textId="77777777" w:rsidR="00CB510D" w:rsidRDefault="00CB510D" w:rsidP="00CB510D">
      <w:pPr>
        <w:ind w:right="-318"/>
      </w:pPr>
      <w:r>
        <w:t>Chraňte před mrazem.</w:t>
      </w:r>
    </w:p>
    <w:p w14:paraId="02384AF2" w14:textId="77777777" w:rsidR="00CB510D" w:rsidRDefault="00CB510D" w:rsidP="00CB510D">
      <w:pPr>
        <w:ind w:right="-318"/>
      </w:pPr>
      <w:r>
        <w:t>Uchovávejte injekční lahvičku v krabičce, aby byla chráněna před světlem.</w:t>
      </w:r>
    </w:p>
    <w:p w14:paraId="06335F5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BDE1B18" w14:textId="39F1A1E2" w:rsidR="00C114FF" w:rsidRPr="00B41D57" w:rsidRDefault="00EE2F3C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 xml:space="preserve">Nepoužívejte tento veterinární léčivý přípravek po uplynutí doby použitelnosti uvedené na etiketě po </w:t>
      </w:r>
      <w:r w:rsidR="008C2B29" w:rsidRPr="00B41D57">
        <w:t>E</w:t>
      </w:r>
      <w:r w:rsidR="008C2B29">
        <w:t>xp</w:t>
      </w:r>
      <w:r w:rsidRPr="00B41D57">
        <w:t>. Doba použitelnosti končí posledním dnem v uvedeném měsíci.</w:t>
      </w:r>
    </w:p>
    <w:p w14:paraId="12C25D49" w14:textId="77777777" w:rsidR="0043320A" w:rsidRPr="00B41D57" w:rsidRDefault="0043320A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5816CD8" w14:textId="05DC317F" w:rsidR="00C114FF" w:rsidRPr="00B41D57" w:rsidRDefault="00EE2F3C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po prvním otevření vnitřního obalu:</w:t>
      </w:r>
      <w:r w:rsidR="00CB510D">
        <w:t xml:space="preserve"> 7 dní</w:t>
      </w:r>
      <w:r w:rsidRPr="00B41D57">
        <w:t>.</w:t>
      </w:r>
    </w:p>
    <w:p w14:paraId="126FF42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EE2F3C" w:rsidP="00066349">
      <w:pPr>
        <w:pStyle w:val="Style1"/>
        <w:keepNext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06634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E91757A" w14:textId="0F253669" w:rsidR="00C114FF" w:rsidRPr="00B41D57" w:rsidRDefault="00EE2F3C" w:rsidP="00066349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6D54AD59" w14:textId="77777777" w:rsidR="00DB468A" w:rsidRPr="00B41D57" w:rsidRDefault="00DB468A" w:rsidP="00066349">
      <w:pPr>
        <w:tabs>
          <w:tab w:val="clear" w:pos="567"/>
        </w:tabs>
        <w:spacing w:line="240" w:lineRule="auto"/>
        <w:rPr>
          <w:szCs w:val="22"/>
        </w:rPr>
      </w:pPr>
    </w:p>
    <w:p w14:paraId="3FA7CEB8" w14:textId="7DF4C795" w:rsidR="00DB468A" w:rsidRPr="00B41D57" w:rsidRDefault="00EE2F3C" w:rsidP="00066349">
      <w:pPr>
        <w:spacing w:line="240" w:lineRule="auto"/>
        <w:rPr>
          <w:szCs w:val="22"/>
        </w:rPr>
      </w:pPr>
      <w:r w:rsidRPr="00B41D57">
        <w:t>Všechen n</w:t>
      </w:r>
      <w:r w:rsidR="00DA2A06" w:rsidRPr="00B41D57">
        <w:t>epoužitý veterinární léčivý přípravek nebo odpad</w:t>
      </w:r>
      <w:r w:rsidR="00905CAB" w:rsidRPr="00B41D57">
        <w:t>, který pochází z</w:t>
      </w:r>
      <w:r w:rsidR="00115BD5" w:rsidRPr="00B41D57">
        <w:t> </w:t>
      </w:r>
      <w:r w:rsidR="00905CAB" w:rsidRPr="00B41D57">
        <w:t>tohoto</w:t>
      </w:r>
      <w:r w:rsidR="00115BD5" w:rsidRPr="00B41D57">
        <w:t xml:space="preserve"> přípravku, </w:t>
      </w:r>
      <w:r w:rsidR="007616B4" w:rsidRPr="00B41D57">
        <w:t xml:space="preserve">likvidujte </w:t>
      </w:r>
      <w:r w:rsidR="002446DC" w:rsidRPr="00B41D57">
        <w:t xml:space="preserve">odevzdáním </w:t>
      </w:r>
      <w:r w:rsidR="00DA2A06" w:rsidRPr="00B41D57">
        <w:t xml:space="preserve">v souladu s místními požadavky </w:t>
      </w:r>
      <w:r w:rsidR="00330CC1" w:rsidRPr="00B41D57">
        <w:t>a </w:t>
      </w:r>
      <w:r w:rsidR="00DA2A06" w:rsidRPr="00B41D57">
        <w:t>platnými národními systémy sběru. Tato opatření napomáhají chránit životní prostředí.</w:t>
      </w:r>
    </w:p>
    <w:p w14:paraId="23B24023" w14:textId="77777777" w:rsidR="00DB468A" w:rsidRPr="00B41D57" w:rsidRDefault="00DB468A" w:rsidP="00066349">
      <w:pPr>
        <w:tabs>
          <w:tab w:val="clear" w:pos="567"/>
        </w:tabs>
        <w:spacing w:line="240" w:lineRule="auto"/>
        <w:rPr>
          <w:szCs w:val="22"/>
        </w:rPr>
      </w:pPr>
    </w:p>
    <w:p w14:paraId="085349A6" w14:textId="341E20D4" w:rsidR="00C114FF" w:rsidRPr="00B41D57" w:rsidRDefault="00EE2F3C" w:rsidP="00066349">
      <w:pPr>
        <w:tabs>
          <w:tab w:val="clear" w:pos="567"/>
        </w:tabs>
        <w:spacing w:line="240" w:lineRule="auto"/>
        <w:rPr>
          <w:szCs w:val="22"/>
        </w:rPr>
      </w:pPr>
      <w:r w:rsidRPr="00B41D57">
        <w:t>O možnostech likvidace nepotřebných léčivých přípravků se poraďte s vaším veterinárním lékařem</w:t>
      </w:r>
      <w:r w:rsidR="00CB510D">
        <w:t xml:space="preserve"> </w:t>
      </w:r>
      <w:r w:rsidRPr="00B41D57">
        <w:t>nebo lékárníkem</w:t>
      </w:r>
      <w:r w:rsidR="003C3E0E" w:rsidRPr="00B41D57">
        <w:t>.</w:t>
      </w:r>
    </w:p>
    <w:p w14:paraId="7E3D0AFD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EE2F3C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A1EB32" w14:textId="77777777" w:rsidR="00EE2F3C" w:rsidRPr="00B364BC" w:rsidRDefault="00EE2F3C" w:rsidP="00EE2F3C">
      <w:pPr>
        <w:numPr>
          <w:ilvl w:val="12"/>
          <w:numId w:val="0"/>
        </w:numPr>
        <w:rPr>
          <w:szCs w:val="22"/>
        </w:rPr>
      </w:pPr>
      <w:bookmarkStart w:id="4" w:name="_Hlk170218676"/>
      <w:r w:rsidRPr="00B364BC">
        <w:t>Veterinární léčivý přípravek je vydáván pouze na předpis.</w:t>
      </w:r>
    </w:p>
    <w:bookmarkEnd w:id="4"/>
    <w:p w14:paraId="1B2009DE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24DD2A" w14:textId="77777777" w:rsidR="00EE2F3C" w:rsidRPr="00B41D57" w:rsidRDefault="00EE2F3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EE2F3C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10036F" w14:textId="77777777" w:rsidR="00EE2F3C" w:rsidRDefault="00EE2F3C" w:rsidP="00EE2F3C">
      <w:pPr>
        <w:ind w:right="-318"/>
        <w:rPr>
          <w:b/>
          <w:caps/>
        </w:rPr>
      </w:pPr>
      <w:r>
        <w:t>96/049/99-C</w:t>
      </w:r>
    </w:p>
    <w:p w14:paraId="0857F99F" w14:textId="77777777" w:rsidR="00EE2F3C" w:rsidRDefault="00EE2F3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CD4907" w14:textId="77777777" w:rsidR="00EE2F3C" w:rsidRDefault="00EE2F3C" w:rsidP="00EE2F3C">
      <w:r>
        <w:t>Velikost balení:</w:t>
      </w:r>
    </w:p>
    <w:p w14:paraId="6D778A06" w14:textId="77777777" w:rsidR="00EE2F3C" w:rsidRDefault="00EE2F3C" w:rsidP="00EE2F3C">
      <w:r>
        <w:t>5 x 2 ml, 10 x 2 ml, 20 x 2 ml, 1 x 10 ml a 5 x 10 ml.</w:t>
      </w:r>
    </w:p>
    <w:p w14:paraId="5D85E784" w14:textId="77777777" w:rsidR="00EE2F3C" w:rsidRDefault="00EE2F3C" w:rsidP="00DB468A">
      <w:pPr>
        <w:tabs>
          <w:tab w:val="clear" w:pos="567"/>
        </w:tabs>
        <w:spacing w:line="240" w:lineRule="auto"/>
      </w:pPr>
    </w:p>
    <w:p w14:paraId="076793AB" w14:textId="241BE752" w:rsidR="00DB468A" w:rsidRPr="00B41D57" w:rsidRDefault="00EE2F3C" w:rsidP="00DB468A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2B98BFF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0A47F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EE2F3C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4C72C" w14:textId="3F4831EB" w:rsidR="00DB468A" w:rsidRPr="00B41D57" w:rsidRDefault="001A5149" w:rsidP="00DB468A">
      <w:pPr>
        <w:rPr>
          <w:szCs w:val="22"/>
        </w:rPr>
      </w:pPr>
      <w:r>
        <w:t>0</w:t>
      </w:r>
      <w:r w:rsidR="000F36B5">
        <w:t>1/202</w:t>
      </w:r>
      <w:r>
        <w:t>6</w:t>
      </w:r>
    </w:p>
    <w:p w14:paraId="536A8BB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77777777" w:rsidR="001F1C7E" w:rsidRPr="006414D3" w:rsidRDefault="00EE2F3C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79F8C20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1BD7A458" w:rsidR="00E70337" w:rsidRDefault="00EE2F3C" w:rsidP="00A9226B">
      <w:pPr>
        <w:tabs>
          <w:tab w:val="clear" w:pos="567"/>
        </w:tabs>
        <w:spacing w:line="240" w:lineRule="auto"/>
        <w:rPr>
          <w:szCs w:val="22"/>
        </w:rPr>
      </w:pPr>
      <w:bookmarkStart w:id="5" w:name="_Hlk209704444"/>
      <w:r>
        <w:rPr>
          <w:szCs w:val="22"/>
        </w:rPr>
        <w:t>Podrobné informace o tomto veterinárním léčivém přípravku naleznete také v národní databázi (</w:t>
      </w:r>
      <w:hyperlink r:id="rId9" w:history="1">
        <w:r w:rsidRPr="00826978">
          <w:rPr>
            <w:rStyle w:val="Hypertextovodkaz"/>
            <w:szCs w:val="22"/>
          </w:rPr>
          <w:t>https://www.uskvbl.cz</w:t>
        </w:r>
      </w:hyperlink>
      <w:r>
        <w:rPr>
          <w:szCs w:val="22"/>
        </w:rPr>
        <w:t>).</w:t>
      </w:r>
    </w:p>
    <w:bookmarkEnd w:id="5"/>
    <w:p w14:paraId="522BA7D1" w14:textId="77777777" w:rsidR="00EE2F3C" w:rsidRDefault="00EE2F3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EC5DE1" w14:textId="77777777" w:rsidR="00EE2F3C" w:rsidRPr="00B41D57" w:rsidRDefault="00EE2F3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EE2F3C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6DE44416" w:rsidR="00DB468A" w:rsidRPr="00B41D57" w:rsidRDefault="00EE2F3C" w:rsidP="00DB468A">
      <w:pPr>
        <w:rPr>
          <w:iCs/>
          <w:szCs w:val="22"/>
        </w:rPr>
      </w:pPr>
      <w:bookmarkStart w:id="6" w:name="_Hlk73552578"/>
      <w:r w:rsidRPr="00B41D57">
        <w:rPr>
          <w:iCs/>
          <w:szCs w:val="22"/>
          <w:u w:val="single"/>
        </w:rPr>
        <w:t>Držitel rozhodnutí o registraci a výrobce odpovědný za uvol</w:t>
      </w:r>
      <w:r w:rsidR="00FD642D" w:rsidRPr="00B41D57">
        <w:rPr>
          <w:iCs/>
          <w:szCs w:val="22"/>
          <w:u w:val="single"/>
        </w:rPr>
        <w:t>ně</w:t>
      </w:r>
      <w:r w:rsidRPr="00B41D57">
        <w:rPr>
          <w:iCs/>
          <w:szCs w:val="22"/>
          <w:u w:val="single"/>
        </w:rPr>
        <w:t>ní šarž</w:t>
      </w:r>
      <w:r w:rsidR="00FD642D" w:rsidRPr="00B41D57">
        <w:rPr>
          <w:iCs/>
          <w:szCs w:val="22"/>
          <w:u w:val="single"/>
        </w:rPr>
        <w:t>e</w:t>
      </w:r>
      <w:r w:rsidRPr="00B41D57">
        <w:rPr>
          <w:iCs/>
          <w:szCs w:val="22"/>
          <w:u w:val="single"/>
        </w:rPr>
        <w:t xml:space="preserve"> a kontaktní údaje pro hlášení podezření na nežádoucí účinky</w:t>
      </w:r>
      <w:r w:rsidRPr="00B41D57">
        <w:t>:</w:t>
      </w:r>
    </w:p>
    <w:p w14:paraId="1B525013" w14:textId="77777777" w:rsidR="00EE2F3C" w:rsidRPr="00B364BC" w:rsidRDefault="00EE2F3C" w:rsidP="00EE2F3C">
      <w:pPr>
        <w:tabs>
          <w:tab w:val="clear" w:pos="567"/>
        </w:tabs>
        <w:spacing w:line="240" w:lineRule="auto"/>
        <w:rPr>
          <w:szCs w:val="22"/>
        </w:rPr>
      </w:pPr>
      <w:bookmarkStart w:id="7" w:name="_Hlk209705297"/>
      <w:bookmarkEnd w:id="6"/>
      <w:proofErr w:type="spellStart"/>
      <w:r w:rsidRPr="00B364BC">
        <w:t>Bioveta</w:t>
      </w:r>
      <w:proofErr w:type="spellEnd"/>
      <w:r w:rsidRPr="00B364BC">
        <w:t xml:space="preserve">, a.s., Komenského 212/12, 683 23 Ivanovice na Hané, Česká republika </w:t>
      </w:r>
    </w:p>
    <w:p w14:paraId="3FD6ADC3" w14:textId="77777777" w:rsidR="00EE2F3C" w:rsidRPr="00B364BC" w:rsidRDefault="00EE2F3C" w:rsidP="00EE2F3C">
      <w:pPr>
        <w:spacing w:line="247" w:lineRule="auto"/>
        <w:ind w:left="-4" w:right="40"/>
      </w:pPr>
      <w:r w:rsidRPr="00B364BC">
        <w:t xml:space="preserve">Tel: + 420 517 318 911 </w:t>
      </w:r>
    </w:p>
    <w:p w14:paraId="29D4E8E8" w14:textId="77777777" w:rsidR="00EE2F3C" w:rsidRPr="00B364BC" w:rsidRDefault="00EE2F3C" w:rsidP="00EE2F3C">
      <w:pPr>
        <w:tabs>
          <w:tab w:val="clear" w:pos="567"/>
        </w:tabs>
        <w:spacing w:line="240" w:lineRule="auto"/>
      </w:pPr>
      <w:r w:rsidRPr="00B364BC">
        <w:t xml:space="preserve">E-mail: </w:t>
      </w:r>
      <w:hyperlink r:id="rId10" w:history="1">
        <w:r w:rsidRPr="00B364BC">
          <w:rPr>
            <w:rStyle w:val="Hypertextovodkaz"/>
          </w:rPr>
          <w:t>reklamace@bioveta.cz</w:t>
        </w:r>
      </w:hyperlink>
    </w:p>
    <w:bookmarkEnd w:id="7"/>
    <w:p w14:paraId="4BCB872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26FD5B" w14:textId="0D58D711" w:rsidR="000D67D0" w:rsidRPr="00B41D57" w:rsidRDefault="00EE2F3C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lastRenderedPageBreak/>
        <w:t>Pokud chcete získat informace o tomto veterinárním léčivém přípravku, kontaktujte prosím příslušného místního zástupce držitele rozhodnutí o registraci.</w:t>
      </w:r>
    </w:p>
    <w:p w14:paraId="44D2849E" w14:textId="77777777" w:rsidR="006D075E" w:rsidRPr="00B41D57" w:rsidRDefault="006D075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483C24" w14:textId="77777777" w:rsidR="00EE2F3C" w:rsidRDefault="00EE2F3C" w:rsidP="00B13B6D">
      <w:pPr>
        <w:pStyle w:val="Style1"/>
        <w:rPr>
          <w:highlight w:val="lightGray"/>
        </w:rPr>
      </w:pPr>
    </w:p>
    <w:p w14:paraId="003B01AD" w14:textId="073833CB" w:rsidR="00BB2539" w:rsidRPr="00B41D57" w:rsidRDefault="00EE2F3C" w:rsidP="00B13B6D">
      <w:pPr>
        <w:pStyle w:val="Style1"/>
      </w:pPr>
      <w:r w:rsidRPr="00B41D57">
        <w:rPr>
          <w:highlight w:val="lightGray"/>
        </w:rPr>
        <w:t>17.</w:t>
      </w:r>
      <w:r w:rsidRPr="00B41D57">
        <w:tab/>
        <w:t>Další informace</w:t>
      </w:r>
    </w:p>
    <w:p w14:paraId="72BBFD3F" w14:textId="77777777" w:rsidR="005F346D" w:rsidRPr="00B41D57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1C2714" w14:textId="77777777" w:rsidR="00001074" w:rsidRDefault="00001074">
      <w:pPr>
        <w:spacing w:line="240" w:lineRule="auto"/>
      </w:pPr>
      <w:r>
        <w:separator/>
      </w:r>
    </w:p>
  </w:endnote>
  <w:endnote w:type="continuationSeparator" w:id="0">
    <w:p w14:paraId="16FAD607" w14:textId="77777777" w:rsidR="00001074" w:rsidRDefault="000010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EE2F3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EE2F3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AB5F5B" w14:textId="77777777" w:rsidR="00001074" w:rsidRDefault="00001074">
      <w:pPr>
        <w:spacing w:line="240" w:lineRule="auto"/>
      </w:pPr>
      <w:r>
        <w:separator/>
      </w:r>
    </w:p>
  </w:footnote>
  <w:footnote w:type="continuationSeparator" w:id="0">
    <w:p w14:paraId="44739A61" w14:textId="77777777" w:rsidR="00001074" w:rsidRDefault="0000107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C91248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D8A6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0681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D670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A811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F63E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EEA2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5274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9C5D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A82C40C6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56A34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EA43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AE9D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826A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9469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081E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C053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74DF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22B0356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4CC77F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EE2C9D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886C166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5CA379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D44BFF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5BC22B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72E84E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14C370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0CB00F2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7D6A04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056C70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0BA52C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5D26AC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76272D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620937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1D64FD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C70E11C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102E0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6610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2693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4CB4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3C9F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18E3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7A8A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0E62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C065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F40E4A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BE6F8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24C3E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226F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82EE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66047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78E2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A84D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FA25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943416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65434B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7FE9D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CB8133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A704C5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5CC96F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D98050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1EA8E5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4DC048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9E16597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190A1C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12EE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A007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F812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0A97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80FF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EC2E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38AA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3EE664C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3761C06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8C2030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5496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BC5A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7E8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5800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B2FC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E413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1B3AEEA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F087C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1E2AF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30F3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5ED2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7CC8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8E6A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AEEC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1A4A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19BC8F1E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4272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28EF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F06A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30AF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ACB2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02A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8E7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F894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C634335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2486D1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916EB9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984E6E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222EDA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66E7B8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A2EF8F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992664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C9AC34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84E2471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F2C7B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8B9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08B7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88C7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8F488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B2A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2AAB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D28F7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6B2876C0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3578CDEA" w:tentative="1">
      <w:start w:val="1"/>
      <w:numFmt w:val="lowerLetter"/>
      <w:lvlText w:val="%2."/>
      <w:lvlJc w:val="left"/>
      <w:pPr>
        <w:ind w:left="1440" w:hanging="360"/>
      </w:pPr>
    </w:lvl>
    <w:lvl w:ilvl="2" w:tplc="24E4AE6A" w:tentative="1">
      <w:start w:val="1"/>
      <w:numFmt w:val="lowerRoman"/>
      <w:lvlText w:val="%3."/>
      <w:lvlJc w:val="right"/>
      <w:pPr>
        <w:ind w:left="2160" w:hanging="180"/>
      </w:pPr>
    </w:lvl>
    <w:lvl w:ilvl="3" w:tplc="ACF84EA0" w:tentative="1">
      <w:start w:val="1"/>
      <w:numFmt w:val="decimal"/>
      <w:lvlText w:val="%4."/>
      <w:lvlJc w:val="left"/>
      <w:pPr>
        <w:ind w:left="2880" w:hanging="360"/>
      </w:pPr>
    </w:lvl>
    <w:lvl w:ilvl="4" w:tplc="AA12E654" w:tentative="1">
      <w:start w:val="1"/>
      <w:numFmt w:val="lowerLetter"/>
      <w:lvlText w:val="%5."/>
      <w:lvlJc w:val="left"/>
      <w:pPr>
        <w:ind w:left="3600" w:hanging="360"/>
      </w:pPr>
    </w:lvl>
    <w:lvl w:ilvl="5" w:tplc="B31CDA20" w:tentative="1">
      <w:start w:val="1"/>
      <w:numFmt w:val="lowerRoman"/>
      <w:lvlText w:val="%6."/>
      <w:lvlJc w:val="right"/>
      <w:pPr>
        <w:ind w:left="4320" w:hanging="180"/>
      </w:pPr>
    </w:lvl>
    <w:lvl w:ilvl="6" w:tplc="9C18BA44" w:tentative="1">
      <w:start w:val="1"/>
      <w:numFmt w:val="decimal"/>
      <w:lvlText w:val="%7."/>
      <w:lvlJc w:val="left"/>
      <w:pPr>
        <w:ind w:left="5040" w:hanging="360"/>
      </w:pPr>
    </w:lvl>
    <w:lvl w:ilvl="7" w:tplc="57E8EECA" w:tentative="1">
      <w:start w:val="1"/>
      <w:numFmt w:val="lowerLetter"/>
      <w:lvlText w:val="%8."/>
      <w:lvlJc w:val="left"/>
      <w:pPr>
        <w:ind w:left="5760" w:hanging="360"/>
      </w:pPr>
    </w:lvl>
    <w:lvl w:ilvl="8" w:tplc="4C70C3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E026904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35813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66411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F4D8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9820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F1AA3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C263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021F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CAA25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B560A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94D4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4E3E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F2A1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6461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3A93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C849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B811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88F6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BA888E4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536AB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2673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DC05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1C7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08E8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E6AC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AE3E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AE63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28D4CA7E">
      <w:start w:val="1"/>
      <w:numFmt w:val="decimal"/>
      <w:lvlText w:val="%1."/>
      <w:lvlJc w:val="left"/>
      <w:pPr>
        <w:ind w:left="720" w:hanging="360"/>
      </w:pPr>
    </w:lvl>
    <w:lvl w:ilvl="1" w:tplc="BB36ABF0" w:tentative="1">
      <w:start w:val="1"/>
      <w:numFmt w:val="lowerLetter"/>
      <w:lvlText w:val="%2."/>
      <w:lvlJc w:val="left"/>
      <w:pPr>
        <w:ind w:left="1440" w:hanging="360"/>
      </w:pPr>
    </w:lvl>
    <w:lvl w:ilvl="2" w:tplc="AB30D014" w:tentative="1">
      <w:start w:val="1"/>
      <w:numFmt w:val="lowerRoman"/>
      <w:lvlText w:val="%3."/>
      <w:lvlJc w:val="right"/>
      <w:pPr>
        <w:ind w:left="2160" w:hanging="180"/>
      </w:pPr>
    </w:lvl>
    <w:lvl w:ilvl="3" w:tplc="455C3240" w:tentative="1">
      <w:start w:val="1"/>
      <w:numFmt w:val="decimal"/>
      <w:lvlText w:val="%4."/>
      <w:lvlJc w:val="left"/>
      <w:pPr>
        <w:ind w:left="2880" w:hanging="360"/>
      </w:pPr>
    </w:lvl>
    <w:lvl w:ilvl="4" w:tplc="43E652D6" w:tentative="1">
      <w:start w:val="1"/>
      <w:numFmt w:val="lowerLetter"/>
      <w:lvlText w:val="%5."/>
      <w:lvlJc w:val="left"/>
      <w:pPr>
        <w:ind w:left="3600" w:hanging="360"/>
      </w:pPr>
    </w:lvl>
    <w:lvl w:ilvl="5" w:tplc="329AB48A" w:tentative="1">
      <w:start w:val="1"/>
      <w:numFmt w:val="lowerRoman"/>
      <w:lvlText w:val="%6."/>
      <w:lvlJc w:val="right"/>
      <w:pPr>
        <w:ind w:left="4320" w:hanging="180"/>
      </w:pPr>
    </w:lvl>
    <w:lvl w:ilvl="6" w:tplc="C9C64F2A" w:tentative="1">
      <w:start w:val="1"/>
      <w:numFmt w:val="decimal"/>
      <w:lvlText w:val="%7."/>
      <w:lvlJc w:val="left"/>
      <w:pPr>
        <w:ind w:left="5040" w:hanging="360"/>
      </w:pPr>
    </w:lvl>
    <w:lvl w:ilvl="7" w:tplc="7AB4BA2A" w:tentative="1">
      <w:start w:val="1"/>
      <w:numFmt w:val="lowerLetter"/>
      <w:lvlText w:val="%8."/>
      <w:lvlJc w:val="left"/>
      <w:pPr>
        <w:ind w:left="5760" w:hanging="360"/>
      </w:pPr>
    </w:lvl>
    <w:lvl w:ilvl="8" w:tplc="8E3035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4228716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FF2DB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95EF4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68D9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40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76CE0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748C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72D0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9C8CF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1074"/>
    <w:rsid w:val="00021B82"/>
    <w:rsid w:val="00024777"/>
    <w:rsid w:val="00024E21"/>
    <w:rsid w:val="000265A0"/>
    <w:rsid w:val="00027100"/>
    <w:rsid w:val="00030AD8"/>
    <w:rsid w:val="000349AA"/>
    <w:rsid w:val="00034A6C"/>
    <w:rsid w:val="00036C50"/>
    <w:rsid w:val="00052D2B"/>
    <w:rsid w:val="00054F55"/>
    <w:rsid w:val="00056EE7"/>
    <w:rsid w:val="00062945"/>
    <w:rsid w:val="00063946"/>
    <w:rsid w:val="00066349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337"/>
    <w:rsid w:val="000C687A"/>
    <w:rsid w:val="000D67D0"/>
    <w:rsid w:val="000D7372"/>
    <w:rsid w:val="000E115E"/>
    <w:rsid w:val="000E195C"/>
    <w:rsid w:val="000E3602"/>
    <w:rsid w:val="000E705A"/>
    <w:rsid w:val="000F36B5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5149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550"/>
    <w:rsid w:val="001F3EF9"/>
    <w:rsid w:val="001F5F03"/>
    <w:rsid w:val="001F627D"/>
    <w:rsid w:val="001F6622"/>
    <w:rsid w:val="001F6F38"/>
    <w:rsid w:val="001F73C4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36B61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4033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9ED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56737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D6F2B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B6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1846"/>
    <w:rsid w:val="00423968"/>
    <w:rsid w:val="00427054"/>
    <w:rsid w:val="004304B1"/>
    <w:rsid w:val="00432DA8"/>
    <w:rsid w:val="0043320A"/>
    <w:rsid w:val="0043329B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2E81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1C49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6780B"/>
    <w:rsid w:val="0057436C"/>
    <w:rsid w:val="00575DE3"/>
    <w:rsid w:val="00580B08"/>
    <w:rsid w:val="00582578"/>
    <w:rsid w:val="0058621D"/>
    <w:rsid w:val="00586904"/>
    <w:rsid w:val="00597D02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1E4B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26A"/>
    <w:rsid w:val="0063377D"/>
    <w:rsid w:val="006344BE"/>
    <w:rsid w:val="00634A66"/>
    <w:rsid w:val="00640336"/>
    <w:rsid w:val="00640FC9"/>
    <w:rsid w:val="006414D3"/>
    <w:rsid w:val="006432F2"/>
    <w:rsid w:val="00645898"/>
    <w:rsid w:val="0065320F"/>
    <w:rsid w:val="00653D64"/>
    <w:rsid w:val="00654E13"/>
    <w:rsid w:val="00667489"/>
    <w:rsid w:val="00667A57"/>
    <w:rsid w:val="00670D44"/>
    <w:rsid w:val="00673F4C"/>
    <w:rsid w:val="00676AFC"/>
    <w:rsid w:val="00677F89"/>
    <w:rsid w:val="006801AE"/>
    <w:rsid w:val="006807CD"/>
    <w:rsid w:val="00682D43"/>
    <w:rsid w:val="0068507D"/>
    <w:rsid w:val="00685BAF"/>
    <w:rsid w:val="00690463"/>
    <w:rsid w:val="00693DE5"/>
    <w:rsid w:val="006A0D03"/>
    <w:rsid w:val="006A1608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17CB"/>
    <w:rsid w:val="007568D8"/>
    <w:rsid w:val="007616B4"/>
    <w:rsid w:val="00765316"/>
    <w:rsid w:val="0076548E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5A8E"/>
    <w:rsid w:val="007C796D"/>
    <w:rsid w:val="007D73FB"/>
    <w:rsid w:val="007D7608"/>
    <w:rsid w:val="007E2F2D"/>
    <w:rsid w:val="007E7869"/>
    <w:rsid w:val="007F1433"/>
    <w:rsid w:val="007F1491"/>
    <w:rsid w:val="007F16DD"/>
    <w:rsid w:val="007F2F03"/>
    <w:rsid w:val="007F42CE"/>
    <w:rsid w:val="007F60B6"/>
    <w:rsid w:val="00800FE0"/>
    <w:rsid w:val="0080514E"/>
    <w:rsid w:val="008066AD"/>
    <w:rsid w:val="00812CD8"/>
    <w:rsid w:val="008145D9"/>
    <w:rsid w:val="00814AF1"/>
    <w:rsid w:val="0081517F"/>
    <w:rsid w:val="00815370"/>
    <w:rsid w:val="00815FF9"/>
    <w:rsid w:val="0082153D"/>
    <w:rsid w:val="008255AA"/>
    <w:rsid w:val="00830551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080F"/>
    <w:rsid w:val="0086185D"/>
    <w:rsid w:val="00861F86"/>
    <w:rsid w:val="00863A6D"/>
    <w:rsid w:val="00863A8B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3AC8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4CB8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42D0"/>
    <w:rsid w:val="00A265BF"/>
    <w:rsid w:val="00A26F44"/>
    <w:rsid w:val="00A34FAB"/>
    <w:rsid w:val="00A4147D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07B0"/>
    <w:rsid w:val="00A80975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C7F65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6BA"/>
    <w:rsid w:val="00B41D57"/>
    <w:rsid w:val="00B41F47"/>
    <w:rsid w:val="00B44468"/>
    <w:rsid w:val="00B54AD3"/>
    <w:rsid w:val="00B60AC9"/>
    <w:rsid w:val="00B660D6"/>
    <w:rsid w:val="00B66D32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0FBF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C5F38"/>
    <w:rsid w:val="00BD2364"/>
    <w:rsid w:val="00BD28E3"/>
    <w:rsid w:val="00BD5DD3"/>
    <w:rsid w:val="00BD7330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B510D"/>
    <w:rsid w:val="00CC1E65"/>
    <w:rsid w:val="00CC567A"/>
    <w:rsid w:val="00CD0489"/>
    <w:rsid w:val="00CD4059"/>
    <w:rsid w:val="00CD4E5A"/>
    <w:rsid w:val="00CD6AFD"/>
    <w:rsid w:val="00CE03CE"/>
    <w:rsid w:val="00CE0C24"/>
    <w:rsid w:val="00CE0F5D"/>
    <w:rsid w:val="00CE1A6A"/>
    <w:rsid w:val="00CF069C"/>
    <w:rsid w:val="00CF0DFF"/>
    <w:rsid w:val="00D028A9"/>
    <w:rsid w:val="00D0359D"/>
    <w:rsid w:val="00D04DED"/>
    <w:rsid w:val="00D1089A"/>
    <w:rsid w:val="00D114A1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2295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D6AF4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056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206D"/>
    <w:rsid w:val="00E33224"/>
    <w:rsid w:val="00E33535"/>
    <w:rsid w:val="00E3725B"/>
    <w:rsid w:val="00E434D1"/>
    <w:rsid w:val="00E56CBB"/>
    <w:rsid w:val="00E579A6"/>
    <w:rsid w:val="00E61950"/>
    <w:rsid w:val="00E61E51"/>
    <w:rsid w:val="00E6552A"/>
    <w:rsid w:val="00E65731"/>
    <w:rsid w:val="00E66E3F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1E95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2F3C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32EB"/>
    <w:rsid w:val="00FA515B"/>
    <w:rsid w:val="00FA6B90"/>
    <w:rsid w:val="00FA70F9"/>
    <w:rsid w:val="00FA74CB"/>
    <w:rsid w:val="00FB1B8A"/>
    <w:rsid w:val="00FB207A"/>
    <w:rsid w:val="00FB2886"/>
    <w:rsid w:val="00FB466E"/>
    <w:rsid w:val="00FB6F2F"/>
    <w:rsid w:val="00FC02F3"/>
    <w:rsid w:val="00FC215B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6DB9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A6E14C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EE2F3C"/>
    <w:rPr>
      <w:color w:val="605E5C"/>
      <w:shd w:val="clear" w:color="auto" w:fill="E1DFDD"/>
    </w:rPr>
  </w:style>
  <w:style w:type="character" w:customStyle="1" w:styleId="ZhlavChar">
    <w:name w:val="Záhlaví Char"/>
    <w:basedOn w:val="Standardnpsmoodstavce"/>
    <w:link w:val="Zhlav"/>
    <w:rsid w:val="0076548E"/>
    <w:rPr>
      <w:rFonts w:ascii="Helvetica" w:hAnsi="Helvetic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eklamace@bioveta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6DCCC-5AE9-45F3-9202-810ACB352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1263</Words>
  <Characters>7455</Characters>
  <Application>Microsoft Office Word</Application>
  <DocSecurity>0</DocSecurity>
  <Lines>62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Dana Halová</cp:lastModifiedBy>
  <cp:revision>23</cp:revision>
  <cp:lastPrinted>2022-10-26T09:04:00Z</cp:lastPrinted>
  <dcterms:created xsi:type="dcterms:W3CDTF">2025-10-22T07:09:00Z</dcterms:created>
  <dcterms:modified xsi:type="dcterms:W3CDTF">2026-02-27T06:41:00Z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