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C6DE1" w14:textId="20486212" w:rsidR="007D4CB7" w:rsidRDefault="007D4CB7" w:rsidP="00DB095C">
      <w:pPr>
        <w:pStyle w:val="Zkladntext"/>
      </w:pPr>
    </w:p>
    <w:p w14:paraId="13E71E24" w14:textId="247BF723" w:rsidR="00CC733E" w:rsidRDefault="00CC733E" w:rsidP="00DB095C">
      <w:pPr>
        <w:pStyle w:val="Zkladntext"/>
      </w:pPr>
    </w:p>
    <w:p w14:paraId="42C4CC10" w14:textId="12D54D32" w:rsidR="00CC733E" w:rsidRDefault="00CC733E" w:rsidP="00DB095C">
      <w:pPr>
        <w:pStyle w:val="Zkladntext"/>
      </w:pPr>
    </w:p>
    <w:p w14:paraId="1BFF204D" w14:textId="2586F919" w:rsidR="00CC733E" w:rsidRDefault="00CC733E" w:rsidP="00DB095C">
      <w:pPr>
        <w:pStyle w:val="Zkladntext"/>
      </w:pPr>
    </w:p>
    <w:p w14:paraId="460F06BA" w14:textId="4981F4D2" w:rsidR="00CC733E" w:rsidRDefault="00CC733E" w:rsidP="00DB095C">
      <w:pPr>
        <w:pStyle w:val="Zkladntext"/>
      </w:pPr>
    </w:p>
    <w:p w14:paraId="199A01AB" w14:textId="77777777" w:rsidR="00CC733E" w:rsidRPr="00700899" w:rsidRDefault="00CC733E" w:rsidP="00DB095C">
      <w:pPr>
        <w:pStyle w:val="Zkladntext"/>
      </w:pPr>
    </w:p>
    <w:p w14:paraId="39E00F87" w14:textId="77777777" w:rsidR="007D4CB7" w:rsidRPr="00700899" w:rsidRDefault="007D4CB7" w:rsidP="00DB095C">
      <w:pPr>
        <w:pStyle w:val="Zkladntext"/>
      </w:pPr>
    </w:p>
    <w:p w14:paraId="63C0901F" w14:textId="77777777" w:rsidR="007D4CB7" w:rsidRPr="00700899" w:rsidRDefault="007D4CB7" w:rsidP="00DB095C">
      <w:pPr>
        <w:pStyle w:val="Zkladntext"/>
      </w:pPr>
    </w:p>
    <w:p w14:paraId="6D65EC8C" w14:textId="77777777" w:rsidR="007D4CB7" w:rsidRPr="00700899" w:rsidRDefault="007D4CB7" w:rsidP="00DB095C">
      <w:pPr>
        <w:pStyle w:val="Zkladntext"/>
      </w:pPr>
    </w:p>
    <w:p w14:paraId="7A30974A" w14:textId="77777777" w:rsidR="007D4CB7" w:rsidRPr="00700899" w:rsidRDefault="007D4CB7" w:rsidP="00DB095C">
      <w:pPr>
        <w:pStyle w:val="Zkladntext"/>
      </w:pPr>
    </w:p>
    <w:p w14:paraId="3528E965" w14:textId="77777777" w:rsidR="007D4CB7" w:rsidRPr="00700899" w:rsidRDefault="007D4CB7" w:rsidP="00DB095C">
      <w:pPr>
        <w:pStyle w:val="Zkladntext"/>
      </w:pPr>
    </w:p>
    <w:p w14:paraId="7D8E96BD" w14:textId="77777777" w:rsidR="007D4CB7" w:rsidRPr="00700899" w:rsidRDefault="007D4CB7" w:rsidP="00DB095C">
      <w:pPr>
        <w:pStyle w:val="Zkladntext"/>
      </w:pPr>
    </w:p>
    <w:p w14:paraId="6239C2B3" w14:textId="77777777" w:rsidR="007D4CB7" w:rsidRPr="00700899" w:rsidRDefault="007D4CB7" w:rsidP="00DB095C">
      <w:pPr>
        <w:pStyle w:val="Zkladntext"/>
      </w:pPr>
    </w:p>
    <w:p w14:paraId="5CEF388C" w14:textId="77777777" w:rsidR="007D4CB7" w:rsidRPr="00700899" w:rsidRDefault="007D4CB7" w:rsidP="00DB095C">
      <w:pPr>
        <w:pStyle w:val="Zkladntext"/>
      </w:pPr>
    </w:p>
    <w:p w14:paraId="605945CC" w14:textId="77777777" w:rsidR="007D4CB7" w:rsidRPr="00700899" w:rsidRDefault="007D4CB7" w:rsidP="00DB095C">
      <w:pPr>
        <w:pStyle w:val="Zkladntext"/>
      </w:pPr>
    </w:p>
    <w:p w14:paraId="5BD79560" w14:textId="77777777" w:rsidR="007D4CB7" w:rsidRPr="00700899" w:rsidRDefault="007D4CB7" w:rsidP="00DB095C">
      <w:pPr>
        <w:pStyle w:val="Zkladntext"/>
      </w:pPr>
    </w:p>
    <w:p w14:paraId="788A5DC9" w14:textId="77777777" w:rsidR="007D4CB7" w:rsidRPr="00700899" w:rsidRDefault="007D4CB7" w:rsidP="00DB095C">
      <w:pPr>
        <w:pStyle w:val="Zkladntext"/>
      </w:pPr>
    </w:p>
    <w:p w14:paraId="6F3CE705" w14:textId="77777777" w:rsidR="007D4CB7" w:rsidRPr="00700899" w:rsidRDefault="007D4CB7" w:rsidP="00DB095C">
      <w:pPr>
        <w:pStyle w:val="Zkladntext"/>
      </w:pPr>
    </w:p>
    <w:p w14:paraId="0E77A687" w14:textId="77777777" w:rsidR="007D4CB7" w:rsidRPr="00700899" w:rsidRDefault="007D4CB7" w:rsidP="00DB095C">
      <w:pPr>
        <w:pStyle w:val="Zkladntext"/>
      </w:pPr>
    </w:p>
    <w:p w14:paraId="1F3C3853" w14:textId="77777777" w:rsidR="007D4CB7" w:rsidRPr="00700899" w:rsidRDefault="007D4CB7" w:rsidP="00DB095C">
      <w:pPr>
        <w:pStyle w:val="Zkladntext"/>
      </w:pPr>
    </w:p>
    <w:p w14:paraId="6449933B" w14:textId="77777777" w:rsidR="007D4CB7" w:rsidRPr="00700899" w:rsidRDefault="007D4CB7" w:rsidP="00DB095C">
      <w:pPr>
        <w:pStyle w:val="Zkladntext"/>
        <w:spacing w:before="3"/>
      </w:pPr>
    </w:p>
    <w:p w14:paraId="75A2186B" w14:textId="77777777" w:rsidR="007D4CB7" w:rsidRPr="00700899" w:rsidRDefault="00EC0CB4" w:rsidP="00DB095C">
      <w:pPr>
        <w:pStyle w:val="Nadpis2"/>
        <w:numPr>
          <w:ilvl w:val="0"/>
          <w:numId w:val="5"/>
        </w:numPr>
        <w:tabs>
          <w:tab w:val="left" w:pos="3833"/>
        </w:tabs>
        <w:spacing w:before="92"/>
        <w:ind w:left="3833" w:hanging="257"/>
        <w:jc w:val="left"/>
      </w:pPr>
      <w:r>
        <w:rPr>
          <w:lang w:val="cs"/>
        </w:rPr>
        <w:t>PŘÍBALOVÁ INFORMACE</w:t>
      </w:r>
    </w:p>
    <w:p w14:paraId="668FC6D7" w14:textId="77777777" w:rsidR="007D4CB7" w:rsidRPr="00700899" w:rsidRDefault="007D4CB7" w:rsidP="00DB095C">
      <w:pPr>
        <w:sectPr w:rsidR="007D4CB7" w:rsidRPr="00700899">
          <w:headerReference w:type="default" r:id="rId7"/>
          <w:footerReference w:type="default" r:id="rId8"/>
          <w:pgSz w:w="11910" w:h="16850"/>
          <w:pgMar w:top="1600" w:right="1200" w:bottom="900" w:left="1160" w:header="0" w:footer="711" w:gutter="0"/>
          <w:cols w:space="708"/>
        </w:sectPr>
      </w:pPr>
    </w:p>
    <w:p w14:paraId="34CC1D9E" w14:textId="35E1CB7B" w:rsidR="007D4CB7" w:rsidRDefault="00EC0CB4" w:rsidP="00DB095C">
      <w:pPr>
        <w:spacing w:before="70"/>
        <w:ind w:left="258"/>
        <w:jc w:val="center"/>
        <w:rPr>
          <w:b/>
        </w:rPr>
      </w:pPr>
      <w:r>
        <w:rPr>
          <w:b/>
          <w:bCs/>
          <w:lang w:val="cs"/>
        </w:rPr>
        <w:lastRenderedPageBreak/>
        <w:t>PŘÍBALOVÁ INFORMACE</w:t>
      </w:r>
    </w:p>
    <w:p w14:paraId="3C4E643C" w14:textId="77777777" w:rsidR="00FF7600" w:rsidRDefault="00FF7600" w:rsidP="00DB095C">
      <w:pPr>
        <w:spacing w:before="70"/>
        <w:ind w:left="258"/>
        <w:jc w:val="center"/>
        <w:rPr>
          <w:b/>
        </w:rPr>
      </w:pPr>
    </w:p>
    <w:p w14:paraId="33F2DF7A" w14:textId="79FFBC0E" w:rsidR="00FF7600" w:rsidRDefault="00FF7600" w:rsidP="00DB095C">
      <w:pPr>
        <w:spacing w:before="70"/>
        <w:ind w:left="258"/>
        <w:rPr>
          <w:b/>
        </w:rPr>
      </w:pPr>
      <w:r>
        <w:rPr>
          <w:b/>
          <w:bCs/>
          <w:highlight w:val="lightGray"/>
          <w:lang w:val="cs"/>
        </w:rPr>
        <w:t>1.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Název veterinárního léčivého přípravku</w:t>
      </w:r>
    </w:p>
    <w:p w14:paraId="1E03A516" w14:textId="77777777" w:rsidR="000500E7" w:rsidRDefault="000500E7" w:rsidP="00DB095C">
      <w:pPr>
        <w:spacing w:before="70"/>
        <w:ind w:left="258"/>
        <w:jc w:val="center"/>
        <w:rPr>
          <w:b/>
        </w:rPr>
      </w:pPr>
    </w:p>
    <w:p w14:paraId="431791CF" w14:textId="751F2068" w:rsidR="007D4CB7" w:rsidRPr="00CC733E" w:rsidRDefault="00EC0CB4" w:rsidP="00DB095C">
      <w:pPr>
        <w:pStyle w:val="Zkladntext"/>
        <w:ind w:left="258"/>
        <w:rPr>
          <w:spacing w:val="-52"/>
          <w:lang w:val="de-DE"/>
        </w:rPr>
      </w:pPr>
      <w:proofErr w:type="spellStart"/>
      <w:r>
        <w:rPr>
          <w:lang w:val="cs"/>
        </w:rPr>
        <w:t>Alphafluben</w:t>
      </w:r>
      <w:proofErr w:type="spellEnd"/>
      <w:r>
        <w:rPr>
          <w:lang w:val="cs"/>
        </w:rPr>
        <w:t xml:space="preserve"> 44 mg/ml perorální gel pro psy </w:t>
      </w:r>
    </w:p>
    <w:p w14:paraId="2FD624EE" w14:textId="77777777" w:rsidR="00FF7600" w:rsidRPr="00CC733E" w:rsidRDefault="00FF7600" w:rsidP="00DB095C">
      <w:pPr>
        <w:pStyle w:val="Zkladntext"/>
        <w:ind w:left="258"/>
        <w:rPr>
          <w:b/>
          <w:bCs/>
          <w:spacing w:val="-52"/>
          <w:lang w:val="de-DE"/>
        </w:rPr>
      </w:pPr>
    </w:p>
    <w:p w14:paraId="203EAC05" w14:textId="6FA48739" w:rsidR="00FF7600" w:rsidRPr="00CC733E" w:rsidRDefault="00FF7600" w:rsidP="00DB095C">
      <w:pPr>
        <w:pStyle w:val="Zkladntext"/>
        <w:ind w:left="258"/>
        <w:rPr>
          <w:b/>
          <w:bCs/>
          <w:lang w:val="de-DE"/>
        </w:rPr>
      </w:pPr>
      <w:r>
        <w:rPr>
          <w:b/>
          <w:bCs/>
          <w:highlight w:val="lightGray"/>
          <w:lang w:val="cs"/>
        </w:rPr>
        <w:t>2.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Složení</w:t>
      </w:r>
    </w:p>
    <w:p w14:paraId="7A418717" w14:textId="77777777" w:rsidR="007D4CB7" w:rsidRPr="00CC733E" w:rsidRDefault="007D4CB7" w:rsidP="00DB095C">
      <w:pPr>
        <w:pStyle w:val="Zkladntext"/>
        <w:spacing w:before="8"/>
        <w:rPr>
          <w:lang w:val="de-DE"/>
        </w:rPr>
      </w:pPr>
    </w:p>
    <w:p w14:paraId="796E1A69" w14:textId="77777777" w:rsidR="007D4CB7" w:rsidRPr="00CC733E" w:rsidRDefault="00EC0CB4" w:rsidP="00DB095C">
      <w:pPr>
        <w:pStyle w:val="Zkladntext"/>
        <w:ind w:left="258"/>
        <w:rPr>
          <w:lang w:val="de-DE"/>
        </w:rPr>
      </w:pPr>
      <w:r>
        <w:rPr>
          <w:lang w:val="cs"/>
        </w:rPr>
        <w:t>Každý ml obsahuje:</w:t>
      </w:r>
    </w:p>
    <w:p w14:paraId="0FF822A9" w14:textId="77777777" w:rsidR="007D4CB7" w:rsidRPr="00CC733E" w:rsidRDefault="00EC0CB4" w:rsidP="00DB095C">
      <w:pPr>
        <w:pStyle w:val="Nadpis2"/>
        <w:spacing w:before="2" w:line="252" w:lineRule="exact"/>
        <w:ind w:left="258"/>
        <w:rPr>
          <w:lang w:val="de-DE"/>
        </w:rPr>
      </w:pPr>
      <w:r>
        <w:rPr>
          <w:lang w:val="cs"/>
        </w:rPr>
        <w:t>Léčivá látka:</w:t>
      </w:r>
    </w:p>
    <w:p w14:paraId="3D567241" w14:textId="3B2DCAA0" w:rsidR="007D4CB7" w:rsidRPr="00CC733E" w:rsidRDefault="00EC0CB4" w:rsidP="00DB095C">
      <w:pPr>
        <w:pStyle w:val="Zkladntext"/>
        <w:spacing w:line="252" w:lineRule="exact"/>
        <w:ind w:left="258"/>
        <w:rPr>
          <w:lang w:val="de-DE"/>
        </w:rPr>
      </w:pPr>
      <w:proofErr w:type="spellStart"/>
      <w:r>
        <w:rPr>
          <w:lang w:val="cs"/>
        </w:rPr>
        <w:t>Flubendazolum</w:t>
      </w:r>
      <w:proofErr w:type="spellEnd"/>
      <w:r>
        <w:rPr>
          <w:lang w:val="cs"/>
        </w:rPr>
        <w:tab/>
        <w:t xml:space="preserve"> 44 mg</w:t>
      </w:r>
    </w:p>
    <w:p w14:paraId="3869FEAE" w14:textId="77777777" w:rsidR="007D4CB7" w:rsidRPr="00CC733E" w:rsidRDefault="007D4CB7" w:rsidP="00DB095C">
      <w:pPr>
        <w:pStyle w:val="Zkladntext"/>
        <w:rPr>
          <w:lang w:val="de-DE"/>
        </w:rPr>
      </w:pPr>
    </w:p>
    <w:p w14:paraId="3775A8F3" w14:textId="7B8A978A" w:rsidR="00AC15F7" w:rsidRPr="00CC733E" w:rsidRDefault="00EC0CB4" w:rsidP="00DB095C">
      <w:pPr>
        <w:pStyle w:val="Nadpis2"/>
        <w:spacing w:before="0" w:line="252" w:lineRule="exact"/>
        <w:ind w:left="258"/>
        <w:rPr>
          <w:lang w:val="de-DE"/>
        </w:rPr>
      </w:pPr>
      <w:r>
        <w:rPr>
          <w:lang w:val="cs"/>
        </w:rPr>
        <w:t xml:space="preserve">Pomocné látky: </w:t>
      </w:r>
    </w:p>
    <w:p w14:paraId="1275A2D5" w14:textId="26953603" w:rsidR="00D178C7" w:rsidRPr="00CC733E" w:rsidRDefault="00EC0CB4" w:rsidP="00DB095C">
      <w:pPr>
        <w:pStyle w:val="Zkladntext"/>
        <w:tabs>
          <w:tab w:val="left" w:pos="3146"/>
          <w:tab w:val="left" w:pos="3909"/>
        </w:tabs>
        <w:ind w:left="258"/>
        <w:rPr>
          <w:spacing w:val="1"/>
          <w:lang w:val="de-DE"/>
        </w:rPr>
      </w:pPr>
      <w:proofErr w:type="spellStart"/>
      <w:r>
        <w:rPr>
          <w:lang w:val="cs"/>
        </w:rPr>
        <w:t>Met</w:t>
      </w:r>
      <w:r w:rsidR="00763EC3">
        <w:rPr>
          <w:lang w:val="cs"/>
        </w:rPr>
        <w:t>hylparaben</w:t>
      </w:r>
      <w:proofErr w:type="spellEnd"/>
      <w:r w:rsidR="00763EC3">
        <w:rPr>
          <w:lang w:val="cs"/>
        </w:rPr>
        <w:t xml:space="preserve"> </w:t>
      </w:r>
      <w:r>
        <w:rPr>
          <w:lang w:val="cs"/>
        </w:rPr>
        <w:t xml:space="preserve">(E 218) </w:t>
      </w:r>
      <w:r>
        <w:rPr>
          <w:lang w:val="cs"/>
        </w:rPr>
        <w:tab/>
        <w:t>1,8 mg</w:t>
      </w:r>
    </w:p>
    <w:p w14:paraId="4D8106FF" w14:textId="23785EFC" w:rsidR="007D4CB7" w:rsidRPr="00CC733E" w:rsidRDefault="00EC0CB4" w:rsidP="00DB095C">
      <w:pPr>
        <w:pStyle w:val="Zkladntext"/>
        <w:tabs>
          <w:tab w:val="left" w:pos="3146"/>
          <w:tab w:val="left" w:pos="3909"/>
        </w:tabs>
        <w:ind w:left="258"/>
        <w:rPr>
          <w:lang w:val="de-DE"/>
        </w:rPr>
      </w:pPr>
      <w:proofErr w:type="spellStart"/>
      <w:r>
        <w:rPr>
          <w:lang w:val="cs"/>
        </w:rPr>
        <w:t>Propyl</w:t>
      </w:r>
      <w:r w:rsidR="00763EC3">
        <w:rPr>
          <w:lang w:val="cs"/>
        </w:rPr>
        <w:t>paraben</w:t>
      </w:r>
      <w:proofErr w:type="spellEnd"/>
      <w:r>
        <w:rPr>
          <w:lang w:val="cs"/>
        </w:rPr>
        <w:tab/>
        <w:t>0,2 mg</w:t>
      </w:r>
    </w:p>
    <w:p w14:paraId="69F64B5C" w14:textId="00E469D9" w:rsidR="007D4CB7" w:rsidRPr="00CC733E" w:rsidRDefault="007D4CB7" w:rsidP="00DB095C">
      <w:pPr>
        <w:pStyle w:val="Zkladntext"/>
        <w:spacing w:before="2"/>
        <w:rPr>
          <w:lang w:val="de-DE"/>
        </w:rPr>
      </w:pPr>
    </w:p>
    <w:p w14:paraId="28B609C0" w14:textId="5BE0A783" w:rsidR="007D4CB7" w:rsidRPr="00CC733E" w:rsidRDefault="00EC0CB4" w:rsidP="00DB095C">
      <w:pPr>
        <w:pStyle w:val="Zkladntext"/>
        <w:ind w:left="258"/>
        <w:rPr>
          <w:lang w:val="de-DE"/>
        </w:rPr>
      </w:pPr>
      <w:r>
        <w:rPr>
          <w:lang w:val="cs"/>
        </w:rPr>
        <w:t>Bílý nebo téměř bílý suspenzní gel bez zápachu</w:t>
      </w:r>
    </w:p>
    <w:p w14:paraId="6AA0D1DB" w14:textId="77777777" w:rsidR="007D4CB7" w:rsidRPr="00CC733E" w:rsidRDefault="007D4CB7" w:rsidP="00DB095C">
      <w:pPr>
        <w:pStyle w:val="Zkladntext"/>
        <w:spacing w:before="6"/>
        <w:rPr>
          <w:lang w:val="de-DE"/>
        </w:rPr>
      </w:pPr>
    </w:p>
    <w:p w14:paraId="21532648" w14:textId="11F227DA" w:rsidR="00A14887" w:rsidRPr="00CC733E" w:rsidRDefault="00FF7600" w:rsidP="00DB095C">
      <w:pPr>
        <w:ind w:left="207"/>
        <w:rPr>
          <w:b/>
          <w:bCs/>
          <w:lang w:val="de-DE"/>
        </w:rPr>
      </w:pPr>
      <w:r>
        <w:rPr>
          <w:b/>
          <w:bCs/>
          <w:highlight w:val="lightGray"/>
          <w:lang w:val="cs"/>
        </w:rPr>
        <w:t>3.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Cílové druhy zvířat</w:t>
      </w:r>
    </w:p>
    <w:p w14:paraId="563119FB" w14:textId="77777777" w:rsidR="00FF7600" w:rsidRPr="00CC733E" w:rsidRDefault="00FF7600" w:rsidP="00DB095C">
      <w:pPr>
        <w:ind w:left="207"/>
        <w:rPr>
          <w:lang w:val="de-DE"/>
        </w:rPr>
      </w:pPr>
    </w:p>
    <w:p w14:paraId="030E6A63" w14:textId="2CB9279A" w:rsidR="00A14887" w:rsidRPr="00CC733E" w:rsidRDefault="00A14887" w:rsidP="00DB095C">
      <w:pPr>
        <w:ind w:left="207"/>
        <w:rPr>
          <w:lang w:val="de-DE"/>
        </w:rPr>
      </w:pPr>
      <w:r>
        <w:rPr>
          <w:lang w:val="cs"/>
        </w:rPr>
        <w:t>Psi</w:t>
      </w:r>
    </w:p>
    <w:p w14:paraId="3270387B" w14:textId="77777777" w:rsidR="00630264" w:rsidRPr="00CC733E" w:rsidRDefault="00630264" w:rsidP="00DB095C">
      <w:pPr>
        <w:ind w:left="207"/>
        <w:rPr>
          <w:lang w:val="de-DE"/>
        </w:rPr>
      </w:pPr>
    </w:p>
    <w:p w14:paraId="25D119C5" w14:textId="45260AD0" w:rsidR="007D4CB7" w:rsidRPr="00CC733E" w:rsidRDefault="00FF7600" w:rsidP="00DB095C">
      <w:pPr>
        <w:pStyle w:val="Zkladntext"/>
        <w:spacing w:before="6"/>
        <w:rPr>
          <w:lang w:val="de-DE"/>
        </w:rPr>
      </w:pPr>
      <w:r>
        <w:rPr>
          <w:b/>
          <w:bCs/>
          <w:lang w:val="cs"/>
        </w:rPr>
        <w:t xml:space="preserve">    </w:t>
      </w:r>
      <w:r>
        <w:rPr>
          <w:b/>
          <w:bCs/>
          <w:highlight w:val="lightGray"/>
          <w:lang w:val="cs"/>
        </w:rPr>
        <w:t>4.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Indikace pro použití</w:t>
      </w:r>
    </w:p>
    <w:p w14:paraId="7B5D1729" w14:textId="77777777" w:rsidR="00FF7600" w:rsidRPr="00CC733E" w:rsidRDefault="00FF7600" w:rsidP="00DB095C">
      <w:pPr>
        <w:spacing w:line="244" w:lineRule="auto"/>
        <w:ind w:left="258"/>
        <w:rPr>
          <w:lang w:val="de-DE"/>
        </w:rPr>
      </w:pPr>
    </w:p>
    <w:p w14:paraId="4BA901FB" w14:textId="5F799C29" w:rsidR="00594852" w:rsidRPr="00CC733E" w:rsidRDefault="00EC0CB4" w:rsidP="00DB095C">
      <w:pPr>
        <w:spacing w:line="244" w:lineRule="auto"/>
        <w:ind w:left="258"/>
        <w:rPr>
          <w:lang w:val="de-DE"/>
        </w:rPr>
      </w:pPr>
      <w:r>
        <w:rPr>
          <w:lang w:val="cs"/>
        </w:rPr>
        <w:t xml:space="preserve">Anthelmintikum k léčbě psů infikovaných škrkavkami, měchovci a tenkohlavci. </w:t>
      </w:r>
    </w:p>
    <w:p w14:paraId="61D657DB" w14:textId="54872EBF" w:rsidR="007D4CB7" w:rsidRPr="00700899" w:rsidRDefault="00EC0CB4" w:rsidP="00DB095C">
      <w:pPr>
        <w:spacing w:line="244" w:lineRule="auto"/>
        <w:ind w:left="258"/>
        <w:rPr>
          <w:i/>
        </w:rPr>
      </w:pPr>
      <w:r>
        <w:rPr>
          <w:lang w:val="cs"/>
        </w:rPr>
        <w:t xml:space="preserve">Škrkavky: </w:t>
      </w:r>
      <w:proofErr w:type="spellStart"/>
      <w:r>
        <w:rPr>
          <w:i/>
          <w:iCs/>
          <w:lang w:val="cs"/>
        </w:rPr>
        <w:t>Toxocara</w:t>
      </w:r>
      <w:proofErr w:type="spellEnd"/>
      <w:r>
        <w:rPr>
          <w:i/>
          <w:iCs/>
          <w:lang w:val="cs"/>
        </w:rPr>
        <w:t xml:space="preserve"> </w:t>
      </w:r>
      <w:proofErr w:type="spellStart"/>
      <w:r>
        <w:rPr>
          <w:i/>
          <w:iCs/>
          <w:lang w:val="cs"/>
        </w:rPr>
        <w:t>canis</w:t>
      </w:r>
      <w:proofErr w:type="spellEnd"/>
      <w:r>
        <w:rPr>
          <w:i/>
          <w:iCs/>
          <w:lang w:val="cs"/>
        </w:rPr>
        <w:t xml:space="preserve">, </w:t>
      </w:r>
      <w:proofErr w:type="spellStart"/>
      <w:r>
        <w:rPr>
          <w:i/>
          <w:iCs/>
          <w:lang w:val="cs"/>
        </w:rPr>
        <w:t>Toxascaris</w:t>
      </w:r>
      <w:proofErr w:type="spellEnd"/>
      <w:r>
        <w:rPr>
          <w:i/>
          <w:iCs/>
          <w:lang w:val="cs"/>
        </w:rPr>
        <w:t xml:space="preserve"> </w:t>
      </w:r>
      <w:proofErr w:type="spellStart"/>
      <w:r>
        <w:rPr>
          <w:i/>
          <w:iCs/>
          <w:lang w:val="cs"/>
        </w:rPr>
        <w:t>leonina</w:t>
      </w:r>
      <w:proofErr w:type="spellEnd"/>
    </w:p>
    <w:p w14:paraId="76F55CB9" w14:textId="77777777" w:rsidR="007D4CB7" w:rsidRPr="00700899" w:rsidRDefault="00EC0CB4" w:rsidP="00DB095C">
      <w:pPr>
        <w:spacing w:before="3"/>
        <w:ind w:left="258"/>
        <w:rPr>
          <w:i/>
        </w:rPr>
      </w:pPr>
      <w:r>
        <w:rPr>
          <w:lang w:val="cs"/>
        </w:rPr>
        <w:t xml:space="preserve">Měchovci: </w:t>
      </w:r>
      <w:proofErr w:type="spellStart"/>
      <w:r>
        <w:rPr>
          <w:i/>
          <w:iCs/>
          <w:lang w:val="cs"/>
        </w:rPr>
        <w:t>Ancylostoma</w:t>
      </w:r>
      <w:proofErr w:type="spellEnd"/>
      <w:r>
        <w:rPr>
          <w:i/>
          <w:iCs/>
          <w:lang w:val="cs"/>
        </w:rPr>
        <w:t xml:space="preserve"> </w:t>
      </w:r>
      <w:proofErr w:type="spellStart"/>
      <w:r>
        <w:rPr>
          <w:i/>
          <w:iCs/>
          <w:lang w:val="cs"/>
        </w:rPr>
        <w:t>caninum</w:t>
      </w:r>
      <w:proofErr w:type="spellEnd"/>
    </w:p>
    <w:p w14:paraId="3DF32230" w14:textId="5768BF7D" w:rsidR="007D4CB7" w:rsidRPr="00700899" w:rsidRDefault="00EC0CB4" w:rsidP="00DB095C">
      <w:pPr>
        <w:spacing w:before="8"/>
        <w:ind w:left="258"/>
        <w:rPr>
          <w:i/>
        </w:rPr>
      </w:pPr>
      <w:proofErr w:type="spellStart"/>
      <w:r>
        <w:rPr>
          <w:lang w:val="cs"/>
        </w:rPr>
        <w:t>Tenkohlavci</w:t>
      </w:r>
      <w:proofErr w:type="spellEnd"/>
      <w:r>
        <w:rPr>
          <w:lang w:val="cs"/>
        </w:rPr>
        <w:t xml:space="preserve">: </w:t>
      </w:r>
      <w:proofErr w:type="spellStart"/>
      <w:r>
        <w:rPr>
          <w:i/>
          <w:iCs/>
          <w:lang w:val="cs"/>
        </w:rPr>
        <w:t>Trichuris</w:t>
      </w:r>
      <w:proofErr w:type="spellEnd"/>
      <w:r>
        <w:rPr>
          <w:i/>
          <w:iCs/>
          <w:lang w:val="cs"/>
        </w:rPr>
        <w:t xml:space="preserve"> </w:t>
      </w:r>
      <w:proofErr w:type="spellStart"/>
      <w:r>
        <w:rPr>
          <w:i/>
          <w:iCs/>
          <w:lang w:val="cs"/>
        </w:rPr>
        <w:t>vulpis</w:t>
      </w:r>
      <w:proofErr w:type="spellEnd"/>
    </w:p>
    <w:p w14:paraId="33736461" w14:textId="77777777" w:rsidR="007D4CB7" w:rsidRPr="00700899" w:rsidRDefault="007D4CB7" w:rsidP="00DB095C">
      <w:pPr>
        <w:pStyle w:val="Zkladntext"/>
        <w:spacing w:before="9"/>
        <w:rPr>
          <w:i/>
        </w:rPr>
      </w:pPr>
    </w:p>
    <w:p w14:paraId="34E085EF" w14:textId="45F48930" w:rsidR="007D4CB7" w:rsidRPr="00700899" w:rsidRDefault="00FF7600" w:rsidP="00DB095C">
      <w:pPr>
        <w:pStyle w:val="Zkladntext"/>
        <w:spacing w:before="2"/>
      </w:pPr>
      <w:r>
        <w:rPr>
          <w:b/>
          <w:bCs/>
          <w:lang w:val="cs"/>
        </w:rPr>
        <w:t xml:space="preserve">     </w:t>
      </w:r>
      <w:r>
        <w:rPr>
          <w:b/>
          <w:bCs/>
          <w:highlight w:val="lightGray"/>
          <w:lang w:val="cs"/>
        </w:rPr>
        <w:t>5.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Kontraindikace</w:t>
      </w:r>
    </w:p>
    <w:p w14:paraId="391EDE57" w14:textId="77777777" w:rsidR="00FF7600" w:rsidRDefault="00FF7600" w:rsidP="00DB095C">
      <w:pPr>
        <w:pStyle w:val="Zkladntext"/>
        <w:ind w:left="258"/>
      </w:pPr>
    </w:p>
    <w:p w14:paraId="247EEBA1" w14:textId="20715E44" w:rsidR="007D4CB7" w:rsidRPr="00700899" w:rsidRDefault="00EC0CB4" w:rsidP="00DB095C">
      <w:pPr>
        <w:pStyle w:val="Zkladntext"/>
        <w:ind w:left="258"/>
      </w:pPr>
      <w:r>
        <w:rPr>
          <w:lang w:val="cs"/>
        </w:rPr>
        <w:t>Nepoužívat v případech přecitlivělosti na léčivou látku nebo na některou z pomocných látek.</w:t>
      </w:r>
    </w:p>
    <w:p w14:paraId="0DA4FDFF" w14:textId="77777777" w:rsidR="00175DE6" w:rsidRPr="00700899" w:rsidRDefault="00175DE6" w:rsidP="00DB095C">
      <w:pPr>
        <w:pStyle w:val="Zkladntext"/>
        <w:ind w:left="258"/>
      </w:pPr>
    </w:p>
    <w:p w14:paraId="0F42AF96" w14:textId="70E45F63" w:rsidR="00A14887" w:rsidRPr="0077273A" w:rsidRDefault="000500E7" w:rsidP="00DB095C">
      <w:pPr>
        <w:tabs>
          <w:tab w:val="left" w:pos="966"/>
          <w:tab w:val="left" w:pos="967"/>
        </w:tabs>
        <w:spacing w:before="91" w:line="508" w:lineRule="auto"/>
        <w:ind w:left="284"/>
        <w:rPr>
          <w:b/>
          <w:bCs/>
        </w:rPr>
      </w:pPr>
      <w:r>
        <w:rPr>
          <w:b/>
          <w:bCs/>
          <w:highlight w:val="lightGray"/>
          <w:lang w:val="cs"/>
        </w:rPr>
        <w:t>6.</w:t>
      </w:r>
      <w:r>
        <w:rPr>
          <w:b/>
          <w:bCs/>
          <w:lang w:val="cs"/>
        </w:rPr>
        <w:t xml:space="preserve">     Zvláštní upozornění</w:t>
      </w:r>
    </w:p>
    <w:p w14:paraId="0C56C757" w14:textId="714909D8" w:rsidR="00A14887" w:rsidRPr="00700899" w:rsidRDefault="00A14887" w:rsidP="00DB095C">
      <w:pPr>
        <w:pStyle w:val="Odstavecseseznamem"/>
        <w:tabs>
          <w:tab w:val="left" w:pos="966"/>
          <w:tab w:val="left" w:pos="967"/>
        </w:tabs>
        <w:spacing w:before="91" w:line="508" w:lineRule="auto"/>
        <w:ind w:left="284" w:firstLine="0"/>
      </w:pPr>
      <w:r>
        <w:rPr>
          <w:u w:val="single"/>
          <w:lang w:val="cs"/>
        </w:rPr>
        <w:t>Zvláštní upozornění:</w:t>
      </w:r>
    </w:p>
    <w:p w14:paraId="00D2504E" w14:textId="03FA5F80" w:rsidR="00A14887" w:rsidRPr="00700899" w:rsidRDefault="00A14887" w:rsidP="00DB095C">
      <w:pPr>
        <w:pStyle w:val="Zkladntext"/>
        <w:spacing w:line="242" w:lineRule="auto"/>
        <w:ind w:left="258"/>
      </w:pPr>
      <w:r>
        <w:rPr>
          <w:lang w:val="cs"/>
        </w:rPr>
        <w:t>Je třeba se vyhnout následujícím postupům, které zvyšují riziko rozvoje rezistence a v konečném důsledku mohou vést k neúčinné léčbě:</w:t>
      </w:r>
    </w:p>
    <w:p w14:paraId="2938E347" w14:textId="2BD9DD2E" w:rsidR="00A14887" w:rsidRPr="00700899" w:rsidRDefault="00A14887" w:rsidP="00DB095C">
      <w:pPr>
        <w:pStyle w:val="Odstavecseseznamem"/>
        <w:numPr>
          <w:ilvl w:val="0"/>
          <w:numId w:val="6"/>
        </w:numPr>
        <w:tabs>
          <w:tab w:val="left" w:pos="966"/>
          <w:tab w:val="left" w:pos="967"/>
        </w:tabs>
        <w:spacing w:before="5"/>
        <w:ind w:firstLine="55"/>
      </w:pPr>
      <w:r>
        <w:rPr>
          <w:lang w:val="cs"/>
        </w:rPr>
        <w:t>Dlouhodobě příliš časté a opakované používání anthelmintik ze stejné třídy.</w:t>
      </w:r>
    </w:p>
    <w:p w14:paraId="24230A26" w14:textId="0350B5F4" w:rsidR="00A14887" w:rsidRPr="00700899" w:rsidRDefault="00A14887" w:rsidP="00DB095C">
      <w:pPr>
        <w:pStyle w:val="Odstavecseseznamem"/>
        <w:numPr>
          <w:ilvl w:val="0"/>
          <w:numId w:val="6"/>
        </w:numPr>
        <w:tabs>
          <w:tab w:val="left" w:pos="966"/>
          <w:tab w:val="left" w:pos="967"/>
        </w:tabs>
        <w:spacing w:before="5"/>
        <w:ind w:firstLine="55"/>
      </w:pPr>
      <w:r>
        <w:rPr>
          <w:lang w:val="cs"/>
        </w:rPr>
        <w:t>Poddávkování z důvodu nesprávného odhadu živé hmotnosti nebo nesprávného podání veterinárního léčivého přípravku</w:t>
      </w:r>
    </w:p>
    <w:p w14:paraId="638A4A25" w14:textId="5DFC6329" w:rsidR="00A14887" w:rsidRPr="00700899" w:rsidRDefault="00A14887" w:rsidP="00DB095C">
      <w:pPr>
        <w:pStyle w:val="Zkladntext"/>
        <w:ind w:left="258"/>
      </w:pPr>
      <w:r>
        <w:rPr>
          <w:lang w:val="cs"/>
        </w:rPr>
        <w:t xml:space="preserve">Rozhodnutí </w:t>
      </w:r>
      <w:r w:rsidR="001B492A">
        <w:rPr>
          <w:lang w:val="cs"/>
        </w:rPr>
        <w:t xml:space="preserve">o </w:t>
      </w:r>
      <w:r>
        <w:rPr>
          <w:lang w:val="cs"/>
        </w:rPr>
        <w:t>použ</w:t>
      </w:r>
      <w:r w:rsidR="001B492A">
        <w:rPr>
          <w:lang w:val="cs"/>
        </w:rPr>
        <w:t>i</w:t>
      </w:r>
      <w:r>
        <w:rPr>
          <w:lang w:val="cs"/>
        </w:rPr>
        <w:t>t</w:t>
      </w:r>
      <w:r w:rsidR="001B492A">
        <w:rPr>
          <w:lang w:val="cs"/>
        </w:rPr>
        <w:t>í</w:t>
      </w:r>
      <w:r>
        <w:rPr>
          <w:lang w:val="cs"/>
        </w:rPr>
        <w:t xml:space="preserve"> veterinární</w:t>
      </w:r>
      <w:r w:rsidR="001B492A">
        <w:rPr>
          <w:lang w:val="cs"/>
        </w:rPr>
        <w:t>ho</w:t>
      </w:r>
      <w:r>
        <w:rPr>
          <w:lang w:val="cs"/>
        </w:rPr>
        <w:t xml:space="preserve"> léčiv</w:t>
      </w:r>
      <w:r w:rsidR="001B492A">
        <w:rPr>
          <w:lang w:val="cs"/>
        </w:rPr>
        <w:t>ého</w:t>
      </w:r>
      <w:r>
        <w:rPr>
          <w:lang w:val="cs"/>
        </w:rPr>
        <w:t xml:space="preserve"> přípravk</w:t>
      </w:r>
      <w:r w:rsidR="001B492A">
        <w:rPr>
          <w:lang w:val="cs"/>
        </w:rPr>
        <w:t>u</w:t>
      </w:r>
      <w:r>
        <w:rPr>
          <w:lang w:val="cs"/>
        </w:rPr>
        <w:t xml:space="preserve"> by mělo být založeno na potvrzení druhu parazita a </w:t>
      </w:r>
      <w:r w:rsidR="001B492A">
        <w:rPr>
          <w:lang w:val="cs"/>
        </w:rPr>
        <w:t>parazitární</w:t>
      </w:r>
      <w:r>
        <w:rPr>
          <w:lang w:val="cs"/>
        </w:rPr>
        <w:t xml:space="preserve"> zátěž</w:t>
      </w:r>
      <w:r w:rsidR="001B492A">
        <w:rPr>
          <w:lang w:val="cs"/>
        </w:rPr>
        <w:t>i</w:t>
      </w:r>
      <w:r>
        <w:rPr>
          <w:lang w:val="cs"/>
        </w:rPr>
        <w:t xml:space="preserve"> nebo</w:t>
      </w:r>
      <w:r w:rsidR="001B492A">
        <w:rPr>
          <w:lang w:val="cs"/>
        </w:rPr>
        <w:t xml:space="preserve"> na</w:t>
      </w:r>
      <w:r>
        <w:rPr>
          <w:lang w:val="cs"/>
        </w:rPr>
        <w:t xml:space="preserve"> rizik</w:t>
      </w:r>
      <w:r w:rsidR="001B492A">
        <w:rPr>
          <w:lang w:val="cs"/>
        </w:rPr>
        <w:t>u</w:t>
      </w:r>
      <w:r>
        <w:rPr>
          <w:lang w:val="cs"/>
        </w:rPr>
        <w:t xml:space="preserve"> infekce na základě jeho epidemiologických </w:t>
      </w:r>
      <w:r w:rsidR="001B492A">
        <w:rPr>
          <w:lang w:val="cs"/>
        </w:rPr>
        <w:t>informací, a to</w:t>
      </w:r>
      <w:r>
        <w:rPr>
          <w:lang w:val="cs"/>
        </w:rPr>
        <w:t xml:space="preserve"> </w:t>
      </w:r>
      <w:r w:rsidR="001B492A">
        <w:rPr>
          <w:lang w:val="cs"/>
        </w:rPr>
        <w:t>u</w:t>
      </w:r>
      <w:r>
        <w:rPr>
          <w:lang w:val="cs"/>
        </w:rPr>
        <w:t xml:space="preserve"> každé</w:t>
      </w:r>
      <w:r w:rsidR="001B492A">
        <w:rPr>
          <w:lang w:val="cs"/>
        </w:rPr>
        <w:t>ho</w:t>
      </w:r>
      <w:r>
        <w:rPr>
          <w:lang w:val="cs"/>
        </w:rPr>
        <w:t xml:space="preserve"> jednotlivé</w:t>
      </w:r>
      <w:r w:rsidR="001B492A">
        <w:rPr>
          <w:lang w:val="cs"/>
        </w:rPr>
        <w:t>ho</w:t>
      </w:r>
      <w:r>
        <w:rPr>
          <w:lang w:val="cs"/>
        </w:rPr>
        <w:t xml:space="preserve"> zvíře</w:t>
      </w:r>
      <w:r w:rsidR="001B492A">
        <w:rPr>
          <w:lang w:val="cs"/>
        </w:rPr>
        <w:t>te.</w:t>
      </w:r>
    </w:p>
    <w:p w14:paraId="4B4B55AB" w14:textId="77777777" w:rsidR="00A14887" w:rsidRPr="00700899" w:rsidRDefault="00A14887" w:rsidP="00DB095C">
      <w:pPr>
        <w:pStyle w:val="Zkladntext"/>
        <w:spacing w:before="6"/>
      </w:pPr>
    </w:p>
    <w:p w14:paraId="24224E00" w14:textId="543C1A00" w:rsidR="00A14887" w:rsidRPr="00700899" w:rsidRDefault="00A14887" w:rsidP="00DB095C">
      <w:pPr>
        <w:pStyle w:val="Zkladntext"/>
        <w:ind w:left="258"/>
      </w:pPr>
      <w:r>
        <w:rPr>
          <w:u w:val="single"/>
          <w:lang w:val="cs"/>
        </w:rPr>
        <w:t>Zvláštní opatření pro bezpečné použití u cílových druhů zvířat:</w:t>
      </w:r>
    </w:p>
    <w:p w14:paraId="37EA06F0" w14:textId="77777777" w:rsidR="00A14887" w:rsidRPr="00700899" w:rsidRDefault="00A14887" w:rsidP="00DB095C">
      <w:pPr>
        <w:pStyle w:val="Zkladntext"/>
        <w:spacing w:before="91"/>
        <w:ind w:left="258"/>
        <w:jc w:val="both"/>
      </w:pPr>
      <w:r>
        <w:rPr>
          <w:lang w:val="cs"/>
        </w:rPr>
        <w:t>Rezistence parazitů na určitou skupinu anthelmintik se může vyvinout po častém a opakovaném podávání této skupiny anthelmintik.</w:t>
      </w:r>
    </w:p>
    <w:p w14:paraId="2818FF54" w14:textId="77777777" w:rsidR="00A14887" w:rsidRPr="00700899" w:rsidRDefault="00A14887" w:rsidP="00DB095C">
      <w:pPr>
        <w:pStyle w:val="Zkladntext"/>
        <w:spacing w:before="2"/>
      </w:pPr>
    </w:p>
    <w:p w14:paraId="58F6C898" w14:textId="577F927C" w:rsidR="001C0B4C" w:rsidRDefault="00A14887" w:rsidP="00DB095C">
      <w:pPr>
        <w:pStyle w:val="Zkladntext"/>
        <w:ind w:left="258"/>
        <w:jc w:val="both"/>
        <w:rPr>
          <w:lang w:val="cs"/>
        </w:rPr>
      </w:pPr>
      <w:r>
        <w:rPr>
          <w:u w:val="single"/>
          <w:lang w:val="cs"/>
        </w:rPr>
        <w:t xml:space="preserve">Zvláštní opatření </w:t>
      </w:r>
      <w:r w:rsidR="001C0B4C">
        <w:rPr>
          <w:u w:val="single"/>
          <w:lang w:val="cs"/>
        </w:rPr>
        <w:t xml:space="preserve">pro </w:t>
      </w:r>
      <w:r>
        <w:rPr>
          <w:u w:val="single"/>
          <w:lang w:val="cs"/>
        </w:rPr>
        <w:t>osob</w:t>
      </w:r>
      <w:r w:rsidR="001C0B4C">
        <w:rPr>
          <w:u w:val="single"/>
          <w:lang w:val="cs"/>
        </w:rPr>
        <w:t>u</w:t>
      </w:r>
      <w:r>
        <w:rPr>
          <w:u w:val="single"/>
          <w:lang w:val="cs"/>
        </w:rPr>
        <w:t>, kter</w:t>
      </w:r>
      <w:r w:rsidR="001C0B4C">
        <w:rPr>
          <w:u w:val="single"/>
          <w:lang w:val="cs"/>
        </w:rPr>
        <w:t>á</w:t>
      </w:r>
      <w:r>
        <w:rPr>
          <w:u w:val="single"/>
          <w:lang w:val="cs"/>
        </w:rPr>
        <w:t xml:space="preserve"> podáv</w:t>
      </w:r>
      <w:r w:rsidR="001C0B4C">
        <w:rPr>
          <w:u w:val="single"/>
          <w:lang w:val="cs"/>
        </w:rPr>
        <w:t>á</w:t>
      </w:r>
      <w:r>
        <w:rPr>
          <w:u w:val="single"/>
          <w:lang w:val="cs"/>
        </w:rPr>
        <w:t xml:space="preserve"> veterinární léčivý přípravek zvířatům</w:t>
      </w:r>
      <w:r>
        <w:rPr>
          <w:lang w:val="cs"/>
        </w:rPr>
        <w:t>:</w:t>
      </w:r>
    </w:p>
    <w:p w14:paraId="620800B2" w14:textId="54237A3C" w:rsidR="00A14887" w:rsidRPr="00CC733E" w:rsidRDefault="00A14887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 xml:space="preserve">Tento veterinární léčivý přípravek může způsobit alergickou reakci. Lidé se známou přecitlivělostí na </w:t>
      </w:r>
      <w:proofErr w:type="spellStart"/>
      <w:r>
        <w:rPr>
          <w:lang w:val="cs"/>
        </w:rPr>
        <w:t>flubendazol</w:t>
      </w:r>
      <w:proofErr w:type="spellEnd"/>
      <w:r>
        <w:rPr>
          <w:lang w:val="cs"/>
        </w:rPr>
        <w:t xml:space="preserve"> nebo na pomocné látky </w:t>
      </w:r>
      <w:proofErr w:type="spellStart"/>
      <w:r>
        <w:rPr>
          <w:lang w:val="cs"/>
        </w:rPr>
        <w:t>methylparahydroxybenzoát</w:t>
      </w:r>
      <w:proofErr w:type="spellEnd"/>
      <w:r>
        <w:rPr>
          <w:lang w:val="cs"/>
        </w:rPr>
        <w:t xml:space="preserve"> a </w:t>
      </w:r>
      <w:proofErr w:type="spellStart"/>
      <w:r>
        <w:rPr>
          <w:lang w:val="cs"/>
        </w:rPr>
        <w:t>propylparahydroxybenzoát</w:t>
      </w:r>
      <w:proofErr w:type="spellEnd"/>
      <w:r>
        <w:rPr>
          <w:lang w:val="cs"/>
        </w:rPr>
        <w:t xml:space="preserve"> by se měli vyhnout kontaktu s veterinárním léčivým přípravkem.</w:t>
      </w:r>
    </w:p>
    <w:p w14:paraId="680F9BEE" w14:textId="77777777" w:rsidR="00A14887" w:rsidRPr="00CC733E" w:rsidRDefault="00A14887" w:rsidP="00DB095C">
      <w:pPr>
        <w:pStyle w:val="Zkladntext"/>
        <w:rPr>
          <w:lang w:val="cs"/>
        </w:rPr>
      </w:pPr>
    </w:p>
    <w:p w14:paraId="39DDEF8C" w14:textId="33C693C2" w:rsidR="00A14887" w:rsidRPr="00CC733E" w:rsidRDefault="00A14887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 xml:space="preserve">Veterinární léčivý přípravek může mírně dráždit oči a kůži.  </w:t>
      </w:r>
      <w:r w:rsidR="001C0B4C">
        <w:rPr>
          <w:lang w:val="cs"/>
        </w:rPr>
        <w:t>Zabraňte</w:t>
      </w:r>
      <w:r>
        <w:rPr>
          <w:lang w:val="cs"/>
        </w:rPr>
        <w:t xml:space="preserve"> přímému kontaktu s pokožkou. Při </w:t>
      </w:r>
      <w:r>
        <w:rPr>
          <w:lang w:val="cs"/>
        </w:rPr>
        <w:lastRenderedPageBreak/>
        <w:t xml:space="preserve">nakládání s veterinárním léčivým přípravkem by se měly používat osobní ochranné prostředky </w:t>
      </w:r>
      <w:r w:rsidR="001C0B4C">
        <w:rPr>
          <w:lang w:val="cs"/>
        </w:rPr>
        <w:t xml:space="preserve">skládající se z </w:t>
      </w:r>
      <w:r>
        <w:rPr>
          <w:lang w:val="cs"/>
        </w:rPr>
        <w:t>rukavic. Při náhodném zasažení očí nebo pokožky je okamžitě důkladně vypláchněte vodou.</w:t>
      </w:r>
    </w:p>
    <w:p w14:paraId="123BB1E4" w14:textId="77777777" w:rsidR="00A14887" w:rsidRPr="00CC733E" w:rsidRDefault="00A14887" w:rsidP="00DB095C">
      <w:pPr>
        <w:pStyle w:val="Zkladntext"/>
        <w:spacing w:before="11"/>
        <w:rPr>
          <w:lang w:val="cs"/>
        </w:rPr>
      </w:pPr>
    </w:p>
    <w:p w14:paraId="20B6094E" w14:textId="0026F379" w:rsidR="0060053C" w:rsidRPr="00CC733E" w:rsidRDefault="003723B6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>Veterinární léčivý přípravek by neměly podávat těhotné ženy a ženy ve fertilním věku.</w:t>
      </w:r>
    </w:p>
    <w:p w14:paraId="646FA08C" w14:textId="77777777" w:rsidR="00A14887" w:rsidRPr="00CC733E" w:rsidRDefault="00A14887" w:rsidP="00DB095C">
      <w:pPr>
        <w:pStyle w:val="Zkladntext"/>
        <w:spacing w:before="11"/>
        <w:rPr>
          <w:lang w:val="cs"/>
        </w:rPr>
      </w:pPr>
    </w:p>
    <w:p w14:paraId="296EF5AD" w14:textId="202FD458" w:rsidR="00A14887" w:rsidRPr="00CC733E" w:rsidRDefault="00A14887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 xml:space="preserve">Tento veterinární léčivý přípravek může být </w:t>
      </w:r>
      <w:r w:rsidR="001C0B4C">
        <w:rPr>
          <w:lang w:val="cs"/>
        </w:rPr>
        <w:t xml:space="preserve">při požití </w:t>
      </w:r>
      <w:r>
        <w:rPr>
          <w:lang w:val="cs"/>
        </w:rPr>
        <w:t xml:space="preserve">škodlivý, zejména u dětí. Zabraňte náhodnému požití veterinárního léčivého přípravku. Nenechávejte </w:t>
      </w:r>
      <w:r w:rsidR="00D80A69">
        <w:rPr>
          <w:lang w:val="cs"/>
        </w:rPr>
        <w:t xml:space="preserve">aplikátor </w:t>
      </w:r>
      <w:r>
        <w:rPr>
          <w:lang w:val="cs"/>
        </w:rPr>
        <w:t xml:space="preserve">v dohledu nebo dosahu dětí. Aby se zabránilo přístupu dětí k použitým </w:t>
      </w:r>
      <w:r w:rsidR="00D80A69">
        <w:rPr>
          <w:lang w:val="cs"/>
        </w:rPr>
        <w:t>aplikátorům</w:t>
      </w:r>
      <w:r>
        <w:rPr>
          <w:lang w:val="cs"/>
        </w:rPr>
        <w:t xml:space="preserve">, uchovávejte stříkačku po použití v původním obalu. V případě náhodného </w:t>
      </w:r>
      <w:r w:rsidR="001C0B4C">
        <w:rPr>
          <w:lang w:val="cs"/>
        </w:rPr>
        <w:t xml:space="preserve">požití </w:t>
      </w:r>
      <w:r>
        <w:rPr>
          <w:lang w:val="cs"/>
        </w:rPr>
        <w:t>vyhledejte ihned lékařskou pomoc a ukažte příbalovou informaci nebo etiketu praktickému lékaři.</w:t>
      </w:r>
    </w:p>
    <w:p w14:paraId="20D3A705" w14:textId="77777777" w:rsidR="00A14887" w:rsidRPr="00CC733E" w:rsidRDefault="00A14887" w:rsidP="00DB095C">
      <w:pPr>
        <w:pStyle w:val="Zkladntext"/>
        <w:spacing w:before="1"/>
        <w:rPr>
          <w:lang w:val="cs"/>
        </w:rPr>
      </w:pPr>
    </w:p>
    <w:p w14:paraId="72BB34FE" w14:textId="77777777" w:rsidR="00A14887" w:rsidRPr="00CC733E" w:rsidRDefault="00A14887" w:rsidP="00DB095C">
      <w:pPr>
        <w:pStyle w:val="Zkladntext"/>
        <w:spacing w:line="252" w:lineRule="exact"/>
        <w:ind w:left="258"/>
        <w:jc w:val="both"/>
        <w:rPr>
          <w:lang w:val="cs"/>
        </w:rPr>
      </w:pPr>
      <w:r>
        <w:rPr>
          <w:lang w:val="cs"/>
        </w:rPr>
        <w:t>Další upozornění pro aplikaci přípravku do krmiva:</w:t>
      </w:r>
    </w:p>
    <w:p w14:paraId="51CD89A0" w14:textId="3ACDDF1A" w:rsidR="00A14887" w:rsidRPr="00CC733E" w:rsidRDefault="00A14887" w:rsidP="00DB095C">
      <w:pPr>
        <w:pStyle w:val="Zkladntext"/>
        <w:ind w:left="258"/>
        <w:jc w:val="both"/>
        <w:rPr>
          <w:lang w:val="cs"/>
        </w:rPr>
      </w:pPr>
      <w:r>
        <w:rPr>
          <w:lang w:val="cs"/>
        </w:rPr>
        <w:t>Za</w:t>
      </w:r>
      <w:r w:rsidR="001C0B4C">
        <w:rPr>
          <w:lang w:val="cs"/>
        </w:rPr>
        <w:t>braňte</w:t>
      </w:r>
      <w:r>
        <w:rPr>
          <w:lang w:val="cs"/>
        </w:rPr>
        <w:t xml:space="preserve"> přístupu dětí k </w:t>
      </w:r>
      <w:proofErr w:type="spellStart"/>
      <w:r>
        <w:rPr>
          <w:lang w:val="cs"/>
        </w:rPr>
        <w:t>medikovanému</w:t>
      </w:r>
      <w:proofErr w:type="spellEnd"/>
      <w:r>
        <w:rPr>
          <w:lang w:val="cs"/>
        </w:rPr>
        <w:t xml:space="preserve"> krmivu </w:t>
      </w:r>
      <w:r w:rsidR="001C0B4C">
        <w:rPr>
          <w:lang w:val="cs"/>
        </w:rPr>
        <w:t xml:space="preserve">pro </w:t>
      </w:r>
      <w:r>
        <w:rPr>
          <w:lang w:val="cs"/>
        </w:rPr>
        <w:t>ps</w:t>
      </w:r>
      <w:r w:rsidR="001C0B4C">
        <w:rPr>
          <w:lang w:val="cs"/>
        </w:rPr>
        <w:t>y</w:t>
      </w:r>
      <w:r>
        <w:rPr>
          <w:lang w:val="cs"/>
        </w:rPr>
        <w:t xml:space="preserve">. Abyste zabránili přístupu dětí k </w:t>
      </w:r>
      <w:proofErr w:type="spellStart"/>
      <w:r>
        <w:rPr>
          <w:lang w:val="cs"/>
        </w:rPr>
        <w:t>medikovanému</w:t>
      </w:r>
      <w:proofErr w:type="spellEnd"/>
      <w:r>
        <w:rPr>
          <w:lang w:val="cs"/>
        </w:rPr>
        <w:t xml:space="preserve"> krmivu </w:t>
      </w:r>
      <w:r w:rsidR="001C0B4C">
        <w:rPr>
          <w:lang w:val="cs"/>
        </w:rPr>
        <w:t xml:space="preserve">pro </w:t>
      </w:r>
      <w:r>
        <w:rPr>
          <w:lang w:val="cs"/>
        </w:rPr>
        <w:t>ps</w:t>
      </w:r>
      <w:r w:rsidR="001C0B4C">
        <w:rPr>
          <w:lang w:val="cs"/>
        </w:rPr>
        <w:t>y</w:t>
      </w:r>
      <w:r>
        <w:rPr>
          <w:lang w:val="cs"/>
        </w:rPr>
        <w:t xml:space="preserve">, nalijte </w:t>
      </w:r>
      <w:r w:rsidR="001C0B4C">
        <w:rPr>
          <w:lang w:val="cs"/>
        </w:rPr>
        <w:t xml:space="preserve">ho </w:t>
      </w:r>
      <w:r>
        <w:rPr>
          <w:lang w:val="cs"/>
        </w:rPr>
        <w:t xml:space="preserve">na část krmiva a počkejte, až zvíře </w:t>
      </w:r>
      <w:proofErr w:type="spellStart"/>
      <w:r>
        <w:rPr>
          <w:lang w:val="cs"/>
        </w:rPr>
        <w:t>medikované</w:t>
      </w:r>
      <w:proofErr w:type="spellEnd"/>
      <w:r>
        <w:rPr>
          <w:lang w:val="cs"/>
        </w:rPr>
        <w:t xml:space="preserve"> krmivo zcela zkonzumuje, poté podejte zbytek krmiva. Léčbu podávejte mimo dohled a dosah dětí.  Nespotřebované </w:t>
      </w:r>
      <w:proofErr w:type="spellStart"/>
      <w:r>
        <w:rPr>
          <w:lang w:val="cs"/>
        </w:rPr>
        <w:t>medikované</w:t>
      </w:r>
      <w:proofErr w:type="spellEnd"/>
      <w:r>
        <w:rPr>
          <w:lang w:val="cs"/>
        </w:rPr>
        <w:t xml:space="preserve"> krmivo musí být okamžitě odstraněno a miska důkladně umyta. Po </w:t>
      </w:r>
      <w:r w:rsidR="00B56559">
        <w:rPr>
          <w:lang w:val="cs"/>
        </w:rPr>
        <w:t xml:space="preserve">nakládání </w:t>
      </w:r>
      <w:r>
        <w:rPr>
          <w:lang w:val="cs"/>
        </w:rPr>
        <w:t>s</w:t>
      </w:r>
      <w:r w:rsidR="00B56559">
        <w:rPr>
          <w:lang w:val="cs"/>
        </w:rPr>
        <w:t xml:space="preserve"> veterinárním léčivým </w:t>
      </w:r>
      <w:r>
        <w:rPr>
          <w:lang w:val="cs"/>
        </w:rPr>
        <w:t>přípravkem a čištění kontaminované misky s krmivem si umyjte ruce.</w:t>
      </w:r>
    </w:p>
    <w:p w14:paraId="5525954B" w14:textId="77777777" w:rsidR="00A14887" w:rsidRPr="00CC733E" w:rsidRDefault="00A14887" w:rsidP="00DB095C">
      <w:pPr>
        <w:pStyle w:val="Zkladntext"/>
        <w:rPr>
          <w:lang w:val="cs"/>
        </w:rPr>
      </w:pPr>
    </w:p>
    <w:p w14:paraId="1DDD33BE" w14:textId="7F56BE4B" w:rsidR="00A14887" w:rsidRPr="00700899" w:rsidRDefault="00A14887" w:rsidP="00DB095C">
      <w:pPr>
        <w:pStyle w:val="Zkladntext"/>
        <w:spacing w:before="1"/>
        <w:ind w:left="258"/>
      </w:pPr>
      <w:r>
        <w:rPr>
          <w:u w:val="single"/>
          <w:lang w:val="cs"/>
        </w:rPr>
        <w:t>Březost a laktace</w:t>
      </w:r>
      <w:r>
        <w:rPr>
          <w:lang w:val="cs"/>
        </w:rPr>
        <w:t>:</w:t>
      </w:r>
    </w:p>
    <w:p w14:paraId="4A16BD2A" w14:textId="3F2B5E86" w:rsidR="00A14887" w:rsidRPr="00CC733E" w:rsidRDefault="00A14887" w:rsidP="00DB095C">
      <w:pPr>
        <w:pStyle w:val="Zkladntext"/>
        <w:spacing w:before="1"/>
        <w:ind w:left="258"/>
        <w:rPr>
          <w:lang w:val="cs"/>
        </w:rPr>
      </w:pPr>
      <w:r>
        <w:rPr>
          <w:lang w:val="cs"/>
        </w:rPr>
        <w:t xml:space="preserve">Laboratorní studie </w:t>
      </w:r>
      <w:r w:rsidR="001B492A">
        <w:rPr>
          <w:lang w:val="cs"/>
        </w:rPr>
        <w:t>u</w:t>
      </w:r>
      <w:r>
        <w:rPr>
          <w:lang w:val="cs"/>
        </w:rPr>
        <w:t xml:space="preserve"> potkan</w:t>
      </w:r>
      <w:r w:rsidR="001B492A">
        <w:rPr>
          <w:lang w:val="cs"/>
        </w:rPr>
        <w:t>ů</w:t>
      </w:r>
      <w:r>
        <w:rPr>
          <w:lang w:val="cs"/>
        </w:rPr>
        <w:t xml:space="preserve"> prokázaly při vysokých dávkách teratogenní a fetotoxické účinky. Použít pouze po zvážení terapeutického prospěchu a rizika veterinárním lékařem.</w:t>
      </w:r>
    </w:p>
    <w:p w14:paraId="6563D67D" w14:textId="77777777" w:rsidR="00A14887" w:rsidRPr="00CC733E" w:rsidRDefault="00A14887" w:rsidP="00DB095C">
      <w:pPr>
        <w:pStyle w:val="Zkladntext"/>
        <w:spacing w:before="11"/>
        <w:rPr>
          <w:lang w:val="cs"/>
        </w:rPr>
      </w:pPr>
    </w:p>
    <w:p w14:paraId="42285845" w14:textId="7DD6144A" w:rsidR="00A14887" w:rsidRPr="00CC733E" w:rsidRDefault="00A14887" w:rsidP="00DB095C">
      <w:pPr>
        <w:pStyle w:val="Zkladntext"/>
        <w:spacing w:line="252" w:lineRule="exact"/>
        <w:ind w:left="258"/>
        <w:rPr>
          <w:lang w:val="cs"/>
        </w:rPr>
      </w:pPr>
      <w:r>
        <w:rPr>
          <w:u w:val="single"/>
          <w:lang w:val="cs"/>
        </w:rPr>
        <w:t>Předávkování</w:t>
      </w:r>
      <w:r>
        <w:rPr>
          <w:lang w:val="cs"/>
        </w:rPr>
        <w:t>:</w:t>
      </w:r>
    </w:p>
    <w:p w14:paraId="20CF2742" w14:textId="3313965F" w:rsidR="00A14887" w:rsidRPr="00700899" w:rsidRDefault="00A14887" w:rsidP="00DB095C">
      <w:pPr>
        <w:pStyle w:val="Zkladntext"/>
        <w:ind w:left="258"/>
      </w:pPr>
      <w:r>
        <w:rPr>
          <w:lang w:val="cs"/>
        </w:rPr>
        <w:t>Tento veterinární léčivý přípravek má široké terapeutické rozpětí. Pětinásobné předávkování nezpůsobuje nežádoucí účinky.</w:t>
      </w:r>
    </w:p>
    <w:p w14:paraId="369D6224" w14:textId="77777777" w:rsidR="007B24F1" w:rsidRPr="00700899" w:rsidRDefault="007B24F1" w:rsidP="00DB095C">
      <w:pPr>
        <w:pStyle w:val="Zkladntext"/>
        <w:ind w:left="258"/>
      </w:pPr>
    </w:p>
    <w:p w14:paraId="118B234C" w14:textId="0BB7FEE7" w:rsidR="007B24F1" w:rsidRPr="00700899" w:rsidRDefault="000500E7" w:rsidP="00DB095C">
      <w:pPr>
        <w:widowControl/>
        <w:tabs>
          <w:tab w:val="left" w:pos="0"/>
        </w:tabs>
        <w:autoSpaceDE/>
        <w:autoSpaceDN/>
        <w:ind w:left="567" w:hanging="567"/>
      </w:pPr>
      <w:r>
        <w:rPr>
          <w:b/>
          <w:bCs/>
          <w:lang w:val="cs"/>
        </w:rPr>
        <w:t xml:space="preserve">     </w:t>
      </w:r>
      <w:r>
        <w:rPr>
          <w:b/>
          <w:bCs/>
          <w:highlight w:val="lightGray"/>
          <w:lang w:val="cs"/>
        </w:rPr>
        <w:t>7.</w:t>
      </w:r>
      <w:r>
        <w:rPr>
          <w:lang w:val="cs"/>
        </w:rPr>
        <w:tab/>
      </w:r>
      <w:r>
        <w:rPr>
          <w:lang w:val="cs"/>
        </w:rPr>
        <w:tab/>
      </w:r>
      <w:r>
        <w:rPr>
          <w:b/>
          <w:bCs/>
          <w:lang w:val="cs"/>
        </w:rPr>
        <w:t xml:space="preserve"> Nežádoucí účinky</w:t>
      </w:r>
    </w:p>
    <w:p w14:paraId="21D5C41F" w14:textId="77777777" w:rsidR="007B24F1" w:rsidRPr="00700899" w:rsidRDefault="007B24F1" w:rsidP="00DB095C">
      <w:pPr>
        <w:widowControl/>
        <w:autoSpaceDE/>
        <w:autoSpaceDN/>
        <w:rPr>
          <w:iCs/>
        </w:rPr>
      </w:pPr>
    </w:p>
    <w:p w14:paraId="25AE96B1" w14:textId="6173997E" w:rsidR="007B24F1" w:rsidRPr="00700899" w:rsidRDefault="007B24F1" w:rsidP="00DB095C">
      <w:pPr>
        <w:pStyle w:val="Zkladntext"/>
        <w:ind w:left="258"/>
      </w:pPr>
      <w:r>
        <w:rPr>
          <w:lang w:val="cs"/>
        </w:rPr>
        <w:t>Psi:</w:t>
      </w:r>
    </w:p>
    <w:p w14:paraId="74D95E5D" w14:textId="77777777" w:rsidR="007B24F1" w:rsidRPr="00700899" w:rsidRDefault="007B24F1" w:rsidP="00DB095C">
      <w:pPr>
        <w:pStyle w:val="Zkladntext"/>
        <w:spacing w:before="6"/>
        <w:ind w:left="258"/>
        <w:jc w:val="both"/>
      </w:pPr>
    </w:p>
    <w:tbl>
      <w:tblPr>
        <w:tblW w:w="487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5806"/>
      </w:tblGrid>
      <w:tr w:rsidR="007B24F1" w:rsidRPr="00700899" w14:paraId="59AB536C" w14:textId="77777777" w:rsidTr="00AA32AF">
        <w:tc>
          <w:tcPr>
            <w:tcW w:w="1877" w:type="pct"/>
          </w:tcPr>
          <w:p w14:paraId="5205FDA3" w14:textId="77777777" w:rsidR="007B24F1" w:rsidRPr="00700899" w:rsidRDefault="007B24F1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</w:pPr>
            <w:r>
              <w:rPr>
                <w:lang w:val="cs"/>
              </w:rPr>
              <w:t>Velmi vzácné</w:t>
            </w:r>
          </w:p>
          <w:p w14:paraId="4AE026C3" w14:textId="77777777" w:rsidR="007B24F1" w:rsidRPr="00700899" w:rsidRDefault="007B24F1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</w:pPr>
            <w:r>
              <w:rPr>
                <w:lang w:val="cs"/>
              </w:rPr>
              <w:t>(&lt;1 zvíře / 10 000 ošetřených zvířat, včetně ojedinělých hlášení):</w:t>
            </w:r>
          </w:p>
        </w:tc>
        <w:tc>
          <w:tcPr>
            <w:tcW w:w="3123" w:type="pct"/>
            <w:hideMark/>
          </w:tcPr>
          <w:p w14:paraId="143BEACC" w14:textId="117C922E" w:rsidR="007B24F1" w:rsidRPr="00700899" w:rsidRDefault="0071658F" w:rsidP="00DB095C">
            <w:pPr>
              <w:widowControl/>
              <w:tabs>
                <w:tab w:val="left" w:pos="567"/>
              </w:tabs>
              <w:autoSpaceDE/>
              <w:autoSpaceDN/>
              <w:spacing w:before="60" w:after="60" w:line="260" w:lineRule="exact"/>
              <w:rPr>
                <w:iCs/>
              </w:rPr>
            </w:pPr>
            <w:r>
              <w:rPr>
                <w:lang w:val="cs"/>
              </w:rPr>
              <w:t>Zvracení</w:t>
            </w:r>
            <w:r>
              <w:rPr>
                <w:vertAlign w:val="superscript"/>
                <w:lang w:val="cs"/>
              </w:rPr>
              <w:t>1</w:t>
            </w:r>
          </w:p>
        </w:tc>
      </w:tr>
    </w:tbl>
    <w:p w14:paraId="1CAC42BC" w14:textId="4DBC575E" w:rsidR="007B24F1" w:rsidRPr="00700899" w:rsidRDefault="0071658F" w:rsidP="00DB095C">
      <w:pPr>
        <w:widowControl/>
        <w:autoSpaceDE/>
        <w:autoSpaceDN/>
      </w:pPr>
      <w:r>
        <w:rPr>
          <w:lang w:val="cs"/>
        </w:rPr>
        <w:t xml:space="preserve">    </w:t>
      </w:r>
      <w:r>
        <w:rPr>
          <w:vertAlign w:val="superscript"/>
          <w:lang w:val="cs"/>
        </w:rPr>
        <w:t xml:space="preserve"> 1</w:t>
      </w:r>
      <w:r>
        <w:rPr>
          <w:lang w:val="cs"/>
        </w:rPr>
        <w:t xml:space="preserve"> Přechodné</w:t>
      </w:r>
    </w:p>
    <w:p w14:paraId="69A060B1" w14:textId="77777777" w:rsidR="007B24F1" w:rsidRPr="00700899" w:rsidRDefault="007B24F1" w:rsidP="00DB095C">
      <w:pPr>
        <w:widowControl/>
        <w:autoSpaceDE/>
        <w:autoSpaceDN/>
        <w:ind w:firstLine="284"/>
        <w:rPr>
          <w:iCs/>
        </w:rPr>
      </w:pPr>
    </w:p>
    <w:p w14:paraId="61D7BD0B" w14:textId="77777777" w:rsidR="00723E35" w:rsidRDefault="007B24F1" w:rsidP="00DB095C">
      <w:pPr>
        <w:widowControl/>
        <w:tabs>
          <w:tab w:val="left" w:pos="567"/>
        </w:tabs>
        <w:autoSpaceDE/>
        <w:autoSpaceDN/>
        <w:spacing w:line="260" w:lineRule="exact"/>
        <w:ind w:left="142"/>
        <w:rPr>
          <w:lang w:val="cs"/>
        </w:rPr>
      </w:pPr>
      <w:r>
        <w:rPr>
          <w:lang w:val="cs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 registraci nebo jeho místnímu zástupci s využitím kontaktních údajů uvedených na konci této příbalové informace nebo prostřednictvím národního systému hlášení nežádoucích účinků:</w:t>
      </w:r>
    </w:p>
    <w:p w14:paraId="0DDDAD4B" w14:textId="77777777" w:rsidR="00723E35" w:rsidRPr="00CC733E" w:rsidRDefault="00723E35" w:rsidP="00723E35">
      <w:pPr>
        <w:rPr>
          <w:lang w:val="cs"/>
        </w:rPr>
      </w:pPr>
      <w:r w:rsidRPr="00CC733E">
        <w:rPr>
          <w:lang w:val="cs"/>
        </w:rPr>
        <w:t xml:space="preserve">Ústav pro státní kontrolu veterinárních biopreparátů a léčiv </w:t>
      </w:r>
    </w:p>
    <w:p w14:paraId="0C4DC142" w14:textId="77777777" w:rsidR="00723E35" w:rsidRDefault="00723E35" w:rsidP="00723E35">
      <w:proofErr w:type="spellStart"/>
      <w:r>
        <w:t>Hudcova</w:t>
      </w:r>
      <w:proofErr w:type="spellEnd"/>
      <w:r>
        <w:t xml:space="preserve"> 232/56 a</w:t>
      </w:r>
    </w:p>
    <w:p w14:paraId="1DFBBE7F" w14:textId="77777777" w:rsidR="00723E35" w:rsidRDefault="00723E35" w:rsidP="00723E35">
      <w:r>
        <w:t xml:space="preserve">621 Brno </w:t>
      </w:r>
    </w:p>
    <w:p w14:paraId="5DC7C67B" w14:textId="77777777" w:rsidR="00723E35" w:rsidRDefault="00723E35" w:rsidP="00723E35">
      <w:pPr>
        <w:rPr>
          <w:color w:val="0000FF"/>
          <w:u w:val="single"/>
        </w:rPr>
      </w:pPr>
      <w:r>
        <w:t xml:space="preserve">E-mail: </w:t>
      </w:r>
      <w:hyperlink r:id="rId9" w:history="1">
        <w:r>
          <w:rPr>
            <w:rStyle w:val="Hypertextovodkaz"/>
          </w:rPr>
          <w:t>adr@uskvbl.cz</w:t>
        </w:r>
      </w:hyperlink>
    </w:p>
    <w:p w14:paraId="54164D4D" w14:textId="77777777" w:rsidR="00723E35" w:rsidRDefault="00723E35" w:rsidP="00723E35">
      <w:r>
        <w:t>Tel.: +420 720 940 693</w:t>
      </w:r>
    </w:p>
    <w:p w14:paraId="76A05D09" w14:textId="77777777" w:rsidR="00723E35" w:rsidRDefault="00723E35" w:rsidP="00723E35">
      <w:proofErr w:type="spellStart"/>
      <w:r>
        <w:t>Webové</w:t>
      </w:r>
      <w:proofErr w:type="spellEnd"/>
      <w:r>
        <w:t xml:space="preserve"> </w:t>
      </w:r>
      <w:proofErr w:type="spellStart"/>
      <w:r>
        <w:t>stránky</w:t>
      </w:r>
      <w:proofErr w:type="spellEnd"/>
      <w:r>
        <w:t xml:space="preserve">: </w:t>
      </w:r>
      <w:hyperlink r:id="rId10" w:history="1">
        <w:r>
          <w:rPr>
            <w:rStyle w:val="Hypertextovodkaz"/>
          </w:rPr>
          <w:t>http://www.uskvbl.cz/cs/farmakovigilance</w:t>
        </w:r>
      </w:hyperlink>
    </w:p>
    <w:p w14:paraId="011E08DA" w14:textId="77777777" w:rsidR="00723E35" w:rsidRDefault="00723E35" w:rsidP="00723E35"/>
    <w:p w14:paraId="35D7C710" w14:textId="23E07611" w:rsidR="007B24F1" w:rsidRDefault="007B24F1" w:rsidP="00DB095C">
      <w:pPr>
        <w:widowControl/>
        <w:tabs>
          <w:tab w:val="left" w:pos="567"/>
        </w:tabs>
        <w:autoSpaceDE/>
        <w:autoSpaceDN/>
        <w:spacing w:line="260" w:lineRule="exact"/>
        <w:ind w:left="142"/>
      </w:pPr>
    </w:p>
    <w:p w14:paraId="7A6E2888" w14:textId="77777777" w:rsidR="00871DCC" w:rsidRDefault="00871DCC" w:rsidP="00DB095C">
      <w:pPr>
        <w:widowControl/>
        <w:tabs>
          <w:tab w:val="left" w:pos="567"/>
        </w:tabs>
        <w:autoSpaceDE/>
        <w:autoSpaceDN/>
        <w:spacing w:line="260" w:lineRule="exact"/>
        <w:ind w:left="142"/>
      </w:pPr>
    </w:p>
    <w:p w14:paraId="0D228D25" w14:textId="00EE662B" w:rsidR="00871DCC" w:rsidRPr="000E39E5" w:rsidRDefault="00871DCC" w:rsidP="00DB095C">
      <w:pPr>
        <w:widowControl/>
        <w:tabs>
          <w:tab w:val="left" w:pos="567"/>
        </w:tabs>
        <w:autoSpaceDE/>
        <w:autoSpaceDN/>
        <w:spacing w:line="260" w:lineRule="exact"/>
        <w:ind w:left="142"/>
        <w:rPr>
          <w:b/>
          <w:bCs/>
        </w:rPr>
      </w:pPr>
      <w:r>
        <w:rPr>
          <w:b/>
          <w:bCs/>
          <w:highlight w:val="lightGray"/>
          <w:lang w:val="cs"/>
        </w:rPr>
        <w:t>8.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Dávkování pro každý druh, cesty a způsob podání</w:t>
      </w:r>
    </w:p>
    <w:p w14:paraId="31FC8495" w14:textId="77777777" w:rsidR="007B24F1" w:rsidRPr="00700899" w:rsidRDefault="007B24F1" w:rsidP="00DB095C">
      <w:pPr>
        <w:widowControl/>
        <w:tabs>
          <w:tab w:val="left" w:pos="567"/>
        </w:tabs>
        <w:autoSpaceDE/>
        <w:autoSpaceDN/>
        <w:spacing w:line="260" w:lineRule="exact"/>
      </w:pPr>
    </w:p>
    <w:p w14:paraId="1F3DC255" w14:textId="77777777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Doporučená dávka</w:t>
      </w:r>
    </w:p>
    <w:p w14:paraId="1F54F6A5" w14:textId="6C0F0301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 xml:space="preserve">22 mg </w:t>
      </w:r>
      <w:proofErr w:type="spellStart"/>
      <w:r>
        <w:rPr>
          <w:lang w:val="cs"/>
        </w:rPr>
        <w:t>flubendazolu</w:t>
      </w:r>
      <w:proofErr w:type="spellEnd"/>
      <w:r w:rsidR="001B492A">
        <w:rPr>
          <w:lang w:val="cs"/>
        </w:rPr>
        <w:t>/</w:t>
      </w:r>
      <w:r>
        <w:rPr>
          <w:lang w:val="cs"/>
        </w:rPr>
        <w:t xml:space="preserve">kg </w:t>
      </w:r>
      <w:r w:rsidR="001B492A">
        <w:rPr>
          <w:lang w:val="cs"/>
        </w:rPr>
        <w:t>živ</w:t>
      </w:r>
      <w:r>
        <w:rPr>
          <w:lang w:val="cs"/>
        </w:rPr>
        <w:t>é hmotnosti, jed</w:t>
      </w:r>
      <w:r w:rsidR="00D80A69">
        <w:rPr>
          <w:lang w:val="cs"/>
        </w:rPr>
        <w:t>e</w:t>
      </w:r>
      <w:r>
        <w:rPr>
          <w:lang w:val="cs"/>
        </w:rPr>
        <w:t xml:space="preserve">n 7,5ml </w:t>
      </w:r>
      <w:r w:rsidR="00D80A69">
        <w:rPr>
          <w:lang w:val="cs"/>
        </w:rPr>
        <w:t xml:space="preserve">aplikátor </w:t>
      </w:r>
      <w:r>
        <w:rPr>
          <w:lang w:val="cs"/>
        </w:rPr>
        <w:t>obsahuje 330 mg flubendazolu.</w:t>
      </w:r>
    </w:p>
    <w:p w14:paraId="1986E186" w14:textId="77777777" w:rsidR="007D4CB7" w:rsidRPr="00700899" w:rsidRDefault="007D4CB7" w:rsidP="00DB095C">
      <w:pPr>
        <w:pStyle w:val="Zkladntext"/>
        <w:spacing w:before="1"/>
      </w:pPr>
    </w:p>
    <w:p w14:paraId="66869364" w14:textId="77777777" w:rsidR="007D4CB7" w:rsidRPr="00700899" w:rsidRDefault="00EC0CB4" w:rsidP="00DB095C">
      <w:pPr>
        <w:pStyle w:val="Zkladntext"/>
        <w:spacing w:line="252" w:lineRule="exact"/>
        <w:ind w:left="258"/>
      </w:pPr>
      <w:r>
        <w:rPr>
          <w:lang w:val="cs"/>
        </w:rPr>
        <w:t>Podání</w:t>
      </w:r>
    </w:p>
    <w:p w14:paraId="50FE62C8" w14:textId="08074978" w:rsidR="00DB095C" w:rsidRDefault="00EC0CB4" w:rsidP="00DB095C">
      <w:pPr>
        <w:pStyle w:val="Zkladntext"/>
        <w:spacing w:line="242" w:lineRule="auto"/>
        <w:ind w:left="258"/>
        <w:rPr>
          <w:spacing w:val="-52"/>
        </w:rPr>
      </w:pPr>
      <w:r>
        <w:rPr>
          <w:lang w:val="cs"/>
        </w:rPr>
        <w:t>1 ml gelu</w:t>
      </w:r>
      <w:r w:rsidR="001B492A">
        <w:rPr>
          <w:lang w:val="cs"/>
        </w:rPr>
        <w:t>/</w:t>
      </w:r>
      <w:r>
        <w:rPr>
          <w:lang w:val="cs"/>
        </w:rPr>
        <w:t xml:space="preserve">2 kg </w:t>
      </w:r>
      <w:r w:rsidR="001B492A">
        <w:rPr>
          <w:lang w:val="cs"/>
        </w:rPr>
        <w:t>živ</w:t>
      </w:r>
      <w:r>
        <w:rPr>
          <w:lang w:val="cs"/>
        </w:rPr>
        <w:t>é hmotnosti jednou denně po dobu tří po sobě jdoucích dnů.</w:t>
      </w:r>
    </w:p>
    <w:p w14:paraId="53D148A1" w14:textId="5E1BDF5F" w:rsidR="007D4CB7" w:rsidRPr="00CC733E" w:rsidRDefault="00EC0CB4" w:rsidP="00DB095C">
      <w:pPr>
        <w:pStyle w:val="Zkladntext"/>
        <w:spacing w:line="242" w:lineRule="auto"/>
        <w:ind w:left="258"/>
        <w:rPr>
          <w:lang w:val="de-DE"/>
        </w:rPr>
      </w:pPr>
      <w:r>
        <w:rPr>
          <w:lang w:val="cs"/>
        </w:rPr>
        <w:lastRenderedPageBreak/>
        <w:t>Jed</w:t>
      </w:r>
      <w:r w:rsidR="00D80A69">
        <w:rPr>
          <w:lang w:val="cs"/>
        </w:rPr>
        <w:t>e</w:t>
      </w:r>
      <w:r>
        <w:rPr>
          <w:lang w:val="cs"/>
        </w:rPr>
        <w:t xml:space="preserve">n </w:t>
      </w:r>
      <w:r w:rsidR="00D80A69">
        <w:rPr>
          <w:lang w:val="cs"/>
        </w:rPr>
        <w:t xml:space="preserve">aplikátor </w:t>
      </w:r>
      <w:r>
        <w:rPr>
          <w:lang w:val="cs"/>
        </w:rPr>
        <w:t>je určena pro psa o hmotnosti do 15 kg.</w:t>
      </w:r>
    </w:p>
    <w:p w14:paraId="1EDC3882" w14:textId="77777777" w:rsidR="007D4CB7" w:rsidRPr="00CC733E" w:rsidRDefault="007D4CB7" w:rsidP="00DB095C">
      <w:pPr>
        <w:pStyle w:val="Zkladntext"/>
        <w:spacing w:before="6"/>
        <w:rPr>
          <w:lang w:val="de-DE"/>
        </w:rPr>
      </w:pPr>
    </w:p>
    <w:p w14:paraId="01709BE9" w14:textId="77777777" w:rsidR="007D4CB7" w:rsidRPr="00700899" w:rsidRDefault="00EC0CB4" w:rsidP="00DB095C">
      <w:pPr>
        <w:pStyle w:val="Zkladntext"/>
        <w:ind w:left="258"/>
      </w:pPr>
      <w:r>
        <w:rPr>
          <w:lang w:val="cs"/>
        </w:rPr>
        <w:t>Cesta podání</w:t>
      </w:r>
    </w:p>
    <w:p w14:paraId="5819F476" w14:textId="77777777" w:rsidR="007D4CB7" w:rsidRPr="00700899" w:rsidRDefault="00EC0CB4" w:rsidP="00DB095C">
      <w:pPr>
        <w:pStyle w:val="Zkladntext"/>
        <w:spacing w:before="1" w:line="252" w:lineRule="exact"/>
        <w:ind w:left="258"/>
      </w:pPr>
      <w:r>
        <w:rPr>
          <w:lang w:val="cs"/>
        </w:rPr>
        <w:t>Gel lze podávat následujícím způsobem:</w:t>
      </w:r>
    </w:p>
    <w:p w14:paraId="76C44342" w14:textId="6E551CF2" w:rsidR="007D4CB7" w:rsidRPr="00700899" w:rsidRDefault="00EC0CB4" w:rsidP="00DB095C">
      <w:pPr>
        <w:pStyle w:val="Odstavecseseznamem"/>
        <w:numPr>
          <w:ilvl w:val="0"/>
          <w:numId w:val="1"/>
        </w:numPr>
        <w:tabs>
          <w:tab w:val="left" w:pos="978"/>
          <w:tab w:val="left" w:pos="979"/>
        </w:tabs>
        <w:spacing w:line="252" w:lineRule="exact"/>
        <w:ind w:hanging="361"/>
      </w:pPr>
      <w:r>
        <w:rPr>
          <w:lang w:val="cs"/>
        </w:rPr>
        <w:t>přesná dávka se podá přímo na jazyk psa,</w:t>
      </w:r>
    </w:p>
    <w:p w14:paraId="625531F6" w14:textId="52445D29" w:rsidR="007D4CB7" w:rsidRDefault="00EC0CB4" w:rsidP="00DB095C">
      <w:pPr>
        <w:pStyle w:val="Odstavecseseznamem"/>
        <w:numPr>
          <w:ilvl w:val="0"/>
          <w:numId w:val="1"/>
        </w:numPr>
        <w:tabs>
          <w:tab w:val="left" w:pos="978"/>
          <w:tab w:val="left" w:pos="979"/>
        </w:tabs>
        <w:spacing w:before="2"/>
      </w:pPr>
      <w:r>
        <w:rPr>
          <w:lang w:val="cs"/>
        </w:rPr>
        <w:t>přesná dávka se přimíchá do krmiva psa (doporučuje se v případě agresivních psů, kteří jsou obtížně ošetřitelní).</w:t>
      </w:r>
    </w:p>
    <w:p w14:paraId="22716D3E" w14:textId="77777777" w:rsidR="00871DCC" w:rsidRDefault="00871DCC" w:rsidP="00DB095C">
      <w:pPr>
        <w:tabs>
          <w:tab w:val="left" w:pos="978"/>
          <w:tab w:val="left" w:pos="979"/>
        </w:tabs>
        <w:spacing w:before="2"/>
      </w:pPr>
    </w:p>
    <w:p w14:paraId="5E746D53" w14:textId="3155C3FB" w:rsidR="00871DCC" w:rsidRPr="000E39E5" w:rsidRDefault="00871DCC" w:rsidP="00DB095C">
      <w:pPr>
        <w:tabs>
          <w:tab w:val="left" w:pos="978"/>
          <w:tab w:val="left" w:pos="979"/>
        </w:tabs>
        <w:spacing w:before="2"/>
        <w:rPr>
          <w:b/>
          <w:bCs/>
        </w:rPr>
      </w:pPr>
      <w:r>
        <w:rPr>
          <w:b/>
          <w:bCs/>
          <w:highlight w:val="lightGray"/>
          <w:lang w:val="cs"/>
        </w:rPr>
        <w:t>9.</w:t>
      </w:r>
      <w:r>
        <w:rPr>
          <w:b/>
          <w:bCs/>
          <w:lang w:val="cs"/>
        </w:rPr>
        <w:t xml:space="preserve">       Informace o správném podávání</w:t>
      </w:r>
    </w:p>
    <w:p w14:paraId="796A9549" w14:textId="77777777" w:rsidR="007D4CB7" w:rsidRPr="00700899" w:rsidRDefault="007D4CB7" w:rsidP="00DB095C">
      <w:pPr>
        <w:pStyle w:val="Zkladntext"/>
        <w:spacing w:before="8"/>
      </w:pPr>
    </w:p>
    <w:p w14:paraId="3152CAB6" w14:textId="77777777" w:rsidR="007D4CB7" w:rsidRPr="00700899" w:rsidRDefault="00EC0CB4" w:rsidP="00DB095C">
      <w:pPr>
        <w:pStyle w:val="Zkladntext"/>
        <w:spacing w:before="7"/>
      </w:pPr>
      <w:r>
        <w:rPr>
          <w:noProof/>
          <w:lang w:val="cs"/>
        </w:rPr>
        <w:drawing>
          <wp:anchor distT="0" distB="0" distL="0" distR="0" simplePos="0" relativeHeight="251657216" behindDoc="0" locked="0" layoutInCell="1" allowOverlap="1" wp14:anchorId="2363B0E5" wp14:editId="72176A92">
            <wp:simplePos x="0" y="0"/>
            <wp:positionH relativeFrom="page">
              <wp:posOffset>981360</wp:posOffset>
            </wp:positionH>
            <wp:positionV relativeFrom="paragraph">
              <wp:posOffset>175295</wp:posOffset>
            </wp:positionV>
            <wp:extent cx="3470547" cy="1045463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547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7669B" w14:textId="77777777" w:rsidR="007D4CB7" w:rsidRPr="00700899" w:rsidRDefault="007D4CB7" w:rsidP="00DB095C">
      <w:pPr>
        <w:pStyle w:val="Zkladntext"/>
        <w:spacing w:before="2"/>
      </w:pPr>
    </w:p>
    <w:p w14:paraId="786834E0" w14:textId="3527D3D5" w:rsidR="007D4CB7" w:rsidRPr="00CC733E" w:rsidRDefault="00EC0CB4" w:rsidP="00DB095C">
      <w:pPr>
        <w:pStyle w:val="Zkladntext"/>
        <w:jc w:val="both"/>
        <w:rPr>
          <w:lang w:val="cs"/>
        </w:rPr>
      </w:pPr>
      <w:r>
        <w:rPr>
          <w:lang w:val="cs"/>
        </w:rPr>
        <w:t xml:space="preserve">Odstraňte bezpečnostní uzávěr (3). Otáčejte kroužkem (2) proti směru hodinových ručiček, dokud nebude na značce na dávkovacím pístu (1), která odpovídá </w:t>
      </w:r>
      <w:r w:rsidR="001B492A">
        <w:rPr>
          <w:lang w:val="cs"/>
        </w:rPr>
        <w:t>živ</w:t>
      </w:r>
      <w:r>
        <w:rPr>
          <w:lang w:val="cs"/>
        </w:rPr>
        <w:t xml:space="preserve">é hmotnosti zvířete v kg. Podejte zvířeti tuto dávku. Při dalším ošetření přičtěte </w:t>
      </w:r>
      <w:r w:rsidR="001B492A">
        <w:rPr>
          <w:lang w:val="cs"/>
        </w:rPr>
        <w:t>živ</w:t>
      </w:r>
      <w:r>
        <w:rPr>
          <w:lang w:val="cs"/>
        </w:rPr>
        <w:t>ou hmotnost zvířete k číslu, na které byl kroužek (2) předtím nastaven. Poté otočte kroužkem na tuto novou značku a podejte příslušnou dávku.</w:t>
      </w:r>
    </w:p>
    <w:p w14:paraId="50C17D25" w14:textId="1BA35830" w:rsidR="007D4CB7" w:rsidRPr="00CC733E" w:rsidRDefault="00EC0CB4" w:rsidP="00DB095C">
      <w:pPr>
        <w:pStyle w:val="Zkladntext"/>
        <w:spacing w:before="6" w:line="244" w:lineRule="auto"/>
        <w:jc w:val="both"/>
        <w:rPr>
          <w:lang w:val="cs"/>
        </w:rPr>
      </w:pPr>
      <w:r>
        <w:rPr>
          <w:lang w:val="cs"/>
        </w:rPr>
        <w:t xml:space="preserve">Příklad: U psa o </w:t>
      </w:r>
      <w:r w:rsidR="001B492A">
        <w:rPr>
          <w:lang w:val="cs"/>
        </w:rPr>
        <w:t>živ</w:t>
      </w:r>
      <w:r>
        <w:rPr>
          <w:lang w:val="cs"/>
        </w:rPr>
        <w:t xml:space="preserve">é hmotnosti 3 kg se kroužek při prvním ošetření nastaví na značku 3 kg, při druhém ošetření na 6 kg </w:t>
      </w:r>
      <w:r w:rsidR="001B492A">
        <w:rPr>
          <w:lang w:val="cs"/>
        </w:rPr>
        <w:t>živ</w:t>
      </w:r>
      <w:r>
        <w:rPr>
          <w:lang w:val="cs"/>
        </w:rPr>
        <w:t xml:space="preserve">é hmotnosti a při třetím ošetření na 9 kg </w:t>
      </w:r>
      <w:r w:rsidR="001B492A">
        <w:rPr>
          <w:lang w:val="cs"/>
        </w:rPr>
        <w:t>živ</w:t>
      </w:r>
      <w:r>
        <w:rPr>
          <w:lang w:val="cs"/>
        </w:rPr>
        <w:t>é hmotnosti.</w:t>
      </w:r>
    </w:p>
    <w:p w14:paraId="29EAD361" w14:textId="77777777" w:rsidR="007D4CB7" w:rsidRPr="00CC733E" w:rsidRDefault="007D4CB7" w:rsidP="00DB095C">
      <w:pPr>
        <w:pStyle w:val="Zkladntext"/>
        <w:spacing w:before="10"/>
        <w:rPr>
          <w:lang w:val="cs"/>
        </w:rPr>
      </w:pPr>
    </w:p>
    <w:p w14:paraId="62BB25ED" w14:textId="77777777" w:rsidR="00DB095C" w:rsidRDefault="00EC0CB4" w:rsidP="00DB095C">
      <w:pPr>
        <w:pStyle w:val="Zkladntext"/>
        <w:spacing w:line="242" w:lineRule="auto"/>
        <w:rPr>
          <w:spacing w:val="-52"/>
        </w:rPr>
      </w:pPr>
      <w:r>
        <w:rPr>
          <w:lang w:val="cs"/>
        </w:rPr>
        <w:t>Doporučené schéma ošetření</w:t>
      </w:r>
    </w:p>
    <w:p w14:paraId="30BBE909" w14:textId="5BC65516" w:rsidR="007D4CB7" w:rsidRPr="00700899" w:rsidRDefault="00EC0CB4" w:rsidP="00DB095C">
      <w:pPr>
        <w:pStyle w:val="Zkladntext"/>
        <w:spacing w:line="242" w:lineRule="auto"/>
      </w:pPr>
      <w:r>
        <w:rPr>
          <w:lang w:val="cs"/>
        </w:rPr>
        <w:t>Psi:</w:t>
      </w:r>
    </w:p>
    <w:p w14:paraId="33E7CBF9" w14:textId="77777777" w:rsidR="007D4CB7" w:rsidRPr="00700899" w:rsidRDefault="00EC0CB4" w:rsidP="00DB095C">
      <w:pPr>
        <w:pStyle w:val="Odstavecseseznamem"/>
        <w:numPr>
          <w:ilvl w:val="0"/>
          <w:numId w:val="3"/>
        </w:numPr>
        <w:tabs>
          <w:tab w:val="left" w:pos="978"/>
          <w:tab w:val="left" w:pos="979"/>
        </w:tabs>
        <w:spacing w:line="248" w:lineRule="exact"/>
        <w:ind w:hanging="361"/>
      </w:pPr>
      <w:r>
        <w:rPr>
          <w:lang w:val="cs"/>
        </w:rPr>
        <w:t>Štěňata: ve věku 1–2 týdnů</w:t>
      </w:r>
    </w:p>
    <w:p w14:paraId="5E88D0CB" w14:textId="77777777" w:rsidR="007D4CB7" w:rsidRPr="00700899" w:rsidRDefault="00EC0CB4" w:rsidP="00DB095C">
      <w:pPr>
        <w:pStyle w:val="Odstavecseseznamem"/>
        <w:numPr>
          <w:ilvl w:val="0"/>
          <w:numId w:val="3"/>
        </w:numPr>
        <w:tabs>
          <w:tab w:val="left" w:pos="978"/>
          <w:tab w:val="left" w:pos="979"/>
        </w:tabs>
        <w:spacing w:line="252" w:lineRule="exact"/>
        <w:ind w:hanging="361"/>
      </w:pPr>
      <w:r>
        <w:rPr>
          <w:lang w:val="cs"/>
        </w:rPr>
        <w:t>Mladí psi (do 12 měsíců věku): každé 2–3 měsíce</w:t>
      </w:r>
    </w:p>
    <w:p w14:paraId="41BEE492" w14:textId="77777777" w:rsidR="007D4CB7" w:rsidRPr="00700899" w:rsidRDefault="00EC0CB4" w:rsidP="00DB095C">
      <w:pPr>
        <w:pStyle w:val="Odstavecseseznamem"/>
        <w:numPr>
          <w:ilvl w:val="0"/>
          <w:numId w:val="3"/>
        </w:numPr>
        <w:tabs>
          <w:tab w:val="left" w:pos="978"/>
          <w:tab w:val="left" w:pos="979"/>
        </w:tabs>
        <w:spacing w:before="2" w:line="252" w:lineRule="exact"/>
        <w:ind w:hanging="361"/>
      </w:pPr>
      <w:r>
        <w:rPr>
          <w:lang w:val="cs"/>
        </w:rPr>
        <w:t>Chovné feny: během říje, 10 dní před porodem a 10 dní po porodu</w:t>
      </w:r>
    </w:p>
    <w:p w14:paraId="5353934C" w14:textId="77777777" w:rsidR="007D4CB7" w:rsidRPr="00700899" w:rsidRDefault="00EC0CB4" w:rsidP="00DB095C">
      <w:pPr>
        <w:pStyle w:val="Odstavecseseznamem"/>
        <w:numPr>
          <w:ilvl w:val="0"/>
          <w:numId w:val="3"/>
        </w:numPr>
        <w:tabs>
          <w:tab w:val="left" w:pos="978"/>
          <w:tab w:val="left" w:pos="979"/>
        </w:tabs>
        <w:spacing w:line="252" w:lineRule="exact"/>
        <w:ind w:hanging="361"/>
      </w:pPr>
      <w:r>
        <w:rPr>
          <w:lang w:val="cs"/>
        </w:rPr>
        <w:t>Dospělí psi: každé 3–4 měsíce s ohledem na místní předpisy</w:t>
      </w:r>
    </w:p>
    <w:p w14:paraId="4846B7C8" w14:textId="77777777" w:rsidR="007D4CB7" w:rsidRPr="00700899" w:rsidRDefault="00EC0CB4" w:rsidP="00DB095C">
      <w:pPr>
        <w:pStyle w:val="Odstavecseseznamem"/>
        <w:numPr>
          <w:ilvl w:val="0"/>
          <w:numId w:val="3"/>
        </w:numPr>
        <w:tabs>
          <w:tab w:val="left" w:pos="978"/>
          <w:tab w:val="left" w:pos="979"/>
        </w:tabs>
        <w:spacing w:before="1"/>
        <w:ind w:hanging="361"/>
      </w:pPr>
      <w:r>
        <w:rPr>
          <w:lang w:val="cs"/>
        </w:rPr>
        <w:t>Všichni psi: před vakcinací</w:t>
      </w:r>
    </w:p>
    <w:p w14:paraId="5C054015" w14:textId="77777777" w:rsidR="007D4CB7" w:rsidRPr="00700899" w:rsidRDefault="007D4CB7" w:rsidP="00DB095C">
      <w:pPr>
        <w:pStyle w:val="Zkladntext"/>
        <w:spacing w:before="9"/>
      </w:pPr>
    </w:p>
    <w:p w14:paraId="507849F5" w14:textId="5CD23CA1" w:rsidR="007D4CB7" w:rsidRPr="00700899" w:rsidRDefault="00EC0CB4" w:rsidP="00DB095C">
      <w:pPr>
        <w:pStyle w:val="Zkladntext"/>
        <w:spacing w:before="1"/>
        <w:jc w:val="both"/>
      </w:pPr>
      <w:r>
        <w:rPr>
          <w:lang w:val="cs"/>
        </w:rPr>
        <w:t xml:space="preserve">Pro zajištění správného dávkování </w:t>
      </w:r>
      <w:r w:rsidR="001B492A">
        <w:rPr>
          <w:lang w:val="cs"/>
        </w:rPr>
        <w:t>je třeba</w:t>
      </w:r>
      <w:r>
        <w:rPr>
          <w:lang w:val="cs"/>
        </w:rPr>
        <w:t xml:space="preserve"> co nejpřesněji </w:t>
      </w:r>
      <w:r w:rsidR="001B492A">
        <w:rPr>
          <w:lang w:val="cs"/>
        </w:rPr>
        <w:t>stanovit živou</w:t>
      </w:r>
      <w:r>
        <w:rPr>
          <w:lang w:val="cs"/>
        </w:rPr>
        <w:t xml:space="preserve"> hmotnost.</w:t>
      </w:r>
    </w:p>
    <w:p w14:paraId="2E3FA7A3" w14:textId="77777777" w:rsidR="00E37CBB" w:rsidRDefault="00E37CBB" w:rsidP="00DB095C">
      <w:pPr>
        <w:pStyle w:val="Zkladntext"/>
        <w:spacing w:before="9"/>
      </w:pPr>
    </w:p>
    <w:p w14:paraId="16293211" w14:textId="77808A1D" w:rsidR="00594852" w:rsidRDefault="00E37CBB" w:rsidP="00DB095C">
      <w:pPr>
        <w:pStyle w:val="Zkladntext"/>
        <w:spacing w:before="9"/>
        <w:rPr>
          <w:b/>
          <w:bCs/>
        </w:rPr>
      </w:pPr>
      <w:r>
        <w:rPr>
          <w:b/>
          <w:bCs/>
          <w:highlight w:val="lightGray"/>
          <w:lang w:val="cs"/>
        </w:rPr>
        <w:t>10.</w:t>
      </w:r>
      <w:r>
        <w:rPr>
          <w:b/>
          <w:bCs/>
          <w:lang w:val="cs"/>
        </w:rPr>
        <w:t xml:space="preserve"> </w:t>
      </w:r>
      <w:r>
        <w:rPr>
          <w:lang w:val="cs"/>
        </w:rPr>
        <w:tab/>
      </w:r>
      <w:r>
        <w:rPr>
          <w:b/>
          <w:bCs/>
          <w:lang w:val="cs"/>
        </w:rPr>
        <w:t>Ochranné lhůty</w:t>
      </w:r>
    </w:p>
    <w:p w14:paraId="55DA647B" w14:textId="77777777" w:rsidR="00594852" w:rsidRPr="000E39E5" w:rsidRDefault="00594852" w:rsidP="00DB095C">
      <w:pPr>
        <w:pStyle w:val="Zkladntext"/>
        <w:spacing w:before="9"/>
        <w:rPr>
          <w:b/>
          <w:bCs/>
        </w:rPr>
      </w:pPr>
    </w:p>
    <w:p w14:paraId="4C23E2C9" w14:textId="0D0CD3B2" w:rsidR="007D4CB7" w:rsidRDefault="00EC0CB4" w:rsidP="00DB095C">
      <w:pPr>
        <w:pStyle w:val="Zkladntext"/>
      </w:pPr>
      <w:r>
        <w:rPr>
          <w:lang w:val="cs"/>
        </w:rPr>
        <w:t>Neuplatňuje se.</w:t>
      </w:r>
    </w:p>
    <w:p w14:paraId="5DCB7286" w14:textId="77777777" w:rsidR="00594852" w:rsidRDefault="00594852" w:rsidP="00DB095C">
      <w:pPr>
        <w:pStyle w:val="Zkladntext"/>
      </w:pPr>
    </w:p>
    <w:p w14:paraId="525CB75A" w14:textId="2F466928" w:rsidR="00594852" w:rsidRPr="000E39E5" w:rsidRDefault="00E37CBB" w:rsidP="00DB095C">
      <w:pPr>
        <w:tabs>
          <w:tab w:val="left" w:pos="966"/>
          <w:tab w:val="left" w:pos="967"/>
        </w:tabs>
        <w:spacing w:before="91" w:line="504" w:lineRule="auto"/>
        <w:rPr>
          <w:b/>
          <w:bCs/>
        </w:rPr>
      </w:pPr>
      <w:r>
        <w:rPr>
          <w:b/>
          <w:bCs/>
          <w:highlight w:val="lightGray"/>
          <w:lang w:val="cs"/>
        </w:rPr>
        <w:t>11.</w:t>
      </w:r>
      <w:r>
        <w:rPr>
          <w:b/>
          <w:bCs/>
          <w:lang w:val="cs"/>
        </w:rPr>
        <w:t xml:space="preserve">        Zvláštní opatření pro uchovávání</w:t>
      </w:r>
    </w:p>
    <w:p w14:paraId="3E07BCA3" w14:textId="086CD64A" w:rsidR="00594852" w:rsidRDefault="00EC0CB4" w:rsidP="00DB095C">
      <w:pPr>
        <w:rPr>
          <w:spacing w:val="-52"/>
        </w:rPr>
      </w:pPr>
      <w:r>
        <w:rPr>
          <w:lang w:val="cs"/>
        </w:rPr>
        <w:t>Uchováv</w:t>
      </w:r>
      <w:r w:rsidR="001C0B4C">
        <w:rPr>
          <w:lang w:val="cs"/>
        </w:rPr>
        <w:t>ejte</w:t>
      </w:r>
      <w:r>
        <w:rPr>
          <w:lang w:val="cs"/>
        </w:rPr>
        <w:t xml:space="preserve"> mimo dohled a dosah dětí.  </w:t>
      </w:r>
    </w:p>
    <w:p w14:paraId="5EC76E00" w14:textId="5C2CCED6" w:rsidR="007D4CB7" w:rsidRPr="00700899" w:rsidRDefault="00EC0CB4" w:rsidP="00DB095C">
      <w:r>
        <w:rPr>
          <w:lang w:val="cs"/>
        </w:rPr>
        <w:t>Uchovávejte při teplotě do 25 °C.</w:t>
      </w:r>
    </w:p>
    <w:p w14:paraId="23D3D097" w14:textId="77777777" w:rsidR="007D4CB7" w:rsidRPr="00CC733E" w:rsidRDefault="00EC0CB4" w:rsidP="00DB095C">
      <w:pPr>
        <w:pStyle w:val="Zkladntext"/>
        <w:spacing w:before="5"/>
        <w:rPr>
          <w:lang w:val="de-DE"/>
        </w:rPr>
      </w:pPr>
      <w:r>
        <w:rPr>
          <w:lang w:val="cs"/>
        </w:rPr>
        <w:t>Chraňte před chladem nebo mrazem.</w:t>
      </w:r>
    </w:p>
    <w:p w14:paraId="0FF5FB7D" w14:textId="77777777" w:rsidR="007D4CB7" w:rsidRPr="00CC733E" w:rsidRDefault="007D4CB7" w:rsidP="00DB095C">
      <w:pPr>
        <w:pStyle w:val="Zkladntext"/>
        <w:spacing w:before="4"/>
        <w:rPr>
          <w:lang w:val="de-DE"/>
        </w:rPr>
      </w:pPr>
    </w:p>
    <w:p w14:paraId="6ABD9A96" w14:textId="5C20740D" w:rsidR="007D4CB7" w:rsidRPr="00CC733E" w:rsidRDefault="00EC0CB4" w:rsidP="00DB095C">
      <w:pPr>
        <w:pStyle w:val="Zkladntext"/>
        <w:rPr>
          <w:spacing w:val="-52"/>
          <w:lang w:val="cs"/>
        </w:rPr>
      </w:pPr>
      <w:r>
        <w:rPr>
          <w:lang w:val="cs"/>
        </w:rPr>
        <w:t>Nepoužívejte tento veterinární léčivý přípravek po uplynutí doby použitelnosti uvedené na etiketě a krabičce po EXP. Doba použitelnosti končí posledním dnem v uvedeném měsíci.</w:t>
      </w:r>
    </w:p>
    <w:p w14:paraId="06E064D5" w14:textId="77777777" w:rsidR="007D4CB7" w:rsidRPr="00CC733E" w:rsidRDefault="007D4CB7" w:rsidP="00DB095C">
      <w:pPr>
        <w:pStyle w:val="Zkladntext"/>
        <w:spacing w:before="5"/>
        <w:rPr>
          <w:lang w:val="cs"/>
        </w:rPr>
      </w:pPr>
    </w:p>
    <w:p w14:paraId="6988E7EA" w14:textId="77777777" w:rsidR="007D4CB7" w:rsidRPr="00CC733E" w:rsidRDefault="00EC0CB4" w:rsidP="00DB095C">
      <w:pPr>
        <w:pStyle w:val="Zkladntext"/>
        <w:rPr>
          <w:lang w:val="cs"/>
        </w:rPr>
      </w:pPr>
      <w:r>
        <w:rPr>
          <w:lang w:val="cs"/>
        </w:rPr>
        <w:t>Doba použitelnosti po prvním otevření vnitřního obalu: 90 dní.</w:t>
      </w:r>
    </w:p>
    <w:p w14:paraId="4435E01D" w14:textId="77777777" w:rsidR="007D4CB7" w:rsidRPr="00CC733E" w:rsidRDefault="007D4CB7" w:rsidP="00DB095C">
      <w:pPr>
        <w:pStyle w:val="Zkladntext"/>
        <w:spacing w:before="5"/>
        <w:rPr>
          <w:lang w:val="cs"/>
        </w:rPr>
      </w:pPr>
    </w:p>
    <w:p w14:paraId="289AE9E8" w14:textId="3DEBF1B1" w:rsidR="00EC7675" w:rsidRPr="00CC733E" w:rsidRDefault="00EC7675" w:rsidP="00A150EB">
      <w:pPr>
        <w:keepNext/>
        <w:widowControl/>
        <w:tabs>
          <w:tab w:val="left" w:pos="0"/>
        </w:tabs>
        <w:autoSpaceDE/>
        <w:autoSpaceDN/>
        <w:ind w:left="567" w:hanging="567"/>
        <w:rPr>
          <w:b/>
          <w:lang w:val="cs"/>
        </w:rPr>
      </w:pPr>
      <w:bookmarkStart w:id="0" w:name="_Hlk193548411"/>
      <w:r>
        <w:rPr>
          <w:b/>
          <w:bCs/>
          <w:highlight w:val="lightGray"/>
          <w:lang w:val="cs"/>
        </w:rPr>
        <w:t>12.</w:t>
      </w:r>
      <w:r>
        <w:rPr>
          <w:lang w:val="cs"/>
        </w:rPr>
        <w:tab/>
      </w:r>
      <w:r>
        <w:rPr>
          <w:lang w:val="cs"/>
        </w:rPr>
        <w:tab/>
      </w:r>
      <w:r>
        <w:rPr>
          <w:b/>
          <w:bCs/>
          <w:lang w:val="cs"/>
        </w:rPr>
        <w:t xml:space="preserve"> Zvláštní opatření pro likvidaci</w:t>
      </w:r>
    </w:p>
    <w:p w14:paraId="5A0C2C31" w14:textId="77777777" w:rsidR="00EC7675" w:rsidRPr="00CC733E" w:rsidRDefault="00EC7675" w:rsidP="00A150EB">
      <w:pPr>
        <w:keepNext/>
        <w:widowControl/>
        <w:autoSpaceDE/>
        <w:autoSpaceDN/>
        <w:rPr>
          <w:lang w:val="cs"/>
        </w:rPr>
      </w:pPr>
    </w:p>
    <w:p w14:paraId="20083582" w14:textId="192EFC4A" w:rsidR="00EC7675" w:rsidRPr="00CC733E" w:rsidRDefault="00EC7675" w:rsidP="00DB095C">
      <w:pPr>
        <w:widowControl/>
        <w:autoSpaceDE/>
        <w:autoSpaceDN/>
        <w:rPr>
          <w:lang w:val="cs"/>
        </w:rPr>
      </w:pPr>
      <w:r>
        <w:rPr>
          <w:lang w:val="cs"/>
        </w:rPr>
        <w:t>Léčivé přípravky se nesmí likvidovat prostřednictvím odpadní vody či domovního odpadu.</w:t>
      </w:r>
    </w:p>
    <w:p w14:paraId="75F990AB" w14:textId="77777777" w:rsidR="00EC7675" w:rsidRPr="00CC733E" w:rsidRDefault="00EC7675" w:rsidP="00DB095C">
      <w:pPr>
        <w:widowControl/>
        <w:autoSpaceDE/>
        <w:autoSpaceDN/>
        <w:rPr>
          <w:lang w:val="cs"/>
        </w:rPr>
      </w:pPr>
    </w:p>
    <w:p w14:paraId="2FDCA314" w14:textId="77777777" w:rsidR="00EC7675" w:rsidRPr="00CC733E" w:rsidRDefault="00EC7675" w:rsidP="00DB095C">
      <w:pPr>
        <w:widowControl/>
        <w:tabs>
          <w:tab w:val="left" w:pos="567"/>
        </w:tabs>
        <w:autoSpaceDE/>
        <w:autoSpaceDN/>
        <w:spacing w:line="260" w:lineRule="exact"/>
        <w:rPr>
          <w:lang w:val="cs"/>
        </w:rPr>
      </w:pPr>
      <w:r>
        <w:rPr>
          <w:lang w:val="cs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3E6901CA" w14:textId="77777777" w:rsidR="00EC7675" w:rsidRPr="00CC733E" w:rsidRDefault="00EC7675" w:rsidP="00DB095C">
      <w:pPr>
        <w:widowControl/>
        <w:autoSpaceDE/>
        <w:autoSpaceDN/>
        <w:rPr>
          <w:lang w:val="cs"/>
        </w:rPr>
      </w:pPr>
    </w:p>
    <w:p w14:paraId="5D76782D" w14:textId="3B921EC7" w:rsidR="00EC7675" w:rsidRPr="00CC733E" w:rsidRDefault="00EC7675" w:rsidP="00DB095C">
      <w:pPr>
        <w:widowControl/>
        <w:autoSpaceDE/>
        <w:autoSpaceDN/>
        <w:rPr>
          <w:lang w:val="cs"/>
        </w:rPr>
      </w:pPr>
      <w:r>
        <w:rPr>
          <w:lang w:val="cs"/>
        </w:rPr>
        <w:t>O možnostech likvidace nepotřebných léčivých přípravků se poraďte s vaším veterinárním lékařem</w:t>
      </w:r>
      <w:r w:rsidR="00260945">
        <w:rPr>
          <w:lang w:val="cs"/>
        </w:rPr>
        <w:t xml:space="preserve"> nebo lékárníkem</w:t>
      </w:r>
      <w:r>
        <w:rPr>
          <w:lang w:val="cs"/>
        </w:rPr>
        <w:t>.</w:t>
      </w:r>
    </w:p>
    <w:p w14:paraId="3A3ED488" w14:textId="77777777" w:rsidR="00EC7675" w:rsidRPr="00CC733E" w:rsidRDefault="00EC7675" w:rsidP="00DB095C">
      <w:pPr>
        <w:widowControl/>
        <w:autoSpaceDE/>
        <w:autoSpaceDN/>
        <w:rPr>
          <w:bCs/>
          <w:highlight w:val="lightGray"/>
          <w:lang w:val="cs"/>
        </w:rPr>
      </w:pPr>
    </w:p>
    <w:p w14:paraId="176C45C4" w14:textId="77777777" w:rsidR="00EC7675" w:rsidRPr="00CC733E" w:rsidRDefault="00EC7675" w:rsidP="00DB095C">
      <w:pPr>
        <w:widowControl/>
        <w:tabs>
          <w:tab w:val="left" w:pos="0"/>
        </w:tabs>
        <w:autoSpaceDE/>
        <w:autoSpaceDN/>
        <w:ind w:left="567" w:hanging="567"/>
        <w:rPr>
          <w:lang w:val="cs"/>
        </w:rPr>
      </w:pPr>
      <w:r>
        <w:rPr>
          <w:b/>
          <w:bCs/>
          <w:highlight w:val="lightGray"/>
          <w:lang w:val="cs"/>
        </w:rPr>
        <w:t>13.</w:t>
      </w:r>
      <w:r>
        <w:rPr>
          <w:lang w:val="cs"/>
        </w:rPr>
        <w:tab/>
      </w:r>
      <w:r>
        <w:rPr>
          <w:b/>
          <w:bCs/>
          <w:lang w:val="cs"/>
        </w:rPr>
        <w:t>Klasifikace veterinárních léčivých přípravků</w:t>
      </w:r>
    </w:p>
    <w:p w14:paraId="2FBD3A4F" w14:textId="77777777" w:rsidR="00EC7675" w:rsidRPr="00CC733E" w:rsidRDefault="00EC7675" w:rsidP="00DB095C">
      <w:pPr>
        <w:widowControl/>
        <w:autoSpaceDE/>
        <w:autoSpaceDN/>
        <w:rPr>
          <w:lang w:val="cs"/>
        </w:rPr>
      </w:pPr>
    </w:p>
    <w:p w14:paraId="5F64D36B" w14:textId="77777777" w:rsidR="001570D9" w:rsidRPr="00CC733E" w:rsidRDefault="001570D9" w:rsidP="00DB095C">
      <w:pPr>
        <w:widowControl/>
        <w:numPr>
          <w:ilvl w:val="12"/>
          <w:numId w:val="0"/>
        </w:numPr>
        <w:tabs>
          <w:tab w:val="left" w:pos="567"/>
        </w:tabs>
        <w:autoSpaceDE/>
        <w:autoSpaceDN/>
        <w:spacing w:line="260" w:lineRule="exact"/>
        <w:rPr>
          <w:lang w:val="cs"/>
        </w:rPr>
      </w:pPr>
      <w:r>
        <w:rPr>
          <w:lang w:val="cs"/>
        </w:rPr>
        <w:t>Veterinární léčivý přípravek je vydáván pouze na předpis.</w:t>
      </w:r>
    </w:p>
    <w:p w14:paraId="0972B4D4" w14:textId="77777777" w:rsidR="00EC7675" w:rsidRPr="00CC733E" w:rsidRDefault="00EC7675" w:rsidP="00DB095C">
      <w:pPr>
        <w:widowControl/>
        <w:autoSpaceDE/>
        <w:autoSpaceDN/>
        <w:rPr>
          <w:lang w:val="cs"/>
        </w:rPr>
      </w:pPr>
    </w:p>
    <w:p w14:paraId="4C90B2E9" w14:textId="0E9DCDCA" w:rsidR="00EC7675" w:rsidRPr="00CC733E" w:rsidRDefault="00EC7675" w:rsidP="00DB095C">
      <w:pPr>
        <w:widowControl/>
        <w:tabs>
          <w:tab w:val="left" w:pos="0"/>
        </w:tabs>
        <w:autoSpaceDE/>
        <w:autoSpaceDN/>
        <w:ind w:left="567" w:hanging="567"/>
        <w:rPr>
          <w:b/>
          <w:lang w:val="cs"/>
        </w:rPr>
      </w:pPr>
      <w:r>
        <w:rPr>
          <w:b/>
          <w:bCs/>
          <w:highlight w:val="lightGray"/>
          <w:lang w:val="cs"/>
        </w:rPr>
        <w:t>14.</w:t>
      </w:r>
      <w:r>
        <w:rPr>
          <w:lang w:val="cs"/>
        </w:rPr>
        <w:tab/>
      </w:r>
      <w:r>
        <w:rPr>
          <w:b/>
          <w:bCs/>
          <w:lang w:val="cs"/>
        </w:rPr>
        <w:t>Registrační číslo a velikost balení</w:t>
      </w:r>
    </w:p>
    <w:p w14:paraId="6EC1AB2B" w14:textId="77777777" w:rsidR="00594852" w:rsidRPr="00CC733E" w:rsidRDefault="00594852" w:rsidP="00DB095C">
      <w:pPr>
        <w:widowControl/>
        <w:tabs>
          <w:tab w:val="left" w:pos="0"/>
        </w:tabs>
        <w:autoSpaceDE/>
        <w:autoSpaceDN/>
        <w:ind w:left="567" w:hanging="567"/>
        <w:rPr>
          <w:b/>
          <w:lang w:val="cs"/>
        </w:rPr>
      </w:pPr>
    </w:p>
    <w:p w14:paraId="11308EF5" w14:textId="1BF18577" w:rsidR="00CC733E" w:rsidRDefault="00CC733E" w:rsidP="00DB095C">
      <w:pPr>
        <w:widowControl/>
        <w:autoSpaceDE/>
        <w:autoSpaceDN/>
        <w:rPr>
          <w:lang w:val="cs"/>
        </w:rPr>
      </w:pPr>
      <w:r w:rsidRPr="00CC733E">
        <w:rPr>
          <w:lang w:val="cs"/>
        </w:rPr>
        <w:t>96/001/22-C</w:t>
      </w:r>
      <w:bookmarkStart w:id="1" w:name="_GoBack"/>
      <w:bookmarkEnd w:id="1"/>
    </w:p>
    <w:p w14:paraId="1F115A56" w14:textId="77777777" w:rsidR="00CC733E" w:rsidRDefault="00CC733E" w:rsidP="00DB095C">
      <w:pPr>
        <w:widowControl/>
        <w:autoSpaceDE/>
        <w:autoSpaceDN/>
        <w:rPr>
          <w:lang w:val="cs"/>
        </w:rPr>
      </w:pPr>
    </w:p>
    <w:p w14:paraId="7BFB630A" w14:textId="0EE91683" w:rsidR="00B046A6" w:rsidRPr="00CC733E" w:rsidRDefault="007B5058" w:rsidP="00DB095C">
      <w:pPr>
        <w:widowControl/>
        <w:autoSpaceDE/>
        <w:autoSpaceDN/>
        <w:rPr>
          <w:bCs/>
          <w:lang w:val="cs"/>
        </w:rPr>
      </w:pPr>
      <w:r>
        <w:rPr>
          <w:lang w:val="cs"/>
        </w:rPr>
        <w:t>7,5 ml gelu v </w:t>
      </w:r>
      <w:r w:rsidR="0037402F">
        <w:rPr>
          <w:lang w:val="cs"/>
        </w:rPr>
        <w:t>aplikátoru</w:t>
      </w:r>
      <w:r>
        <w:rPr>
          <w:lang w:val="cs"/>
        </w:rPr>
        <w:t xml:space="preserve"> pro perorální podání z lineárního </w:t>
      </w:r>
      <w:proofErr w:type="spellStart"/>
      <w:r>
        <w:rPr>
          <w:lang w:val="cs"/>
        </w:rPr>
        <w:t>polyethylenu</w:t>
      </w:r>
      <w:proofErr w:type="spellEnd"/>
      <w:r>
        <w:rPr>
          <w:lang w:val="cs"/>
        </w:rPr>
        <w:t xml:space="preserve"> s nízkou hustotou (LLDPE) s polystyrenovým pístem zabalené v krabičce.</w:t>
      </w:r>
    </w:p>
    <w:p w14:paraId="7F663D73" w14:textId="77777777" w:rsidR="007B5058" w:rsidRPr="00CC733E" w:rsidRDefault="007B5058" w:rsidP="00DB095C">
      <w:pPr>
        <w:widowControl/>
        <w:autoSpaceDE/>
        <w:autoSpaceDN/>
        <w:rPr>
          <w:bCs/>
          <w:highlight w:val="lightGray"/>
          <w:lang w:val="cs"/>
        </w:rPr>
      </w:pPr>
    </w:p>
    <w:p w14:paraId="523B3559" w14:textId="6411050B" w:rsidR="00EC7675" w:rsidRPr="00CC733E" w:rsidRDefault="00EC7675" w:rsidP="00DB095C">
      <w:pPr>
        <w:widowControl/>
        <w:tabs>
          <w:tab w:val="left" w:pos="0"/>
        </w:tabs>
        <w:autoSpaceDE/>
        <w:autoSpaceDN/>
        <w:ind w:left="567" w:hanging="567"/>
        <w:rPr>
          <w:lang w:val="de-DE"/>
        </w:rPr>
      </w:pPr>
      <w:r>
        <w:rPr>
          <w:b/>
          <w:bCs/>
          <w:highlight w:val="lightGray"/>
          <w:lang w:val="cs"/>
        </w:rPr>
        <w:t>15.</w:t>
      </w:r>
      <w:r>
        <w:rPr>
          <w:lang w:val="cs"/>
        </w:rPr>
        <w:tab/>
      </w:r>
      <w:r>
        <w:rPr>
          <w:b/>
          <w:bCs/>
          <w:lang w:val="cs"/>
        </w:rPr>
        <w:t>Datum poslední revize příbalové informace</w:t>
      </w:r>
    </w:p>
    <w:p w14:paraId="447A6C00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p w14:paraId="5DF95B28" w14:textId="1EEA638A" w:rsidR="00EC7675" w:rsidRPr="00CC733E" w:rsidRDefault="001B492A" w:rsidP="00DB095C">
      <w:pPr>
        <w:widowControl/>
        <w:tabs>
          <w:tab w:val="left" w:pos="567"/>
        </w:tabs>
        <w:autoSpaceDE/>
        <w:autoSpaceDN/>
        <w:spacing w:line="260" w:lineRule="exact"/>
        <w:rPr>
          <w:lang w:val="de-DE"/>
        </w:rPr>
      </w:pPr>
      <w:r>
        <w:rPr>
          <w:lang w:val="cs"/>
        </w:rPr>
        <w:t>01/2026</w:t>
      </w:r>
    </w:p>
    <w:p w14:paraId="422B0232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p w14:paraId="07000AE4" w14:textId="171F56E9" w:rsidR="00EC7675" w:rsidRDefault="00EC7675" w:rsidP="00DB095C">
      <w:pPr>
        <w:widowControl/>
        <w:autoSpaceDE/>
        <w:autoSpaceDN/>
        <w:rPr>
          <w:lang w:val="cs"/>
        </w:rPr>
      </w:pPr>
      <w:r>
        <w:rPr>
          <w:lang w:val="cs"/>
        </w:rPr>
        <w:t>Podrobné informace o tomto veterinárním léčivém přípravku jsou k dispozici v </w:t>
      </w:r>
      <w:r w:rsidRPr="00CC733E">
        <w:rPr>
          <w:lang w:val="cs"/>
        </w:rPr>
        <w:t>databázi přípravků Unie</w:t>
      </w:r>
      <w:r w:rsidRPr="001B492A">
        <w:rPr>
          <w:lang w:val="cs"/>
        </w:rPr>
        <w:t xml:space="preserve"> </w:t>
      </w:r>
      <w:r>
        <w:rPr>
          <w:lang w:val="cs"/>
        </w:rPr>
        <w:t>(</w:t>
      </w:r>
      <w:hyperlink r:id="rId12" w:history="1">
        <w:r>
          <w:rPr>
            <w:color w:val="0000FF"/>
            <w:u w:val="single"/>
            <w:lang w:val="cs"/>
          </w:rPr>
          <w:t>https://medicines.health.europa.eu/veterinary</w:t>
        </w:r>
      </w:hyperlink>
      <w:r>
        <w:rPr>
          <w:lang w:val="cs"/>
        </w:rPr>
        <w:t>).</w:t>
      </w:r>
    </w:p>
    <w:p w14:paraId="2855DBAC" w14:textId="00D923B7" w:rsidR="001B492A" w:rsidRPr="00CC733E" w:rsidRDefault="001B492A" w:rsidP="00DB095C">
      <w:pPr>
        <w:widowControl/>
        <w:autoSpaceDE/>
        <w:autoSpaceDN/>
        <w:rPr>
          <w:lang w:val="de-DE"/>
        </w:rPr>
      </w:pPr>
    </w:p>
    <w:p w14:paraId="0195DEFF" w14:textId="77777777" w:rsidR="001B492A" w:rsidRPr="00CC733E" w:rsidRDefault="001B492A" w:rsidP="001B492A">
      <w:pPr>
        <w:rPr>
          <w:lang w:val="de-DE"/>
        </w:rPr>
      </w:pPr>
      <w:bookmarkStart w:id="2" w:name="_Hlk148432335"/>
      <w:proofErr w:type="spellStart"/>
      <w:r w:rsidRPr="00CC733E">
        <w:rPr>
          <w:lang w:val="de-DE"/>
        </w:rPr>
        <w:t>Podrobné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informace</w:t>
      </w:r>
      <w:proofErr w:type="spellEnd"/>
      <w:r w:rsidRPr="00CC733E">
        <w:rPr>
          <w:lang w:val="de-DE"/>
        </w:rPr>
        <w:t xml:space="preserve"> o </w:t>
      </w:r>
      <w:proofErr w:type="spellStart"/>
      <w:r w:rsidRPr="00CC733E">
        <w:rPr>
          <w:lang w:val="de-DE"/>
        </w:rPr>
        <w:t>tomto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veterinárním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léčivém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přípravku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naleznete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také</w:t>
      </w:r>
      <w:proofErr w:type="spellEnd"/>
      <w:r w:rsidRPr="00CC733E">
        <w:rPr>
          <w:lang w:val="de-DE"/>
        </w:rPr>
        <w:t xml:space="preserve"> v </w:t>
      </w:r>
      <w:proofErr w:type="spellStart"/>
      <w:r w:rsidRPr="00CC733E">
        <w:rPr>
          <w:lang w:val="de-DE"/>
        </w:rPr>
        <w:t>národní</w:t>
      </w:r>
      <w:proofErr w:type="spellEnd"/>
      <w:r w:rsidRPr="00CC733E">
        <w:rPr>
          <w:lang w:val="de-DE"/>
        </w:rPr>
        <w:t xml:space="preserve"> </w:t>
      </w:r>
      <w:proofErr w:type="spellStart"/>
      <w:r w:rsidRPr="00CC733E">
        <w:rPr>
          <w:lang w:val="de-DE"/>
        </w:rPr>
        <w:t>databázi</w:t>
      </w:r>
      <w:proofErr w:type="spellEnd"/>
      <w:r w:rsidRPr="00CC733E">
        <w:rPr>
          <w:lang w:val="de-DE"/>
        </w:rPr>
        <w:t xml:space="preserve"> (</w:t>
      </w:r>
      <w:hyperlink r:id="rId13" w:history="1">
        <w:r w:rsidRPr="00CC733E">
          <w:rPr>
            <w:rStyle w:val="Hypertextovodkaz"/>
            <w:lang w:val="de-DE"/>
          </w:rPr>
          <w:t>https://www.uskvbl.cz</w:t>
        </w:r>
      </w:hyperlink>
      <w:r w:rsidRPr="00CC733E">
        <w:rPr>
          <w:lang w:val="de-DE"/>
        </w:rPr>
        <w:t>).</w:t>
      </w:r>
    </w:p>
    <w:bookmarkEnd w:id="2"/>
    <w:p w14:paraId="253BC8DF" w14:textId="77777777" w:rsidR="001B492A" w:rsidRPr="00CC733E" w:rsidRDefault="001B492A" w:rsidP="00DB095C">
      <w:pPr>
        <w:widowControl/>
        <w:autoSpaceDE/>
        <w:autoSpaceDN/>
        <w:rPr>
          <w:lang w:val="de-DE"/>
        </w:rPr>
      </w:pPr>
    </w:p>
    <w:p w14:paraId="27AE6E53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p w14:paraId="30BF9A5C" w14:textId="77777777" w:rsidR="00EC7675" w:rsidRPr="00CC733E" w:rsidRDefault="00EC7675" w:rsidP="00DB095C">
      <w:pPr>
        <w:widowControl/>
        <w:tabs>
          <w:tab w:val="left" w:pos="0"/>
        </w:tabs>
        <w:autoSpaceDE/>
        <w:autoSpaceDN/>
        <w:ind w:left="567" w:hanging="567"/>
        <w:rPr>
          <w:lang w:val="de-DE"/>
        </w:rPr>
      </w:pPr>
      <w:r>
        <w:rPr>
          <w:b/>
          <w:bCs/>
          <w:highlight w:val="lightGray"/>
          <w:lang w:val="cs"/>
        </w:rPr>
        <w:t>16.</w:t>
      </w:r>
      <w:r>
        <w:rPr>
          <w:lang w:val="cs"/>
        </w:rPr>
        <w:tab/>
      </w:r>
      <w:r>
        <w:rPr>
          <w:b/>
          <w:bCs/>
          <w:lang w:val="cs"/>
        </w:rPr>
        <w:t>Kontaktní údaje</w:t>
      </w:r>
    </w:p>
    <w:p w14:paraId="41917C76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p w14:paraId="056087D3" w14:textId="1488B144" w:rsidR="00EC7675" w:rsidRPr="00CC733E" w:rsidRDefault="00EC7675" w:rsidP="00DB095C">
      <w:pPr>
        <w:widowControl/>
        <w:tabs>
          <w:tab w:val="left" w:pos="567"/>
        </w:tabs>
        <w:autoSpaceDE/>
        <w:autoSpaceDN/>
        <w:spacing w:line="260" w:lineRule="exact"/>
        <w:rPr>
          <w:iCs/>
          <w:lang w:val="de-DE"/>
        </w:rPr>
      </w:pPr>
      <w:bookmarkStart w:id="3" w:name="_Hlk73552578"/>
      <w:r>
        <w:rPr>
          <w:u w:val="single"/>
          <w:lang w:val="cs"/>
        </w:rPr>
        <w:t>Držitel rozhodnutí o registraci a kontaktní údaje pro účely hlášení podezření na nežádoucí účinky</w:t>
      </w:r>
      <w:r>
        <w:rPr>
          <w:lang w:val="cs"/>
        </w:rPr>
        <w:t>:</w:t>
      </w:r>
    </w:p>
    <w:p w14:paraId="31290172" w14:textId="31372A2C" w:rsidR="001570D9" w:rsidRPr="00CC733E" w:rsidRDefault="00515D8B" w:rsidP="00DB095C">
      <w:pPr>
        <w:pStyle w:val="Zkladntext"/>
        <w:spacing w:before="9"/>
        <w:ind w:left="249" w:hanging="249"/>
        <w:rPr>
          <w:lang w:val="de-DE"/>
        </w:rPr>
      </w:pPr>
      <w:r>
        <w:rPr>
          <w:lang w:val="cs"/>
        </w:rPr>
        <w:t xml:space="preserve">ALPHAVET </w:t>
      </w:r>
      <w:proofErr w:type="spellStart"/>
      <w:r>
        <w:rPr>
          <w:lang w:val="cs"/>
        </w:rPr>
        <w:t>Zrt</w:t>
      </w:r>
      <w:proofErr w:type="spellEnd"/>
      <w:r>
        <w:rPr>
          <w:lang w:val="cs"/>
        </w:rPr>
        <w:t xml:space="preserve">., </w:t>
      </w:r>
      <w:proofErr w:type="spellStart"/>
      <w:r>
        <w:rPr>
          <w:lang w:val="cs"/>
        </w:rPr>
        <w:t>Hofherr</w:t>
      </w:r>
      <w:proofErr w:type="spellEnd"/>
      <w:r>
        <w:rPr>
          <w:lang w:val="cs"/>
        </w:rPr>
        <w:t xml:space="preserve"> Albert </w:t>
      </w:r>
      <w:proofErr w:type="spellStart"/>
      <w:r>
        <w:rPr>
          <w:lang w:val="cs"/>
        </w:rPr>
        <w:t>utca</w:t>
      </w:r>
      <w:proofErr w:type="spellEnd"/>
      <w:r>
        <w:rPr>
          <w:lang w:val="cs"/>
        </w:rPr>
        <w:t xml:space="preserve"> 42., H-1194 Budapešť, Maďarsko</w:t>
      </w:r>
    </w:p>
    <w:p w14:paraId="0D294690" w14:textId="19964B0C" w:rsidR="001570D9" w:rsidRPr="00CC733E" w:rsidRDefault="001570D9" w:rsidP="00DB095C">
      <w:pPr>
        <w:pStyle w:val="Zkladntext"/>
        <w:rPr>
          <w:lang w:val="de-DE"/>
        </w:rPr>
      </w:pPr>
      <w:r>
        <w:rPr>
          <w:lang w:val="cs"/>
        </w:rPr>
        <w:t>Tel: +36 22 534 500</w:t>
      </w:r>
    </w:p>
    <w:p w14:paraId="161DC73E" w14:textId="1EEC6CF0" w:rsidR="001570D9" w:rsidRPr="00CC733E" w:rsidRDefault="001570D9" w:rsidP="00DB095C">
      <w:pPr>
        <w:widowControl/>
        <w:tabs>
          <w:tab w:val="left" w:pos="567"/>
        </w:tabs>
        <w:autoSpaceDE/>
        <w:autoSpaceDN/>
        <w:spacing w:line="260" w:lineRule="exact"/>
        <w:rPr>
          <w:iCs/>
          <w:lang w:val="de-DE"/>
        </w:rPr>
      </w:pPr>
      <w:r>
        <w:rPr>
          <w:lang w:val="cs"/>
        </w:rPr>
        <w:t>E-mail: alpha-vet@alpha-vet.hu</w:t>
      </w:r>
    </w:p>
    <w:bookmarkEnd w:id="3"/>
    <w:p w14:paraId="63474BAB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p w14:paraId="412ECACB" w14:textId="77777777" w:rsidR="00EC7675" w:rsidRPr="00CC733E" w:rsidRDefault="00EC7675" w:rsidP="00DB095C">
      <w:pPr>
        <w:widowControl/>
        <w:tabs>
          <w:tab w:val="left" w:pos="567"/>
        </w:tabs>
        <w:autoSpaceDE/>
        <w:autoSpaceDN/>
        <w:spacing w:line="260" w:lineRule="exact"/>
        <w:rPr>
          <w:bCs/>
          <w:lang w:val="de-DE"/>
        </w:rPr>
      </w:pPr>
      <w:r>
        <w:rPr>
          <w:u w:val="single"/>
          <w:lang w:val="cs"/>
        </w:rPr>
        <w:t>Výrobce odpovědný za uvolnění šarže</w:t>
      </w:r>
      <w:r>
        <w:rPr>
          <w:lang w:val="cs"/>
        </w:rPr>
        <w:t>:</w:t>
      </w:r>
    </w:p>
    <w:p w14:paraId="5BD6E39D" w14:textId="05497A60" w:rsidR="001570D9" w:rsidRPr="00CC733E" w:rsidRDefault="00515D8B" w:rsidP="00DB095C">
      <w:pPr>
        <w:pStyle w:val="Zkladntext"/>
        <w:spacing w:before="8"/>
        <w:rPr>
          <w:lang w:val="de-DE"/>
        </w:rPr>
      </w:pPr>
      <w:r>
        <w:rPr>
          <w:lang w:val="cs"/>
        </w:rPr>
        <w:t xml:space="preserve">ALPHAVET </w:t>
      </w:r>
      <w:proofErr w:type="spellStart"/>
      <w:r>
        <w:rPr>
          <w:lang w:val="cs"/>
        </w:rPr>
        <w:t>Zrt</w:t>
      </w:r>
      <w:proofErr w:type="spellEnd"/>
      <w:r>
        <w:rPr>
          <w:lang w:val="cs"/>
        </w:rPr>
        <w:t xml:space="preserve">., </w:t>
      </w:r>
      <w:proofErr w:type="spellStart"/>
      <w:r>
        <w:rPr>
          <w:lang w:val="cs"/>
        </w:rPr>
        <w:t>Bábolna</w:t>
      </w:r>
      <w:proofErr w:type="spellEnd"/>
      <w:r>
        <w:rPr>
          <w:lang w:val="cs"/>
        </w:rPr>
        <w:t xml:space="preserve">, </w:t>
      </w:r>
      <w:proofErr w:type="spellStart"/>
      <w:r>
        <w:rPr>
          <w:lang w:val="cs"/>
        </w:rPr>
        <w:t>Köves</w:t>
      </w:r>
      <w:proofErr w:type="spellEnd"/>
      <w:r>
        <w:rPr>
          <w:lang w:val="cs"/>
        </w:rPr>
        <w:t xml:space="preserve"> János </w:t>
      </w:r>
      <w:proofErr w:type="spellStart"/>
      <w:r>
        <w:rPr>
          <w:lang w:val="cs"/>
        </w:rPr>
        <w:t>utca</w:t>
      </w:r>
      <w:proofErr w:type="spellEnd"/>
      <w:r>
        <w:rPr>
          <w:lang w:val="cs"/>
        </w:rPr>
        <w:t xml:space="preserve"> 13, H-2943 </w:t>
      </w:r>
      <w:proofErr w:type="spellStart"/>
      <w:r>
        <w:rPr>
          <w:lang w:val="cs"/>
        </w:rPr>
        <w:t>Bábolna</w:t>
      </w:r>
      <w:proofErr w:type="spellEnd"/>
      <w:r>
        <w:rPr>
          <w:lang w:val="cs"/>
        </w:rPr>
        <w:t>, Maďarsko</w:t>
      </w:r>
    </w:p>
    <w:p w14:paraId="3B26A843" w14:textId="77777777" w:rsidR="00EC7675" w:rsidRPr="00CC733E" w:rsidRDefault="00EC7675" w:rsidP="00DB095C">
      <w:pPr>
        <w:widowControl/>
        <w:tabs>
          <w:tab w:val="left" w:pos="567"/>
        </w:tabs>
        <w:autoSpaceDE/>
        <w:autoSpaceDN/>
        <w:spacing w:line="260" w:lineRule="exact"/>
        <w:rPr>
          <w:bCs/>
          <w:lang w:val="de-DE"/>
        </w:rPr>
      </w:pPr>
    </w:p>
    <w:p w14:paraId="01B80C7C" w14:textId="7F5B2E78" w:rsidR="00EC7675" w:rsidRPr="00CC733E" w:rsidRDefault="00EC7675" w:rsidP="00DB095C">
      <w:pPr>
        <w:widowControl/>
        <w:autoSpaceDE/>
        <w:autoSpaceDN/>
        <w:rPr>
          <w:lang w:val="de-DE"/>
        </w:rPr>
      </w:pPr>
      <w:r>
        <w:rPr>
          <w:lang w:val="cs"/>
        </w:rPr>
        <w:t>Pokud chcete získat informace o tomto veterinárním léčivém přípravku, kontaktujte prosím příslušného místního zástupce držitele rozhodnutí o registraci.</w:t>
      </w:r>
    </w:p>
    <w:p w14:paraId="0CC39D09" w14:textId="77777777" w:rsidR="00EC7675" w:rsidRPr="00CC733E" w:rsidRDefault="00EC7675" w:rsidP="00DB095C">
      <w:pPr>
        <w:widowControl/>
        <w:autoSpaceDE/>
        <w:autoSpaceDN/>
        <w:rPr>
          <w:lang w:val="de-DE"/>
        </w:rPr>
      </w:pPr>
    </w:p>
    <w:bookmarkEnd w:id="0"/>
    <w:p w14:paraId="0F7BA0C9" w14:textId="69E2EBD7" w:rsidR="007D4CB7" w:rsidRPr="00700899" w:rsidRDefault="007D4CB7" w:rsidP="00DB095C"/>
    <w:sectPr w:rsidR="007D4CB7" w:rsidRPr="00700899">
      <w:pgSz w:w="11910" w:h="16850"/>
      <w:pgMar w:top="1060" w:right="1200" w:bottom="900" w:left="1160" w:header="0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76F24" w14:textId="77777777" w:rsidR="006E0BC5" w:rsidRDefault="006E0BC5">
      <w:r>
        <w:separator/>
      </w:r>
    </w:p>
  </w:endnote>
  <w:endnote w:type="continuationSeparator" w:id="0">
    <w:p w14:paraId="649B94C4" w14:textId="77777777" w:rsidR="006E0BC5" w:rsidRDefault="006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9AA3" w14:textId="256C856E" w:rsidR="007D4CB7" w:rsidRDefault="000057EC">
    <w:pPr>
      <w:pStyle w:val="Zkladntext"/>
      <w:spacing w:line="14" w:lineRule="auto"/>
      <w:rPr>
        <w:sz w:val="20"/>
      </w:rPr>
    </w:pPr>
    <w:r>
      <w:rPr>
        <w:noProof/>
        <w:lang w:val="c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793889" wp14:editId="7289A42F">
              <wp:simplePos x="0" y="0"/>
              <wp:positionH relativeFrom="page">
                <wp:posOffset>3691890</wp:posOffset>
              </wp:positionH>
              <wp:positionV relativeFrom="page">
                <wp:posOffset>10102850</wp:posOffset>
              </wp:positionV>
              <wp:extent cx="180340" cy="139065"/>
              <wp:effectExtent l="0" t="0" r="0" b="0"/>
              <wp:wrapNone/>
              <wp:docPr id="58718232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A5B0F" w14:textId="77777777" w:rsidR="007D4CB7" w:rsidRDefault="00EC0CB4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lang w:val="cs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lang w:val="cs"/>
                            </w:rPr>
                            <w:instrText xml:space="preserve"> PAGE </w:instrText>
                          </w:r>
                          <w:r>
                            <w:rPr>
                              <w:lang w:val="c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  <w:lang w:val="cs"/>
                            </w:rPr>
                            <w:t>1</w:t>
                          </w:r>
                          <w:r>
                            <w:rPr>
                              <w:lang w:val="c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9388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290.7pt;margin-top:795.5pt;width:14.2pt;height: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" filled="f" stroked="f">
              <v:textbox inset="0,0,0,0">
                <w:txbxContent>
                  <w:p w14:paraId="62CA5B0F" w14:textId="77777777" w:rsidR="007D4CB7" w:rsidRDefault="00EC0CB4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lang w:val="cs"/>
                      </w:rPr>
                      <w:fldChar w:fldCharType="begin"/>
                    </w:r>
                    <w:r>
                      <w:rPr>
                        <w:sz w:val="16"/>
                        <w:lang w:val="cs"/>
                      </w:rPr>
                      <w:instrText xml:space="preserve"> PAGE </w:instrText>
                    </w:r>
                    <w:r>
                      <w:rPr>
                        <w:lang w:val="cs"/>
                      </w:rPr>
                      <w:fldChar w:fldCharType="separate"/>
                    </w:r>
                    <w:r>
                      <w:rPr>
                        <w:noProof/>
                        <w:sz w:val="16"/>
                        <w:lang w:val="cs"/>
                      </w:rPr>
                      <w:t>1</w:t>
                    </w:r>
                    <w:r>
                      <w:rPr>
                        <w:lang w:val="c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8050F" w14:textId="77777777" w:rsidR="006E0BC5" w:rsidRDefault="006E0BC5">
      <w:r>
        <w:separator/>
      </w:r>
    </w:p>
  </w:footnote>
  <w:footnote w:type="continuationSeparator" w:id="0">
    <w:p w14:paraId="7D7747B9" w14:textId="77777777" w:rsidR="006E0BC5" w:rsidRDefault="006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7EC0" w14:textId="7D1B6D98" w:rsidR="00A33F6F" w:rsidRDefault="00A33F6F" w:rsidP="00A33F6F">
    <w:r>
      <w:t xml:space="preserve">    </w:t>
    </w:r>
  </w:p>
  <w:p w14:paraId="725C1837" w14:textId="77777777" w:rsidR="00A33F6F" w:rsidRDefault="00A33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5772"/>
    <w:multiLevelType w:val="multilevel"/>
    <w:tmpl w:val="D6AE5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48" w:hanging="1440"/>
      </w:pPr>
      <w:rPr>
        <w:rFonts w:hint="default"/>
      </w:rPr>
    </w:lvl>
  </w:abstractNum>
  <w:abstractNum w:abstractNumId="1" w15:restartNumberingAfterBreak="0">
    <w:nsid w:val="11AB77CB"/>
    <w:multiLevelType w:val="hybridMultilevel"/>
    <w:tmpl w:val="D03AE2EA"/>
    <w:lvl w:ilvl="0" w:tplc="0CC0A420">
      <w:start w:val="10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" w15:restartNumberingAfterBreak="0">
    <w:nsid w:val="1CB03250"/>
    <w:multiLevelType w:val="hybridMultilevel"/>
    <w:tmpl w:val="E626DA5A"/>
    <w:lvl w:ilvl="0" w:tplc="040E000F">
      <w:start w:val="8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38" w:hanging="360"/>
      </w:pPr>
    </w:lvl>
    <w:lvl w:ilvl="2" w:tplc="040E001B" w:tentative="1">
      <w:start w:val="1"/>
      <w:numFmt w:val="lowerRoman"/>
      <w:lvlText w:val="%3."/>
      <w:lvlJc w:val="right"/>
      <w:pPr>
        <w:ind w:left="2058" w:hanging="180"/>
      </w:pPr>
    </w:lvl>
    <w:lvl w:ilvl="3" w:tplc="040E000F" w:tentative="1">
      <w:start w:val="1"/>
      <w:numFmt w:val="decimal"/>
      <w:lvlText w:val="%4."/>
      <w:lvlJc w:val="left"/>
      <w:pPr>
        <w:ind w:left="2778" w:hanging="360"/>
      </w:pPr>
    </w:lvl>
    <w:lvl w:ilvl="4" w:tplc="040E0019" w:tentative="1">
      <w:start w:val="1"/>
      <w:numFmt w:val="lowerLetter"/>
      <w:lvlText w:val="%5."/>
      <w:lvlJc w:val="left"/>
      <w:pPr>
        <w:ind w:left="3498" w:hanging="360"/>
      </w:pPr>
    </w:lvl>
    <w:lvl w:ilvl="5" w:tplc="040E001B" w:tentative="1">
      <w:start w:val="1"/>
      <w:numFmt w:val="lowerRoman"/>
      <w:lvlText w:val="%6."/>
      <w:lvlJc w:val="right"/>
      <w:pPr>
        <w:ind w:left="4218" w:hanging="180"/>
      </w:pPr>
    </w:lvl>
    <w:lvl w:ilvl="6" w:tplc="040E000F" w:tentative="1">
      <w:start w:val="1"/>
      <w:numFmt w:val="decimal"/>
      <w:lvlText w:val="%7."/>
      <w:lvlJc w:val="left"/>
      <w:pPr>
        <w:ind w:left="4938" w:hanging="360"/>
      </w:pPr>
    </w:lvl>
    <w:lvl w:ilvl="7" w:tplc="040E0019" w:tentative="1">
      <w:start w:val="1"/>
      <w:numFmt w:val="lowerLetter"/>
      <w:lvlText w:val="%8."/>
      <w:lvlJc w:val="left"/>
      <w:pPr>
        <w:ind w:left="5658" w:hanging="360"/>
      </w:pPr>
    </w:lvl>
    <w:lvl w:ilvl="8" w:tplc="040E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213D6427"/>
    <w:multiLevelType w:val="hybridMultilevel"/>
    <w:tmpl w:val="907C72C2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540F2"/>
    <w:multiLevelType w:val="hybridMultilevel"/>
    <w:tmpl w:val="8DBAA19E"/>
    <w:lvl w:ilvl="0" w:tplc="5C383CF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4407BEF"/>
    <w:multiLevelType w:val="hybridMultilevel"/>
    <w:tmpl w:val="86DA008E"/>
    <w:lvl w:ilvl="0" w:tplc="9B0A60AC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0B0410A8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78FE2308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3A568938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9AA88C74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A802F82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85E2D752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1A7AFA52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DAEAD4BA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4484DD0"/>
    <w:multiLevelType w:val="hybridMultilevel"/>
    <w:tmpl w:val="C986A336"/>
    <w:lvl w:ilvl="0" w:tplc="BFD4BE52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E2EDD82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6654234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83086422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036E086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BD18DB1E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9550991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1C2E9434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34F2B51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A579B5"/>
    <w:multiLevelType w:val="multilevel"/>
    <w:tmpl w:val="DA84BC8E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642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9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04" w:hanging="1440"/>
      </w:pPr>
      <w:rPr>
        <w:rFonts w:hint="default"/>
        <w:b/>
      </w:rPr>
    </w:lvl>
  </w:abstractNum>
  <w:abstractNum w:abstractNumId="8" w15:restartNumberingAfterBreak="0">
    <w:nsid w:val="490B7576"/>
    <w:multiLevelType w:val="multilevel"/>
    <w:tmpl w:val="21E84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49E716D"/>
    <w:multiLevelType w:val="multilevel"/>
    <w:tmpl w:val="41EA14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341C7D"/>
    <w:multiLevelType w:val="hybridMultilevel"/>
    <w:tmpl w:val="CD801C28"/>
    <w:lvl w:ilvl="0" w:tplc="FFFFFFFF">
      <w:start w:val="9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1" w15:restartNumberingAfterBreak="0">
    <w:nsid w:val="5BD36E6C"/>
    <w:multiLevelType w:val="multilevel"/>
    <w:tmpl w:val="A29264A2"/>
    <w:lvl w:ilvl="0">
      <w:start w:val="1"/>
      <w:numFmt w:val="decimal"/>
      <w:pStyle w:val="L1"/>
      <w:lvlText w:val="%1."/>
      <w:lvlJc w:val="left"/>
      <w:pPr>
        <w:ind w:left="258" w:hanging="70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pStyle w:val="L2"/>
      <w:lvlText w:val="%1.%2"/>
      <w:lvlJc w:val="left"/>
      <w:pPr>
        <w:ind w:left="2693" w:hanging="708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-"/>
      <w:lvlJc w:val="left"/>
      <w:pPr>
        <w:ind w:left="386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33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06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9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3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9" w:hanging="708"/>
      </w:pPr>
      <w:rPr>
        <w:rFonts w:hint="default"/>
        <w:lang w:val="en-US" w:eastAsia="en-US" w:bidi="ar-SA"/>
      </w:rPr>
    </w:lvl>
  </w:abstractNum>
  <w:abstractNum w:abstractNumId="12" w15:restartNumberingAfterBreak="0">
    <w:nsid w:val="5D635B20"/>
    <w:multiLevelType w:val="hybridMultilevel"/>
    <w:tmpl w:val="4760B12E"/>
    <w:lvl w:ilvl="0" w:tplc="B4B2AE24">
      <w:start w:val="1"/>
      <w:numFmt w:val="upperLetter"/>
      <w:lvlText w:val="%1."/>
      <w:lvlJc w:val="left"/>
      <w:pPr>
        <w:ind w:left="4036" w:hanging="389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28D2718E">
      <w:numFmt w:val="bullet"/>
      <w:lvlText w:val="•"/>
      <w:lvlJc w:val="left"/>
      <w:pPr>
        <w:ind w:left="4590" w:hanging="389"/>
      </w:pPr>
      <w:rPr>
        <w:rFonts w:hint="default"/>
        <w:lang w:val="en-US" w:eastAsia="en-US" w:bidi="ar-SA"/>
      </w:rPr>
    </w:lvl>
    <w:lvl w:ilvl="2" w:tplc="E61450DC">
      <w:numFmt w:val="bullet"/>
      <w:lvlText w:val="•"/>
      <w:lvlJc w:val="left"/>
      <w:pPr>
        <w:ind w:left="5141" w:hanging="389"/>
      </w:pPr>
      <w:rPr>
        <w:rFonts w:hint="default"/>
        <w:lang w:val="en-US" w:eastAsia="en-US" w:bidi="ar-SA"/>
      </w:rPr>
    </w:lvl>
    <w:lvl w:ilvl="3" w:tplc="6CF2070E">
      <w:numFmt w:val="bullet"/>
      <w:lvlText w:val="•"/>
      <w:lvlJc w:val="left"/>
      <w:pPr>
        <w:ind w:left="5691" w:hanging="389"/>
      </w:pPr>
      <w:rPr>
        <w:rFonts w:hint="default"/>
        <w:lang w:val="en-US" w:eastAsia="en-US" w:bidi="ar-SA"/>
      </w:rPr>
    </w:lvl>
    <w:lvl w:ilvl="4" w:tplc="23FCC9D4">
      <w:numFmt w:val="bullet"/>
      <w:lvlText w:val="•"/>
      <w:lvlJc w:val="left"/>
      <w:pPr>
        <w:ind w:left="6242" w:hanging="389"/>
      </w:pPr>
      <w:rPr>
        <w:rFonts w:hint="default"/>
        <w:lang w:val="en-US" w:eastAsia="en-US" w:bidi="ar-SA"/>
      </w:rPr>
    </w:lvl>
    <w:lvl w:ilvl="5" w:tplc="769CBCD6">
      <w:numFmt w:val="bullet"/>
      <w:lvlText w:val="•"/>
      <w:lvlJc w:val="left"/>
      <w:pPr>
        <w:ind w:left="6793" w:hanging="389"/>
      </w:pPr>
      <w:rPr>
        <w:rFonts w:hint="default"/>
        <w:lang w:val="en-US" w:eastAsia="en-US" w:bidi="ar-SA"/>
      </w:rPr>
    </w:lvl>
    <w:lvl w:ilvl="6" w:tplc="D2CEBE1C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ar-SA"/>
      </w:rPr>
    </w:lvl>
    <w:lvl w:ilvl="7" w:tplc="DBA27B66">
      <w:numFmt w:val="bullet"/>
      <w:lvlText w:val="•"/>
      <w:lvlJc w:val="left"/>
      <w:pPr>
        <w:ind w:left="7894" w:hanging="389"/>
      </w:pPr>
      <w:rPr>
        <w:rFonts w:hint="default"/>
        <w:lang w:val="en-US" w:eastAsia="en-US" w:bidi="ar-SA"/>
      </w:rPr>
    </w:lvl>
    <w:lvl w:ilvl="8" w:tplc="845431E8">
      <w:numFmt w:val="bullet"/>
      <w:lvlText w:val="•"/>
      <w:lvlJc w:val="left"/>
      <w:pPr>
        <w:ind w:left="8445" w:hanging="389"/>
      </w:pPr>
      <w:rPr>
        <w:rFonts w:hint="default"/>
        <w:lang w:val="en-US" w:eastAsia="en-US" w:bidi="ar-SA"/>
      </w:rPr>
    </w:lvl>
  </w:abstractNum>
  <w:abstractNum w:abstractNumId="13" w15:restartNumberingAfterBreak="0">
    <w:nsid w:val="5E9C3E1A"/>
    <w:multiLevelType w:val="hybridMultilevel"/>
    <w:tmpl w:val="555E5B18"/>
    <w:lvl w:ilvl="0" w:tplc="D430C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46" w:hanging="360"/>
      </w:pPr>
    </w:lvl>
    <w:lvl w:ilvl="2" w:tplc="040E001B" w:tentative="1">
      <w:start w:val="1"/>
      <w:numFmt w:val="lowerRoman"/>
      <w:lvlText w:val="%3."/>
      <w:lvlJc w:val="right"/>
      <w:pPr>
        <w:ind w:left="2766" w:hanging="180"/>
      </w:pPr>
    </w:lvl>
    <w:lvl w:ilvl="3" w:tplc="040E000F" w:tentative="1">
      <w:start w:val="1"/>
      <w:numFmt w:val="decimal"/>
      <w:lvlText w:val="%4."/>
      <w:lvlJc w:val="left"/>
      <w:pPr>
        <w:ind w:left="3486" w:hanging="360"/>
      </w:pPr>
    </w:lvl>
    <w:lvl w:ilvl="4" w:tplc="040E0019" w:tentative="1">
      <w:start w:val="1"/>
      <w:numFmt w:val="lowerLetter"/>
      <w:lvlText w:val="%5."/>
      <w:lvlJc w:val="left"/>
      <w:pPr>
        <w:ind w:left="4206" w:hanging="360"/>
      </w:pPr>
    </w:lvl>
    <w:lvl w:ilvl="5" w:tplc="040E001B" w:tentative="1">
      <w:start w:val="1"/>
      <w:numFmt w:val="lowerRoman"/>
      <w:lvlText w:val="%6."/>
      <w:lvlJc w:val="right"/>
      <w:pPr>
        <w:ind w:left="4926" w:hanging="180"/>
      </w:pPr>
    </w:lvl>
    <w:lvl w:ilvl="6" w:tplc="040E000F" w:tentative="1">
      <w:start w:val="1"/>
      <w:numFmt w:val="decimal"/>
      <w:lvlText w:val="%7."/>
      <w:lvlJc w:val="left"/>
      <w:pPr>
        <w:ind w:left="5646" w:hanging="360"/>
      </w:pPr>
    </w:lvl>
    <w:lvl w:ilvl="7" w:tplc="040E0019" w:tentative="1">
      <w:start w:val="1"/>
      <w:numFmt w:val="lowerLetter"/>
      <w:lvlText w:val="%8."/>
      <w:lvlJc w:val="left"/>
      <w:pPr>
        <w:ind w:left="6366" w:hanging="360"/>
      </w:pPr>
    </w:lvl>
    <w:lvl w:ilvl="8" w:tplc="040E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4" w15:restartNumberingAfterBreak="0">
    <w:nsid w:val="6326679D"/>
    <w:multiLevelType w:val="hybridMultilevel"/>
    <w:tmpl w:val="99AE0CFC"/>
    <w:lvl w:ilvl="0" w:tplc="6FFCB052">
      <w:numFmt w:val="bullet"/>
      <w:lvlText w:val="-"/>
      <w:lvlJc w:val="left"/>
      <w:pPr>
        <w:ind w:left="9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E60E69AE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2" w:tplc="BCCEB906">
      <w:numFmt w:val="bullet"/>
      <w:lvlText w:val="•"/>
      <w:lvlJc w:val="left"/>
      <w:pPr>
        <w:ind w:left="2693" w:hanging="360"/>
      </w:pPr>
      <w:rPr>
        <w:rFonts w:hint="default"/>
        <w:lang w:val="en-US" w:eastAsia="en-US" w:bidi="ar-SA"/>
      </w:rPr>
    </w:lvl>
    <w:lvl w:ilvl="3" w:tplc="C8ACEDD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B1BE5AE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5" w:tplc="F634CBC8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5CB6058E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7E0C2CF6">
      <w:numFmt w:val="bullet"/>
      <w:lvlText w:val="•"/>
      <w:lvlJc w:val="left"/>
      <w:pPr>
        <w:ind w:left="6976" w:hanging="360"/>
      </w:pPr>
      <w:rPr>
        <w:rFonts w:hint="default"/>
        <w:lang w:val="en-US" w:eastAsia="en-US" w:bidi="ar-SA"/>
      </w:rPr>
    </w:lvl>
    <w:lvl w:ilvl="8" w:tplc="2BBC26D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8A261BC"/>
    <w:multiLevelType w:val="hybridMultilevel"/>
    <w:tmpl w:val="53B23202"/>
    <w:lvl w:ilvl="0" w:tplc="FBA6A45C">
      <w:start w:val="1"/>
      <w:numFmt w:val="decimal"/>
      <w:lvlText w:val="%1."/>
      <w:lvlJc w:val="left"/>
      <w:pPr>
        <w:ind w:left="258" w:hanging="1416"/>
      </w:pPr>
      <w:rPr>
        <w:rFonts w:hint="default"/>
        <w:b/>
        <w:bCs/>
        <w:w w:val="100"/>
        <w:lang w:val="en-US" w:eastAsia="en-US" w:bidi="ar-SA"/>
      </w:rPr>
    </w:lvl>
    <w:lvl w:ilvl="1" w:tplc="09488F70">
      <w:numFmt w:val="bullet"/>
      <w:lvlText w:val="•"/>
      <w:lvlJc w:val="left"/>
      <w:pPr>
        <w:ind w:left="1188" w:hanging="1416"/>
      </w:pPr>
      <w:rPr>
        <w:rFonts w:hint="default"/>
        <w:lang w:val="en-US" w:eastAsia="en-US" w:bidi="ar-SA"/>
      </w:rPr>
    </w:lvl>
    <w:lvl w:ilvl="2" w:tplc="52F6285E">
      <w:numFmt w:val="bullet"/>
      <w:lvlText w:val="•"/>
      <w:lvlJc w:val="left"/>
      <w:pPr>
        <w:ind w:left="2117" w:hanging="1416"/>
      </w:pPr>
      <w:rPr>
        <w:rFonts w:hint="default"/>
        <w:lang w:val="en-US" w:eastAsia="en-US" w:bidi="ar-SA"/>
      </w:rPr>
    </w:lvl>
    <w:lvl w:ilvl="3" w:tplc="20D4B9A6">
      <w:numFmt w:val="bullet"/>
      <w:lvlText w:val="•"/>
      <w:lvlJc w:val="left"/>
      <w:pPr>
        <w:ind w:left="3045" w:hanging="1416"/>
      </w:pPr>
      <w:rPr>
        <w:rFonts w:hint="default"/>
        <w:lang w:val="en-US" w:eastAsia="en-US" w:bidi="ar-SA"/>
      </w:rPr>
    </w:lvl>
    <w:lvl w:ilvl="4" w:tplc="BC2A2E24">
      <w:numFmt w:val="bullet"/>
      <w:lvlText w:val="•"/>
      <w:lvlJc w:val="left"/>
      <w:pPr>
        <w:ind w:left="3974" w:hanging="1416"/>
      </w:pPr>
      <w:rPr>
        <w:rFonts w:hint="default"/>
        <w:lang w:val="en-US" w:eastAsia="en-US" w:bidi="ar-SA"/>
      </w:rPr>
    </w:lvl>
    <w:lvl w:ilvl="5" w:tplc="82AECF96">
      <w:numFmt w:val="bullet"/>
      <w:lvlText w:val="•"/>
      <w:lvlJc w:val="left"/>
      <w:pPr>
        <w:ind w:left="4903" w:hanging="1416"/>
      </w:pPr>
      <w:rPr>
        <w:rFonts w:hint="default"/>
        <w:lang w:val="en-US" w:eastAsia="en-US" w:bidi="ar-SA"/>
      </w:rPr>
    </w:lvl>
    <w:lvl w:ilvl="6" w:tplc="42C6FEE4">
      <w:numFmt w:val="bullet"/>
      <w:lvlText w:val="•"/>
      <w:lvlJc w:val="left"/>
      <w:pPr>
        <w:ind w:left="5831" w:hanging="1416"/>
      </w:pPr>
      <w:rPr>
        <w:rFonts w:hint="default"/>
        <w:lang w:val="en-US" w:eastAsia="en-US" w:bidi="ar-SA"/>
      </w:rPr>
    </w:lvl>
    <w:lvl w:ilvl="7" w:tplc="F5C4E8A2">
      <w:numFmt w:val="bullet"/>
      <w:lvlText w:val="•"/>
      <w:lvlJc w:val="left"/>
      <w:pPr>
        <w:ind w:left="6760" w:hanging="1416"/>
      </w:pPr>
      <w:rPr>
        <w:rFonts w:hint="default"/>
        <w:lang w:val="en-US" w:eastAsia="en-US" w:bidi="ar-SA"/>
      </w:rPr>
    </w:lvl>
    <w:lvl w:ilvl="8" w:tplc="37703342">
      <w:numFmt w:val="bullet"/>
      <w:lvlText w:val="•"/>
      <w:lvlJc w:val="left"/>
      <w:pPr>
        <w:ind w:left="7689" w:hanging="1416"/>
      </w:pPr>
      <w:rPr>
        <w:rFonts w:hint="default"/>
        <w:lang w:val="en-US" w:eastAsia="en-US" w:bidi="ar-SA"/>
      </w:rPr>
    </w:lvl>
  </w:abstractNum>
  <w:abstractNum w:abstractNumId="16" w15:restartNumberingAfterBreak="0">
    <w:nsid w:val="700B355A"/>
    <w:multiLevelType w:val="hybridMultilevel"/>
    <w:tmpl w:val="6276B582"/>
    <w:lvl w:ilvl="0" w:tplc="B71C5744">
      <w:start w:val="1"/>
      <w:numFmt w:val="decimal"/>
      <w:lvlText w:val="%1."/>
      <w:lvlJc w:val="left"/>
      <w:pPr>
        <w:ind w:left="61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38" w:hanging="360"/>
      </w:pPr>
    </w:lvl>
    <w:lvl w:ilvl="2" w:tplc="040E001B" w:tentative="1">
      <w:start w:val="1"/>
      <w:numFmt w:val="lowerRoman"/>
      <w:lvlText w:val="%3."/>
      <w:lvlJc w:val="right"/>
      <w:pPr>
        <w:ind w:left="2058" w:hanging="180"/>
      </w:pPr>
    </w:lvl>
    <w:lvl w:ilvl="3" w:tplc="040E000F" w:tentative="1">
      <w:start w:val="1"/>
      <w:numFmt w:val="decimal"/>
      <w:lvlText w:val="%4."/>
      <w:lvlJc w:val="left"/>
      <w:pPr>
        <w:ind w:left="2778" w:hanging="360"/>
      </w:pPr>
    </w:lvl>
    <w:lvl w:ilvl="4" w:tplc="040E0019" w:tentative="1">
      <w:start w:val="1"/>
      <w:numFmt w:val="lowerLetter"/>
      <w:lvlText w:val="%5."/>
      <w:lvlJc w:val="left"/>
      <w:pPr>
        <w:ind w:left="3498" w:hanging="360"/>
      </w:pPr>
    </w:lvl>
    <w:lvl w:ilvl="5" w:tplc="040E001B" w:tentative="1">
      <w:start w:val="1"/>
      <w:numFmt w:val="lowerRoman"/>
      <w:lvlText w:val="%6."/>
      <w:lvlJc w:val="right"/>
      <w:pPr>
        <w:ind w:left="4218" w:hanging="180"/>
      </w:pPr>
    </w:lvl>
    <w:lvl w:ilvl="6" w:tplc="040E000F" w:tentative="1">
      <w:start w:val="1"/>
      <w:numFmt w:val="decimal"/>
      <w:lvlText w:val="%7."/>
      <w:lvlJc w:val="left"/>
      <w:pPr>
        <w:ind w:left="4938" w:hanging="360"/>
      </w:pPr>
    </w:lvl>
    <w:lvl w:ilvl="7" w:tplc="040E0019" w:tentative="1">
      <w:start w:val="1"/>
      <w:numFmt w:val="lowerLetter"/>
      <w:lvlText w:val="%8."/>
      <w:lvlJc w:val="left"/>
      <w:pPr>
        <w:ind w:left="5658" w:hanging="360"/>
      </w:pPr>
    </w:lvl>
    <w:lvl w:ilvl="8" w:tplc="040E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7" w15:restartNumberingAfterBreak="0">
    <w:nsid w:val="70941F2C"/>
    <w:multiLevelType w:val="hybridMultilevel"/>
    <w:tmpl w:val="1876BED0"/>
    <w:lvl w:ilvl="0" w:tplc="C740913E">
      <w:numFmt w:val="bullet"/>
      <w:lvlText w:val="•"/>
      <w:lvlJc w:val="left"/>
      <w:pPr>
        <w:ind w:left="25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AF0FF46">
      <w:numFmt w:val="bullet"/>
      <w:lvlText w:val="•"/>
      <w:lvlJc w:val="left"/>
      <w:pPr>
        <w:ind w:left="1188" w:hanging="708"/>
      </w:pPr>
      <w:rPr>
        <w:rFonts w:hint="default"/>
        <w:lang w:val="en-US" w:eastAsia="en-US" w:bidi="ar-SA"/>
      </w:rPr>
    </w:lvl>
    <w:lvl w:ilvl="2" w:tplc="AC7C99F4">
      <w:numFmt w:val="bullet"/>
      <w:lvlText w:val="•"/>
      <w:lvlJc w:val="left"/>
      <w:pPr>
        <w:ind w:left="2117" w:hanging="708"/>
      </w:pPr>
      <w:rPr>
        <w:rFonts w:hint="default"/>
        <w:lang w:val="en-US" w:eastAsia="en-US" w:bidi="ar-SA"/>
      </w:rPr>
    </w:lvl>
    <w:lvl w:ilvl="3" w:tplc="B01EFC7A">
      <w:numFmt w:val="bullet"/>
      <w:lvlText w:val="•"/>
      <w:lvlJc w:val="left"/>
      <w:pPr>
        <w:ind w:left="3045" w:hanging="708"/>
      </w:pPr>
      <w:rPr>
        <w:rFonts w:hint="default"/>
        <w:lang w:val="en-US" w:eastAsia="en-US" w:bidi="ar-SA"/>
      </w:rPr>
    </w:lvl>
    <w:lvl w:ilvl="4" w:tplc="92400472">
      <w:numFmt w:val="bullet"/>
      <w:lvlText w:val="•"/>
      <w:lvlJc w:val="left"/>
      <w:pPr>
        <w:ind w:left="3974" w:hanging="708"/>
      </w:pPr>
      <w:rPr>
        <w:rFonts w:hint="default"/>
        <w:lang w:val="en-US" w:eastAsia="en-US" w:bidi="ar-SA"/>
      </w:rPr>
    </w:lvl>
    <w:lvl w:ilvl="5" w:tplc="C4D6F29A">
      <w:numFmt w:val="bullet"/>
      <w:lvlText w:val="•"/>
      <w:lvlJc w:val="left"/>
      <w:pPr>
        <w:ind w:left="4903" w:hanging="708"/>
      </w:pPr>
      <w:rPr>
        <w:rFonts w:hint="default"/>
        <w:lang w:val="en-US" w:eastAsia="en-US" w:bidi="ar-SA"/>
      </w:rPr>
    </w:lvl>
    <w:lvl w:ilvl="6" w:tplc="B3A8C846">
      <w:numFmt w:val="bullet"/>
      <w:lvlText w:val="•"/>
      <w:lvlJc w:val="left"/>
      <w:pPr>
        <w:ind w:left="5831" w:hanging="708"/>
      </w:pPr>
      <w:rPr>
        <w:rFonts w:hint="default"/>
        <w:lang w:val="en-US" w:eastAsia="en-US" w:bidi="ar-SA"/>
      </w:rPr>
    </w:lvl>
    <w:lvl w:ilvl="7" w:tplc="D556F752">
      <w:numFmt w:val="bullet"/>
      <w:lvlText w:val="•"/>
      <w:lvlJc w:val="left"/>
      <w:pPr>
        <w:ind w:left="6760" w:hanging="708"/>
      </w:pPr>
      <w:rPr>
        <w:rFonts w:hint="default"/>
        <w:lang w:val="en-US" w:eastAsia="en-US" w:bidi="ar-SA"/>
      </w:rPr>
    </w:lvl>
    <w:lvl w:ilvl="8" w:tplc="A8DA40EA">
      <w:numFmt w:val="bullet"/>
      <w:lvlText w:val="•"/>
      <w:lvlJc w:val="left"/>
      <w:pPr>
        <w:ind w:left="7689" w:hanging="708"/>
      </w:pPr>
      <w:rPr>
        <w:rFonts w:hint="default"/>
        <w:lang w:val="en-US" w:eastAsia="en-US" w:bidi="ar-SA"/>
      </w:rPr>
    </w:lvl>
  </w:abstractNum>
  <w:abstractNum w:abstractNumId="18" w15:restartNumberingAfterBreak="0">
    <w:nsid w:val="7ED3445A"/>
    <w:multiLevelType w:val="hybridMultilevel"/>
    <w:tmpl w:val="A2A63A60"/>
    <w:lvl w:ilvl="0" w:tplc="9FA05998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5"/>
  </w:num>
  <w:num w:numId="5">
    <w:abstractNumId w:val="12"/>
  </w:num>
  <w:num w:numId="6">
    <w:abstractNumId w:val="17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3"/>
  </w:num>
  <w:num w:numId="15">
    <w:abstractNumId w:val="16"/>
  </w:num>
  <w:num w:numId="16">
    <w:abstractNumId w:val="2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B7"/>
    <w:rsid w:val="000057EC"/>
    <w:rsid w:val="00026890"/>
    <w:rsid w:val="000500E7"/>
    <w:rsid w:val="0005568D"/>
    <w:rsid w:val="000C2CAA"/>
    <w:rsid w:val="000C6FB4"/>
    <w:rsid w:val="000E0E67"/>
    <w:rsid w:val="000E39E5"/>
    <w:rsid w:val="000F4833"/>
    <w:rsid w:val="0012546F"/>
    <w:rsid w:val="001507CF"/>
    <w:rsid w:val="001570D9"/>
    <w:rsid w:val="00161105"/>
    <w:rsid w:val="00175DE6"/>
    <w:rsid w:val="00184D6E"/>
    <w:rsid w:val="001A2122"/>
    <w:rsid w:val="001A61AF"/>
    <w:rsid w:val="001B492A"/>
    <w:rsid w:val="001C0B4C"/>
    <w:rsid w:val="001F5BD7"/>
    <w:rsid w:val="0020713E"/>
    <w:rsid w:val="00245F97"/>
    <w:rsid w:val="002509F5"/>
    <w:rsid w:val="00260945"/>
    <w:rsid w:val="00297C5F"/>
    <w:rsid w:val="002B569D"/>
    <w:rsid w:val="0033777F"/>
    <w:rsid w:val="0034444C"/>
    <w:rsid w:val="003723B6"/>
    <w:rsid w:val="0037402F"/>
    <w:rsid w:val="003A6B69"/>
    <w:rsid w:val="003B0909"/>
    <w:rsid w:val="003D56D9"/>
    <w:rsid w:val="003F76D7"/>
    <w:rsid w:val="00401737"/>
    <w:rsid w:val="00404416"/>
    <w:rsid w:val="00422624"/>
    <w:rsid w:val="00422E89"/>
    <w:rsid w:val="00443013"/>
    <w:rsid w:val="0047455F"/>
    <w:rsid w:val="00496C90"/>
    <w:rsid w:val="004971C6"/>
    <w:rsid w:val="004D49F2"/>
    <w:rsid w:val="004E0843"/>
    <w:rsid w:val="00515D8B"/>
    <w:rsid w:val="0059429D"/>
    <w:rsid w:val="00594852"/>
    <w:rsid w:val="005D42D7"/>
    <w:rsid w:val="005E6620"/>
    <w:rsid w:val="0060053C"/>
    <w:rsid w:val="00630264"/>
    <w:rsid w:val="00664640"/>
    <w:rsid w:val="006B6E6F"/>
    <w:rsid w:val="006E0BC5"/>
    <w:rsid w:val="00700899"/>
    <w:rsid w:val="0071658F"/>
    <w:rsid w:val="00723E35"/>
    <w:rsid w:val="00732B0E"/>
    <w:rsid w:val="00763EC3"/>
    <w:rsid w:val="0077273A"/>
    <w:rsid w:val="00775F1A"/>
    <w:rsid w:val="007A2FE7"/>
    <w:rsid w:val="007B24F1"/>
    <w:rsid w:val="007B5058"/>
    <w:rsid w:val="007D4CB7"/>
    <w:rsid w:val="008319A8"/>
    <w:rsid w:val="008430BD"/>
    <w:rsid w:val="00863857"/>
    <w:rsid w:val="00871DCC"/>
    <w:rsid w:val="008763F5"/>
    <w:rsid w:val="008A3D56"/>
    <w:rsid w:val="008E1372"/>
    <w:rsid w:val="008F19B7"/>
    <w:rsid w:val="00905AE5"/>
    <w:rsid w:val="009069F0"/>
    <w:rsid w:val="00914A72"/>
    <w:rsid w:val="00920E59"/>
    <w:rsid w:val="00934BB3"/>
    <w:rsid w:val="00945BD7"/>
    <w:rsid w:val="009700F1"/>
    <w:rsid w:val="00986A23"/>
    <w:rsid w:val="009939A2"/>
    <w:rsid w:val="009A0F1F"/>
    <w:rsid w:val="009D2C2D"/>
    <w:rsid w:val="00A14887"/>
    <w:rsid w:val="00A150EB"/>
    <w:rsid w:val="00A15A31"/>
    <w:rsid w:val="00A2514A"/>
    <w:rsid w:val="00A267D4"/>
    <w:rsid w:val="00A33F6F"/>
    <w:rsid w:val="00AC15F7"/>
    <w:rsid w:val="00AC6126"/>
    <w:rsid w:val="00AF2F93"/>
    <w:rsid w:val="00B046A6"/>
    <w:rsid w:val="00B36884"/>
    <w:rsid w:val="00B44B7B"/>
    <w:rsid w:val="00B56559"/>
    <w:rsid w:val="00B92A1C"/>
    <w:rsid w:val="00C1080B"/>
    <w:rsid w:val="00C45EFC"/>
    <w:rsid w:val="00C47838"/>
    <w:rsid w:val="00C67C49"/>
    <w:rsid w:val="00C979F1"/>
    <w:rsid w:val="00CB7A1C"/>
    <w:rsid w:val="00CC4364"/>
    <w:rsid w:val="00CC733E"/>
    <w:rsid w:val="00CD6E52"/>
    <w:rsid w:val="00D01AFF"/>
    <w:rsid w:val="00D03A53"/>
    <w:rsid w:val="00D178C7"/>
    <w:rsid w:val="00D31E6D"/>
    <w:rsid w:val="00D80A69"/>
    <w:rsid w:val="00D93D04"/>
    <w:rsid w:val="00DA6866"/>
    <w:rsid w:val="00DB095C"/>
    <w:rsid w:val="00E37CBB"/>
    <w:rsid w:val="00E54456"/>
    <w:rsid w:val="00E5739E"/>
    <w:rsid w:val="00E76A9D"/>
    <w:rsid w:val="00E9202D"/>
    <w:rsid w:val="00EC0CB4"/>
    <w:rsid w:val="00EC7675"/>
    <w:rsid w:val="00F75EEC"/>
    <w:rsid w:val="00F94AB7"/>
    <w:rsid w:val="00FA1008"/>
    <w:rsid w:val="00FC4FB6"/>
    <w:rsid w:val="00FE4A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AA858"/>
  <w15:docId w15:val="{0A167FDD-1CEC-46ED-8941-4509EF3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6"/>
      <w:ind w:left="1239" w:right="1201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20"/>
      <w:ind w:left="107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66" w:hanging="709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0057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4017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1737"/>
    <w:rPr>
      <w:rFonts w:ascii="Times New Roman" w:eastAsia="Times New Roman" w:hAnsi="Times New Roman" w:cs="Times New Roman"/>
    </w:rPr>
  </w:style>
  <w:style w:type="paragraph" w:customStyle="1" w:styleId="L1">
    <w:name w:val="_L1"/>
    <w:basedOn w:val="Odstavecseseznamem"/>
    <w:uiPriority w:val="1"/>
    <w:qFormat/>
    <w:rsid w:val="00D178C7"/>
    <w:pPr>
      <w:numPr>
        <w:numId w:val="7"/>
      </w:numPr>
      <w:tabs>
        <w:tab w:val="left" w:pos="966"/>
        <w:tab w:val="left" w:pos="967"/>
      </w:tabs>
      <w:spacing w:before="120" w:after="120" w:line="259" w:lineRule="auto"/>
      <w:ind w:left="255" w:right="1043" w:firstLine="0"/>
    </w:pPr>
    <w:rPr>
      <w:b/>
      <w:bCs/>
    </w:rPr>
  </w:style>
  <w:style w:type="paragraph" w:customStyle="1" w:styleId="L2">
    <w:name w:val="_L2"/>
    <w:basedOn w:val="L1"/>
    <w:uiPriority w:val="1"/>
    <w:qFormat/>
    <w:rsid w:val="00D178C7"/>
    <w:pPr>
      <w:numPr>
        <w:ilvl w:val="1"/>
      </w:numPr>
      <w:spacing w:before="60" w:after="60"/>
      <w:ind w:left="993" w:hanging="709"/>
    </w:pPr>
  </w:style>
  <w:style w:type="paragraph" w:styleId="Zhlav">
    <w:name w:val="header"/>
    <w:basedOn w:val="Normln"/>
    <w:link w:val="ZhlavChar"/>
    <w:uiPriority w:val="99"/>
    <w:unhideWhenUsed/>
    <w:rsid w:val="00A33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F6F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E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E35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23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@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1166</Words>
  <Characters>6880</Characters>
  <Application>Microsoft Office Word</Application>
  <DocSecurity>0</DocSecurity>
  <Lines>57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Aniko</dc:creator>
  <cp:lastModifiedBy>Neugebauerová Kateřina</cp:lastModifiedBy>
  <cp:revision>16</cp:revision>
  <cp:lastPrinted>2026-01-29T14:19:00Z</cp:lastPrinted>
  <dcterms:created xsi:type="dcterms:W3CDTF">2026-01-09T10:18:00Z</dcterms:created>
  <dcterms:modified xsi:type="dcterms:W3CDTF">2026-01-29T14:19:00Z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2023-08-31T00:00:00Z</vt:filetime>
  </property>
</Properties>
</file>