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A4F4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A4F4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B2656" w14:textId="21FAC332" w:rsidR="00CE2358" w:rsidRPr="001C352D" w:rsidRDefault="00CE2358" w:rsidP="00CE2358">
      <w:pPr>
        <w:pStyle w:val="Zkladntext"/>
      </w:pPr>
      <w:r w:rsidRPr="001C352D">
        <w:t>TOLFEDINE CS 40</w:t>
      </w:r>
      <w:r>
        <w:t> </w:t>
      </w:r>
      <w:r w:rsidRPr="001C352D">
        <w:t>mg/ml injekční roztok</w:t>
      </w:r>
      <w:r w:rsidR="00A34E30">
        <w:t xml:space="preserve"> pro skot a prasata</w:t>
      </w:r>
    </w:p>
    <w:p w14:paraId="292A5F2D" w14:textId="032F7DD0" w:rsidR="00CE2358" w:rsidRPr="001C352D" w:rsidRDefault="00CE2358" w:rsidP="00CE2358"/>
    <w:p w14:paraId="18432B1D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F89C93" w14:textId="4FFA5945" w:rsidR="00CE2358" w:rsidRPr="00CE2358" w:rsidRDefault="003304F4" w:rsidP="00CE2358">
      <w:pPr>
        <w:tabs>
          <w:tab w:val="clear" w:pos="567"/>
        </w:tabs>
        <w:spacing w:line="240" w:lineRule="auto"/>
        <w:jc w:val="both"/>
        <w:rPr>
          <w:iCs/>
          <w:szCs w:val="22"/>
          <w:lang w:eastAsia="cs-CZ"/>
        </w:rPr>
      </w:pPr>
      <w:r>
        <w:rPr>
          <w:iCs/>
          <w:szCs w:val="22"/>
          <w:lang w:eastAsia="cs-CZ"/>
        </w:rPr>
        <w:t>Každý</w:t>
      </w:r>
      <w:r w:rsidR="00CE2358">
        <w:rPr>
          <w:iCs/>
          <w:szCs w:val="22"/>
          <w:lang w:eastAsia="cs-CZ"/>
        </w:rPr>
        <w:t> </w:t>
      </w:r>
      <w:r w:rsidR="00CE2358" w:rsidRPr="00CE2358">
        <w:rPr>
          <w:iCs/>
          <w:szCs w:val="22"/>
          <w:lang w:eastAsia="cs-CZ"/>
        </w:rPr>
        <w:t>ml injekčního roztoku obsahuje</w:t>
      </w:r>
    </w:p>
    <w:p w14:paraId="1F9B7C89" w14:textId="77777777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  <w:lang w:eastAsia="cs-CZ"/>
        </w:rPr>
      </w:pPr>
    </w:p>
    <w:p w14:paraId="2B055209" w14:textId="6D3FB894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  <w:lang w:eastAsia="cs-CZ"/>
        </w:rPr>
      </w:pPr>
      <w:r w:rsidRPr="00CE2358">
        <w:rPr>
          <w:iCs/>
          <w:szCs w:val="22"/>
          <w:u w:val="single"/>
          <w:lang w:eastAsia="cs-CZ"/>
        </w:rPr>
        <w:t>Léčiv</w:t>
      </w:r>
      <w:r w:rsidR="003304F4">
        <w:rPr>
          <w:iCs/>
          <w:szCs w:val="22"/>
          <w:u w:val="single"/>
          <w:lang w:eastAsia="cs-CZ"/>
        </w:rPr>
        <w:t>é</w:t>
      </w:r>
      <w:r w:rsidRPr="00CE2358">
        <w:rPr>
          <w:iCs/>
          <w:szCs w:val="22"/>
          <w:u w:val="single"/>
          <w:lang w:eastAsia="cs-CZ"/>
        </w:rPr>
        <w:t xml:space="preserve"> látk</w:t>
      </w:r>
      <w:r w:rsidR="003304F4">
        <w:rPr>
          <w:iCs/>
          <w:szCs w:val="22"/>
          <w:u w:val="single"/>
          <w:lang w:eastAsia="cs-CZ"/>
        </w:rPr>
        <w:t>y</w:t>
      </w:r>
      <w:r w:rsidRPr="00CE2358">
        <w:rPr>
          <w:iCs/>
          <w:szCs w:val="22"/>
          <w:u w:val="single"/>
          <w:lang w:eastAsia="cs-CZ"/>
        </w:rPr>
        <w:t>:</w:t>
      </w:r>
    </w:p>
    <w:p w14:paraId="0628FAF1" w14:textId="60788DEB" w:rsidR="00CE2358" w:rsidRPr="00CE2358" w:rsidRDefault="00CE2358" w:rsidP="00CE2358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outlineLvl w:val="1"/>
        <w:rPr>
          <w:szCs w:val="22"/>
          <w:lang w:eastAsia="cs-CZ"/>
        </w:rPr>
      </w:pPr>
      <w:proofErr w:type="spellStart"/>
      <w:r w:rsidRPr="00CE2358">
        <w:rPr>
          <w:szCs w:val="22"/>
          <w:lang w:eastAsia="cs-CZ"/>
        </w:rPr>
        <w:t>Acidum</w:t>
      </w:r>
      <w:proofErr w:type="spellEnd"/>
      <w:r w:rsidRPr="00CE2358">
        <w:rPr>
          <w:szCs w:val="22"/>
          <w:lang w:eastAsia="cs-CZ"/>
        </w:rPr>
        <w:t xml:space="preserve"> </w:t>
      </w:r>
      <w:proofErr w:type="spellStart"/>
      <w:r w:rsidRPr="00CE2358">
        <w:rPr>
          <w:szCs w:val="22"/>
          <w:lang w:eastAsia="cs-CZ"/>
        </w:rPr>
        <w:t>tolfenamicum</w:t>
      </w:r>
      <w:proofErr w:type="spellEnd"/>
      <w:r>
        <w:rPr>
          <w:szCs w:val="22"/>
          <w:lang w:eastAsia="cs-CZ"/>
        </w:rPr>
        <w:tab/>
      </w:r>
      <w:r w:rsidRPr="00CE2358">
        <w:rPr>
          <w:szCs w:val="22"/>
          <w:lang w:eastAsia="cs-CZ"/>
        </w:rPr>
        <w:tab/>
        <w:t>40</w:t>
      </w:r>
      <w:r>
        <w:rPr>
          <w:szCs w:val="22"/>
          <w:lang w:eastAsia="cs-CZ"/>
        </w:rPr>
        <w:t> </w:t>
      </w:r>
      <w:r w:rsidRPr="00CE2358">
        <w:rPr>
          <w:szCs w:val="22"/>
          <w:lang w:eastAsia="cs-CZ"/>
        </w:rPr>
        <w:t>mg</w:t>
      </w:r>
    </w:p>
    <w:p w14:paraId="6D2F9097" w14:textId="77777777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bCs/>
          <w:iCs/>
          <w:szCs w:val="22"/>
          <w:u w:val="single"/>
          <w:lang w:eastAsia="cs-CZ"/>
        </w:rPr>
      </w:pPr>
    </w:p>
    <w:p w14:paraId="54CAF507" w14:textId="77777777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bCs/>
          <w:iCs/>
          <w:szCs w:val="22"/>
          <w:u w:val="single"/>
          <w:lang w:eastAsia="cs-CZ"/>
        </w:rPr>
      </w:pPr>
      <w:r w:rsidRPr="00CE2358">
        <w:rPr>
          <w:bCs/>
          <w:iCs/>
          <w:szCs w:val="22"/>
          <w:u w:val="single"/>
          <w:lang w:eastAsia="cs-CZ"/>
        </w:rPr>
        <w:t>Pomocné látky:</w:t>
      </w:r>
    </w:p>
    <w:p w14:paraId="0926F745" w14:textId="101CCF44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eastAsia="cs-CZ"/>
        </w:rPr>
      </w:pPr>
      <w:proofErr w:type="spellStart"/>
      <w:r w:rsidRPr="00CE2358">
        <w:rPr>
          <w:bCs/>
          <w:iCs/>
          <w:szCs w:val="22"/>
          <w:lang w:eastAsia="cs-CZ"/>
        </w:rPr>
        <w:t>Benzylalkohol</w:t>
      </w:r>
      <w:proofErr w:type="spellEnd"/>
      <w:r w:rsidRPr="00CE2358">
        <w:rPr>
          <w:bCs/>
          <w:iCs/>
          <w:szCs w:val="22"/>
          <w:lang w:eastAsia="cs-CZ"/>
        </w:rPr>
        <w:t xml:space="preserve"> (E</w:t>
      </w:r>
      <w:r>
        <w:rPr>
          <w:bCs/>
          <w:iCs/>
          <w:szCs w:val="22"/>
          <w:lang w:eastAsia="cs-CZ"/>
        </w:rPr>
        <w:t> </w:t>
      </w:r>
      <w:r w:rsidRPr="00CE2358">
        <w:rPr>
          <w:bCs/>
          <w:iCs/>
          <w:szCs w:val="22"/>
          <w:lang w:eastAsia="cs-CZ"/>
        </w:rPr>
        <w:t xml:space="preserve">1519) </w:t>
      </w:r>
      <w:r w:rsidRPr="00CE2358">
        <w:rPr>
          <w:bCs/>
          <w:iCs/>
          <w:szCs w:val="22"/>
          <w:lang w:eastAsia="cs-CZ"/>
        </w:rPr>
        <w:tab/>
      </w:r>
      <w:r w:rsidRPr="00CE2358">
        <w:rPr>
          <w:bCs/>
          <w:iCs/>
          <w:szCs w:val="22"/>
          <w:lang w:eastAsia="cs-CZ"/>
        </w:rPr>
        <w:tab/>
        <w:t>10,4</w:t>
      </w:r>
      <w:r>
        <w:rPr>
          <w:bCs/>
          <w:iCs/>
          <w:szCs w:val="22"/>
          <w:lang w:eastAsia="cs-CZ"/>
        </w:rPr>
        <w:t> </w:t>
      </w:r>
      <w:r w:rsidRPr="00CE2358">
        <w:rPr>
          <w:bCs/>
          <w:iCs/>
          <w:szCs w:val="22"/>
          <w:lang w:eastAsia="cs-CZ"/>
        </w:rPr>
        <w:t>mg</w:t>
      </w:r>
    </w:p>
    <w:p w14:paraId="36E8D0DB" w14:textId="77777777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eastAsia="cs-CZ"/>
        </w:rPr>
      </w:pPr>
    </w:p>
    <w:p w14:paraId="1CA143A4" w14:textId="4098FABB" w:rsidR="00CE2358" w:rsidRPr="00CE2358" w:rsidRDefault="00CE2358" w:rsidP="00CE2358">
      <w:pPr>
        <w:tabs>
          <w:tab w:val="clear" w:pos="567"/>
        </w:tabs>
        <w:spacing w:line="240" w:lineRule="auto"/>
        <w:jc w:val="both"/>
        <w:rPr>
          <w:bCs/>
          <w:iCs/>
          <w:szCs w:val="22"/>
          <w:u w:val="single"/>
          <w:lang w:eastAsia="cs-CZ"/>
        </w:rPr>
      </w:pPr>
      <w:r w:rsidRPr="00A34E30">
        <w:rPr>
          <w:bCs/>
          <w:iCs/>
          <w:szCs w:val="22"/>
          <w:lang w:eastAsia="cs-CZ"/>
        </w:rPr>
        <w:t>Čirý</w:t>
      </w:r>
      <w:r w:rsidR="00A34E30">
        <w:rPr>
          <w:bCs/>
          <w:iCs/>
          <w:szCs w:val="22"/>
          <w:lang w:eastAsia="cs-CZ"/>
        </w:rPr>
        <w:t>,</w:t>
      </w:r>
      <w:r w:rsidRPr="00A34E30">
        <w:rPr>
          <w:bCs/>
          <w:iCs/>
          <w:szCs w:val="22"/>
          <w:lang w:eastAsia="cs-CZ"/>
        </w:rPr>
        <w:t xml:space="preserve"> bezbarvý až světle žlutý</w:t>
      </w:r>
      <w:r w:rsidR="00A34E30">
        <w:rPr>
          <w:bCs/>
          <w:iCs/>
          <w:szCs w:val="22"/>
          <w:lang w:eastAsia="cs-CZ"/>
        </w:rPr>
        <w:t>,</w:t>
      </w:r>
      <w:r w:rsidRPr="00A34E30">
        <w:rPr>
          <w:bCs/>
          <w:iCs/>
          <w:szCs w:val="22"/>
          <w:lang w:eastAsia="cs-CZ"/>
        </w:rPr>
        <w:t xml:space="preserve"> mírně viskózní roztok</w:t>
      </w:r>
    </w:p>
    <w:p w14:paraId="0AC31686" w14:textId="3D6F63F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B8134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390796FE" w:rsidR="00C114FF" w:rsidRDefault="00CE235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a prasata</w:t>
      </w:r>
      <w:r w:rsidR="00CA16C7">
        <w:rPr>
          <w:szCs w:val="22"/>
        </w:rPr>
        <w:t>.</w:t>
      </w:r>
    </w:p>
    <w:p w14:paraId="0FAB550A" w14:textId="642E12D4" w:rsidR="00CE2358" w:rsidRDefault="00CE23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544BA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6B1F42" w14:textId="47D7A03D" w:rsidR="00CE2358" w:rsidRPr="00B76828" w:rsidRDefault="00CE2358" w:rsidP="00F5387C">
      <w:pPr>
        <w:jc w:val="both"/>
        <w:rPr>
          <w:iCs/>
        </w:rPr>
      </w:pPr>
      <w:r w:rsidRPr="00B76828">
        <w:rPr>
          <w:b/>
          <w:bCs/>
          <w:iCs/>
        </w:rPr>
        <w:t>Skot:</w:t>
      </w:r>
      <w:r w:rsidRPr="00CA16C7">
        <w:t xml:space="preserve"> </w:t>
      </w:r>
      <w:r w:rsidR="00CA16C7">
        <w:rPr>
          <w:iCs/>
        </w:rPr>
        <w:t>j</w:t>
      </w:r>
      <w:r w:rsidRPr="00B76828">
        <w:rPr>
          <w:iCs/>
        </w:rPr>
        <w:t>ako nesteroidní protizánětlivý doplněk léčby:</w:t>
      </w:r>
    </w:p>
    <w:p w14:paraId="0E9AF8D7" w14:textId="362B28DD" w:rsidR="00CE2358" w:rsidRPr="00CA16C7" w:rsidRDefault="00CE2358" w:rsidP="00F5387C">
      <w:pPr>
        <w:jc w:val="both"/>
      </w:pPr>
      <w:r w:rsidRPr="00CA16C7">
        <w:t xml:space="preserve">- bronchopneumonie, </w:t>
      </w:r>
      <w:r w:rsidR="00CA16C7" w:rsidRPr="00CA16C7">
        <w:t>pneumonie – zlepšení</w:t>
      </w:r>
      <w:r w:rsidRPr="00CA16C7">
        <w:t xml:space="preserve"> celkové kondice a</w:t>
      </w:r>
      <w:r w:rsidR="00B979A7" w:rsidRPr="00CA16C7">
        <w:t> </w:t>
      </w:r>
      <w:r w:rsidRPr="00CA16C7">
        <w:t>zprůchodnění nosní dutiny</w:t>
      </w:r>
    </w:p>
    <w:p w14:paraId="6A49015E" w14:textId="4A36B1A6" w:rsidR="00CE2358" w:rsidRPr="00CA16C7" w:rsidRDefault="00CE2358">
      <w:pPr>
        <w:jc w:val="both"/>
      </w:pPr>
      <w:r w:rsidRPr="00CA16C7">
        <w:t>-</w:t>
      </w:r>
      <w:r w:rsidR="00B979A7" w:rsidRPr="00CA16C7">
        <w:t xml:space="preserve"> </w:t>
      </w:r>
      <w:r w:rsidRPr="00CA16C7">
        <w:t>akutních mastitid</w:t>
      </w:r>
    </w:p>
    <w:p w14:paraId="377E7940" w14:textId="30CB84EC" w:rsidR="00CA16C7" w:rsidRDefault="00CE2358">
      <w:pPr>
        <w:pStyle w:val="Zkladntext"/>
        <w:rPr>
          <w:iCs/>
        </w:rPr>
      </w:pPr>
      <w:r w:rsidRPr="00B76828">
        <w:rPr>
          <w:b/>
          <w:bCs/>
          <w:iCs/>
        </w:rPr>
        <w:t>Prasata:</w:t>
      </w:r>
      <w:r w:rsidRPr="00CA16C7">
        <w:t xml:space="preserve"> </w:t>
      </w:r>
      <w:r w:rsidR="00CA16C7">
        <w:rPr>
          <w:iCs/>
        </w:rPr>
        <w:t>j</w:t>
      </w:r>
      <w:r w:rsidRPr="00B76828">
        <w:rPr>
          <w:iCs/>
        </w:rPr>
        <w:t>ako nesteroidní protizánětlivý doplněk léčby</w:t>
      </w:r>
      <w:r w:rsidR="00CA16C7">
        <w:rPr>
          <w:iCs/>
        </w:rPr>
        <w:t>:</w:t>
      </w:r>
      <w:r w:rsidR="00B979A7" w:rsidRPr="00B76828">
        <w:rPr>
          <w:iCs/>
        </w:rPr>
        <w:t> </w:t>
      </w:r>
    </w:p>
    <w:p w14:paraId="0DC6709F" w14:textId="0AB71506" w:rsidR="00CE2358" w:rsidRPr="00C1018A" w:rsidRDefault="00CA16C7">
      <w:pPr>
        <w:pStyle w:val="Zkladntext"/>
        <w:rPr>
          <w:iCs/>
        </w:rPr>
      </w:pPr>
      <w:r>
        <w:rPr>
          <w:iCs/>
        </w:rPr>
        <w:t>-</w:t>
      </w:r>
      <w:r w:rsidR="00CE2358" w:rsidRPr="00B76828">
        <w:rPr>
          <w:iCs/>
        </w:rPr>
        <w:t xml:space="preserve"> </w:t>
      </w:r>
      <w:r w:rsidR="00CE2358" w:rsidRPr="00CA16C7">
        <w:t>syndromu MMA.</w:t>
      </w:r>
    </w:p>
    <w:p w14:paraId="10DB2A21" w14:textId="6FE26680" w:rsidR="00CE2358" w:rsidRPr="00CA16C7" w:rsidRDefault="00CE2358">
      <w:pPr>
        <w:pStyle w:val="Zkladntext"/>
      </w:pPr>
      <w:r w:rsidRPr="00CA16C7">
        <w:t>Použít spolu s antibiotiky!</w:t>
      </w:r>
    </w:p>
    <w:p w14:paraId="4411C550" w14:textId="73FE3C68" w:rsidR="00CE2358" w:rsidRDefault="00CE2358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606A39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1EE218" w14:textId="2CAE3F01" w:rsidR="00B979A7" w:rsidRPr="001C352D" w:rsidRDefault="00CA16C7" w:rsidP="00F5387C">
      <w:pPr>
        <w:jc w:val="both"/>
      </w:pPr>
      <w:r>
        <w:t>Nepoužívat v případech přecitlivělosti na léčivou látku nebo na některou z pomocných látek.</w:t>
      </w:r>
    </w:p>
    <w:p w14:paraId="214F8839" w14:textId="47B1F2FA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0C34CF2" w14:textId="77777777" w:rsidR="003B4B2B" w:rsidRPr="00B41D57" w:rsidRDefault="003B4B2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33B3C934" w:rsidR="00F354C5" w:rsidRDefault="007A4F45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2FFAC9C" w14:textId="133AA071" w:rsidR="00CA16C7" w:rsidRPr="00B41D57" w:rsidRDefault="00CA16C7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Maximální objem </w:t>
      </w:r>
      <w:r w:rsidR="00F5387C">
        <w:t xml:space="preserve">podaný </w:t>
      </w:r>
      <w:r>
        <w:t>do jednoho místa injekčního podání nesmí překročit 20 ml.</w:t>
      </w:r>
    </w:p>
    <w:p w14:paraId="24ED91D2" w14:textId="77777777" w:rsidR="00B979A7" w:rsidRDefault="00B979A7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8F4F18" w14:textId="77777777" w:rsidR="00B979A7" w:rsidRPr="00B41D57" w:rsidRDefault="00B979A7" w:rsidP="00B7682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986C025" w14:textId="6140C449" w:rsidR="00B979A7" w:rsidRDefault="00B979A7" w:rsidP="00F5387C">
      <w:pPr>
        <w:jc w:val="both"/>
      </w:pPr>
      <w:r>
        <w:t>Nepřekračovat doporučenou dávku a ani délku doby podávání</w:t>
      </w:r>
      <w:r w:rsidR="00CA16C7">
        <w:t xml:space="preserve"> veterinárního léčivého přípravku</w:t>
      </w:r>
      <w:r>
        <w:t>.</w:t>
      </w:r>
    </w:p>
    <w:p w14:paraId="6185FA45" w14:textId="595D2ADC" w:rsidR="00B979A7" w:rsidRDefault="00B979A7">
      <w:pPr>
        <w:jc w:val="both"/>
      </w:pPr>
      <w:r>
        <w:t>Při použití dodržujte aseptické podmínky.</w:t>
      </w:r>
    </w:p>
    <w:p w14:paraId="66422345" w14:textId="124FF6BF" w:rsidR="00865122" w:rsidRDefault="00865122">
      <w:pPr>
        <w:jc w:val="both"/>
      </w:pPr>
    </w:p>
    <w:p w14:paraId="0D55D063" w14:textId="77777777" w:rsidR="00865122" w:rsidRPr="00B41D57" w:rsidRDefault="00865122" w:rsidP="00B7682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03EF35B" w14:textId="06D1EAD2" w:rsidR="00CA16C7" w:rsidRPr="001C352D" w:rsidRDefault="00CA16C7" w:rsidP="00B76828">
      <w:pPr>
        <w:jc w:val="both"/>
      </w:pPr>
      <w:r w:rsidRPr="001C352D">
        <w:t xml:space="preserve">Pokud dojde ke kontaktu </w:t>
      </w:r>
      <w:r w:rsidR="00865122">
        <w:t xml:space="preserve">veterinárního léčivého </w:t>
      </w:r>
      <w:r w:rsidRPr="001C352D">
        <w:t>přípravku s</w:t>
      </w:r>
      <w:r>
        <w:t> </w:t>
      </w:r>
      <w:r w:rsidRPr="001C352D">
        <w:t>kůží nebo očima</w:t>
      </w:r>
      <w:r>
        <w:t>,</w:t>
      </w:r>
      <w:r w:rsidRPr="001C352D">
        <w:t xml:space="preserve"> opláchněte zasažené části velkým množstvím vody.</w:t>
      </w:r>
    </w:p>
    <w:p w14:paraId="4A0ABD87" w14:textId="547ACB9C" w:rsidR="00CA16C7" w:rsidRDefault="00CA16C7" w:rsidP="00B76828">
      <w:pPr>
        <w:jc w:val="both"/>
      </w:pPr>
      <w:r w:rsidRPr="001C352D">
        <w:t xml:space="preserve">V případě náhodného sebepoškození injekčně </w:t>
      </w:r>
      <w:r w:rsidR="00865122">
        <w:t>podaným</w:t>
      </w:r>
      <w:r w:rsidRPr="001C352D">
        <w:t xml:space="preserve"> přípravkem vyhledejte ihned lékařskou pomoc a</w:t>
      </w:r>
      <w:r>
        <w:t> </w:t>
      </w:r>
      <w:r w:rsidRPr="001C352D">
        <w:t>ukažte příbalovou informaci nebo etiketu praktickému lékaři.</w:t>
      </w:r>
    </w:p>
    <w:p w14:paraId="61932F44" w14:textId="77777777" w:rsidR="00B979A7" w:rsidRDefault="00B979A7" w:rsidP="00B979A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49EA06D" w14:textId="28C894EB" w:rsidR="00CA16C7" w:rsidRDefault="00CA16C7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</w:t>
      </w:r>
      <w:r w:rsidRPr="00B41D57">
        <w:rPr>
          <w:szCs w:val="22"/>
          <w:u w:val="single"/>
        </w:rPr>
        <w:t>a</w:t>
      </w:r>
      <w:r>
        <w:rPr>
          <w:szCs w:val="22"/>
          <w:u w:val="single"/>
        </w:rPr>
        <w:t> 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647D4818" w14:textId="35439A09" w:rsidR="00CA16C7" w:rsidRDefault="00CA16C7" w:rsidP="00B76828">
      <w:pPr>
        <w:tabs>
          <w:tab w:val="clear" w:pos="567"/>
        </w:tabs>
        <w:spacing w:line="240" w:lineRule="auto"/>
        <w:jc w:val="both"/>
      </w:pPr>
      <w:r>
        <w:lastRenderedPageBreak/>
        <w:t>Lze použít během březosti a laktace.</w:t>
      </w:r>
    </w:p>
    <w:p w14:paraId="7D791286" w14:textId="77777777" w:rsidR="00CA16C7" w:rsidRDefault="00CA16C7" w:rsidP="00B76828">
      <w:pPr>
        <w:tabs>
          <w:tab w:val="clear" w:pos="567"/>
        </w:tabs>
        <w:spacing w:line="240" w:lineRule="auto"/>
        <w:jc w:val="both"/>
      </w:pPr>
    </w:p>
    <w:p w14:paraId="5A5244EE" w14:textId="6E8AFE9C" w:rsidR="00FA7942" w:rsidRPr="00FA7942" w:rsidRDefault="00FA7942" w:rsidP="00B76828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FA7942">
        <w:rPr>
          <w:u w:val="single"/>
        </w:rPr>
        <w:t>Interakce s </w:t>
      </w:r>
      <w:r>
        <w:rPr>
          <w:u w:val="single"/>
        </w:rPr>
        <w:t>jinými</w:t>
      </w:r>
      <w:r w:rsidRPr="00FA7942">
        <w:rPr>
          <w:u w:val="single"/>
        </w:rPr>
        <w:t xml:space="preserve"> léčivými přípravky a další formy interakce:</w:t>
      </w:r>
    </w:p>
    <w:p w14:paraId="5C212268" w14:textId="1478D786" w:rsidR="00FA7942" w:rsidRDefault="00FA7942" w:rsidP="00B76828">
      <w:pPr>
        <w:tabs>
          <w:tab w:val="clear" w:pos="567"/>
        </w:tabs>
        <w:spacing w:line="240" w:lineRule="auto"/>
        <w:jc w:val="both"/>
      </w:pPr>
      <w:r>
        <w:t xml:space="preserve">Nepodávat společně nebo v rozmezí menším </w:t>
      </w:r>
      <w:r w:rsidR="00CA16C7">
        <w:t>než</w:t>
      </w:r>
      <w:r>
        <w:t xml:space="preserve"> 24 hodin s jinými nesteroidními protizánětlivými přípravky. Kyselina tolfenamová se silně váže na plazmatické proteiny a tím může konkurovat jiným lé</w:t>
      </w:r>
      <w:r w:rsidR="00CA16C7">
        <w:t>čiv</w:t>
      </w:r>
      <w:r>
        <w:t>ům,</w:t>
      </w:r>
      <w:r w:rsidR="00B95B4C">
        <w:t xml:space="preserve"> </w:t>
      </w:r>
      <w:bookmarkStart w:id="0" w:name="_GoBack"/>
      <w:bookmarkEnd w:id="0"/>
      <w:r>
        <w:t>které se na ně t</w:t>
      </w:r>
      <w:r w:rsidR="00CA16C7">
        <w:t>aké</w:t>
      </w:r>
      <w:r>
        <w:t xml:space="preserve"> silně vážou.</w:t>
      </w:r>
    </w:p>
    <w:p w14:paraId="3448452F" w14:textId="77777777" w:rsidR="00CA16C7" w:rsidRDefault="00CA16C7" w:rsidP="00FA7942">
      <w:pPr>
        <w:tabs>
          <w:tab w:val="clear" w:pos="567"/>
        </w:tabs>
        <w:spacing w:line="240" w:lineRule="auto"/>
      </w:pPr>
    </w:p>
    <w:p w14:paraId="24836A62" w14:textId="252BC719" w:rsidR="00CA16C7" w:rsidRDefault="00CA16C7" w:rsidP="00FA7942">
      <w:pPr>
        <w:tabs>
          <w:tab w:val="clear" w:pos="567"/>
        </w:tabs>
        <w:spacing w:line="240" w:lineRule="auto"/>
      </w:pPr>
      <w:r>
        <w:rPr>
          <w:u w:val="single"/>
        </w:rPr>
        <w:t>Předávkování:</w:t>
      </w:r>
    </w:p>
    <w:p w14:paraId="315BDB13" w14:textId="5F28FC19" w:rsidR="00903BFA" w:rsidRDefault="00CA16C7" w:rsidP="00FA7942">
      <w:pPr>
        <w:tabs>
          <w:tab w:val="clear" w:pos="567"/>
        </w:tabs>
        <w:spacing w:line="240" w:lineRule="auto"/>
      </w:pPr>
      <w:r>
        <w:t>Doporučená dávka je u skotu a prasat bezproblémově snášena.</w:t>
      </w:r>
    </w:p>
    <w:p w14:paraId="58F961BE" w14:textId="722796AE" w:rsidR="003304F4" w:rsidRDefault="003304F4" w:rsidP="00903BFA"/>
    <w:p w14:paraId="06054E86" w14:textId="64CF406F" w:rsidR="003304F4" w:rsidRPr="00FA7942" w:rsidRDefault="003304F4" w:rsidP="003304F4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Hlavní inkompatibility</w:t>
      </w:r>
      <w:r w:rsidRPr="00FA7942">
        <w:rPr>
          <w:u w:val="single"/>
        </w:rPr>
        <w:t>:</w:t>
      </w:r>
    </w:p>
    <w:p w14:paraId="73CC772F" w14:textId="30B81EA8" w:rsidR="003304F4" w:rsidRPr="00CA16C7" w:rsidRDefault="003304F4" w:rsidP="00903BFA">
      <w:pPr>
        <w:rPr>
          <w:szCs w:val="22"/>
        </w:rPr>
      </w:pPr>
      <w:r w:rsidRPr="00B76828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0ACC7B1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AF6B2" w14:textId="77777777" w:rsidR="003B4B2B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8127F5" w14:textId="77777777" w:rsidR="00903BFA" w:rsidRPr="00903BFA" w:rsidRDefault="00903BFA" w:rsidP="00903BFA">
      <w:pPr>
        <w:rPr>
          <w:szCs w:val="22"/>
        </w:rPr>
      </w:pPr>
      <w:r w:rsidRPr="00903BFA">
        <w:rPr>
          <w:szCs w:val="22"/>
        </w:rPr>
        <w:t>Skot:</w:t>
      </w:r>
    </w:p>
    <w:p w14:paraId="54E6D2B2" w14:textId="77777777" w:rsidR="00903BFA" w:rsidRPr="00B41D57" w:rsidRDefault="00903BFA" w:rsidP="00903BF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03BFA" w14:paraId="7E6AEF9A" w14:textId="77777777" w:rsidTr="008E45B7">
        <w:tc>
          <w:tcPr>
            <w:tcW w:w="1957" w:type="pct"/>
          </w:tcPr>
          <w:p w14:paraId="2F903270" w14:textId="77777777" w:rsidR="00903BFA" w:rsidRPr="00B41D57" w:rsidRDefault="00903BFA" w:rsidP="008E45B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9EBCF73" w14:textId="77777777" w:rsidR="00903BFA" w:rsidRPr="00B41D57" w:rsidRDefault="00903BFA" w:rsidP="008E45B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>
              <w:t> </w:t>
            </w:r>
            <w:r w:rsidRPr="00B41D57">
              <w:t>/ 10</w:t>
            </w:r>
            <w:r>
              <w:t> </w:t>
            </w:r>
            <w:r w:rsidRPr="00B41D57">
              <w:t>000 ošetřených zvířat, včetně ojedinělých hlášení):</w:t>
            </w:r>
          </w:p>
        </w:tc>
        <w:tc>
          <w:tcPr>
            <w:tcW w:w="3043" w:type="pct"/>
            <w:hideMark/>
          </w:tcPr>
          <w:p w14:paraId="1385F167" w14:textId="2E20C830" w:rsidR="00100B51" w:rsidRDefault="00100B51" w:rsidP="00100B5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Zánět v místě </w:t>
            </w:r>
            <w:r w:rsidR="00C1018A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otok v místě </w:t>
            </w:r>
            <w:r w:rsidR="00C1018A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</w:p>
          <w:p w14:paraId="148ACA0C" w14:textId="77777777" w:rsidR="00100B51" w:rsidRDefault="00100B51" w:rsidP="00100B5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Kolaps</w:t>
            </w:r>
            <w:r w:rsidRPr="00DE0B4E">
              <w:rPr>
                <w:iCs/>
                <w:szCs w:val="22"/>
                <w:vertAlign w:val="superscript"/>
              </w:rPr>
              <w:t>2</w:t>
            </w:r>
          </w:p>
          <w:p w14:paraId="2B75E8BB" w14:textId="3AACAFE8" w:rsidR="00100B51" w:rsidRDefault="00C1018A" w:rsidP="00100B5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Hyperzenzitivní</w:t>
            </w:r>
            <w:proofErr w:type="spellEnd"/>
            <w:r>
              <w:rPr>
                <w:iCs/>
                <w:szCs w:val="22"/>
              </w:rPr>
              <w:t xml:space="preserve"> reakce</w:t>
            </w:r>
            <w:r w:rsidR="00100B51" w:rsidRPr="00DE0B4E">
              <w:rPr>
                <w:iCs/>
                <w:szCs w:val="22"/>
                <w:vertAlign w:val="superscript"/>
              </w:rPr>
              <w:t>3</w:t>
            </w:r>
            <w:r w:rsidR="00100B51">
              <w:rPr>
                <w:iCs/>
                <w:szCs w:val="22"/>
              </w:rPr>
              <w:t xml:space="preserve"> (anafylaxe</w:t>
            </w:r>
            <w:r w:rsidR="00100B51" w:rsidRPr="00DE0B4E">
              <w:rPr>
                <w:iCs/>
                <w:szCs w:val="22"/>
                <w:vertAlign w:val="superscript"/>
              </w:rPr>
              <w:t>3</w:t>
            </w:r>
            <w:r w:rsidR="00100B51">
              <w:rPr>
                <w:iCs/>
                <w:szCs w:val="22"/>
              </w:rPr>
              <w:t>)</w:t>
            </w:r>
          </w:p>
          <w:p w14:paraId="768243AB" w14:textId="656E1484" w:rsidR="00903BFA" w:rsidRPr="00B41D57" w:rsidRDefault="00100B51" w:rsidP="00100B5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Zvracení, hemoragický průjem</w:t>
            </w:r>
          </w:p>
        </w:tc>
      </w:tr>
    </w:tbl>
    <w:p w14:paraId="6776EA25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  <w:r w:rsidRPr="005073B7">
        <w:rPr>
          <w:szCs w:val="22"/>
          <w:vertAlign w:val="superscript"/>
        </w:rPr>
        <w:t>1</w:t>
      </w:r>
      <w:r>
        <w:rPr>
          <w:szCs w:val="22"/>
        </w:rPr>
        <w:t> Přechodné a trvající až 38 dní</w:t>
      </w:r>
    </w:p>
    <w:p w14:paraId="49348335" w14:textId="634A12B6" w:rsidR="00903BFA" w:rsidRDefault="00100B51" w:rsidP="00903B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903BFA">
        <w:rPr>
          <w:szCs w:val="22"/>
        </w:rPr>
        <w:t> Po rychlém podání intravenózní injekce. V případě intravenózního podání je třeba přípravek podávat pomalu. Při prvních známkách intolerance je nutné podávání injekce přerušit.</w:t>
      </w:r>
    </w:p>
    <w:p w14:paraId="394BB256" w14:textId="0445C66E" w:rsidR="00100B51" w:rsidRDefault="00100B51" w:rsidP="00100B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 Někdy fatální</w:t>
      </w:r>
    </w:p>
    <w:p w14:paraId="7E9A6157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</w:p>
    <w:p w14:paraId="039545B0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Prasata:</w:t>
      </w:r>
    </w:p>
    <w:p w14:paraId="109F26D0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03BFA" w14:paraId="3350D49F" w14:textId="77777777" w:rsidTr="008E45B7">
        <w:tc>
          <w:tcPr>
            <w:tcW w:w="1957" w:type="pct"/>
          </w:tcPr>
          <w:p w14:paraId="5642E024" w14:textId="77777777" w:rsidR="00903BFA" w:rsidRPr="00B41D57" w:rsidRDefault="00903BFA" w:rsidP="008E45B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E9DBB8A" w14:textId="77777777" w:rsidR="00903BFA" w:rsidRPr="00B41D57" w:rsidRDefault="00903BFA" w:rsidP="008E45B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>
              <w:t> </w:t>
            </w:r>
            <w:r w:rsidRPr="00B41D57">
              <w:t>/ 10</w:t>
            </w:r>
            <w:r>
              <w:t> </w:t>
            </w:r>
            <w:r w:rsidRPr="00B41D57">
              <w:t>000 ošetřených zvířat, včetně ojedinělých hlášení):</w:t>
            </w:r>
          </w:p>
        </w:tc>
        <w:tc>
          <w:tcPr>
            <w:tcW w:w="3043" w:type="pct"/>
            <w:hideMark/>
          </w:tcPr>
          <w:p w14:paraId="5BF41616" w14:textId="2A611D8B" w:rsidR="00100B51" w:rsidRDefault="00100B51" w:rsidP="00100B5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Zánět v místě </w:t>
            </w:r>
            <w:r w:rsidR="00C1018A">
              <w:rPr>
                <w:iCs/>
                <w:szCs w:val="22"/>
              </w:rPr>
              <w:t xml:space="preserve">injekčního </w:t>
            </w:r>
            <w:r w:rsidR="00D16CA4">
              <w:rPr>
                <w:iCs/>
                <w:szCs w:val="22"/>
              </w:rPr>
              <w:t>p</w:t>
            </w:r>
            <w:r w:rsidR="00C1018A">
              <w:rPr>
                <w:iCs/>
                <w:szCs w:val="22"/>
              </w:rPr>
              <w:t>o</w:t>
            </w:r>
            <w:r w:rsidR="0029454E">
              <w:rPr>
                <w:iCs/>
                <w:szCs w:val="22"/>
              </w:rPr>
              <w:t>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otok v místě </w:t>
            </w:r>
            <w:r w:rsidR="00C1018A">
              <w:rPr>
                <w:iCs/>
                <w:szCs w:val="22"/>
              </w:rPr>
              <w:t>injekčního podání</w:t>
            </w:r>
            <w:r w:rsidRPr="00DE0B4E">
              <w:rPr>
                <w:iCs/>
                <w:szCs w:val="22"/>
                <w:vertAlign w:val="superscript"/>
              </w:rPr>
              <w:t>1</w:t>
            </w:r>
          </w:p>
          <w:p w14:paraId="2A7365A0" w14:textId="6AB71ADC" w:rsidR="00100B51" w:rsidRDefault="00C1018A" w:rsidP="00100B5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Hyper</w:t>
            </w:r>
            <w:r w:rsidR="00D16CA4">
              <w:rPr>
                <w:iCs/>
                <w:szCs w:val="22"/>
              </w:rPr>
              <w:t>s</w:t>
            </w:r>
            <w:r>
              <w:rPr>
                <w:iCs/>
                <w:szCs w:val="22"/>
              </w:rPr>
              <w:t>e</w:t>
            </w:r>
            <w:r w:rsidR="00D16CA4">
              <w:rPr>
                <w:iCs/>
                <w:szCs w:val="22"/>
              </w:rPr>
              <w:t>nz</w:t>
            </w:r>
            <w:r>
              <w:rPr>
                <w:iCs/>
                <w:szCs w:val="22"/>
              </w:rPr>
              <w:t>tivní</w:t>
            </w:r>
            <w:proofErr w:type="spellEnd"/>
            <w:r>
              <w:rPr>
                <w:iCs/>
                <w:szCs w:val="22"/>
              </w:rPr>
              <w:t xml:space="preserve"> reakce</w:t>
            </w:r>
            <w:r w:rsidR="00100B51">
              <w:rPr>
                <w:iCs/>
                <w:szCs w:val="22"/>
                <w:vertAlign w:val="superscript"/>
              </w:rPr>
              <w:t>2</w:t>
            </w:r>
            <w:r w:rsidR="00100B51">
              <w:rPr>
                <w:iCs/>
                <w:szCs w:val="22"/>
              </w:rPr>
              <w:t xml:space="preserve"> (anafylaxe</w:t>
            </w:r>
            <w:r w:rsidR="00100B51">
              <w:rPr>
                <w:iCs/>
                <w:szCs w:val="22"/>
                <w:vertAlign w:val="superscript"/>
              </w:rPr>
              <w:t>2</w:t>
            </w:r>
            <w:r w:rsidR="00100B51">
              <w:rPr>
                <w:iCs/>
                <w:szCs w:val="22"/>
              </w:rPr>
              <w:t>)</w:t>
            </w:r>
          </w:p>
          <w:p w14:paraId="64307DA3" w14:textId="280E6EDD" w:rsidR="00903BFA" w:rsidRPr="00B41D57" w:rsidRDefault="00100B51" w:rsidP="00100B5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Zvracení, hemoragický průjem</w:t>
            </w:r>
          </w:p>
        </w:tc>
      </w:tr>
    </w:tbl>
    <w:p w14:paraId="3EF99BA6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  <w:r w:rsidRPr="00B76B6F">
        <w:rPr>
          <w:szCs w:val="22"/>
          <w:vertAlign w:val="superscript"/>
        </w:rPr>
        <w:t>1</w:t>
      </w:r>
      <w:r>
        <w:rPr>
          <w:szCs w:val="22"/>
        </w:rPr>
        <w:t> Přechodné a trvající až 38 dní</w:t>
      </w:r>
    </w:p>
    <w:p w14:paraId="08D4F883" w14:textId="77777777" w:rsidR="00903BFA" w:rsidRDefault="00903BFA" w:rsidP="00903BFA">
      <w:pPr>
        <w:tabs>
          <w:tab w:val="clear" w:pos="567"/>
        </w:tabs>
        <w:spacing w:line="240" w:lineRule="auto"/>
        <w:rPr>
          <w:szCs w:val="22"/>
        </w:rPr>
      </w:pPr>
      <w:r w:rsidRPr="00B76B6F">
        <w:rPr>
          <w:szCs w:val="22"/>
          <w:vertAlign w:val="superscript"/>
        </w:rPr>
        <w:t>2</w:t>
      </w:r>
      <w:r>
        <w:rPr>
          <w:szCs w:val="22"/>
        </w:rPr>
        <w:t> Někdy fatální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1EF60656" w:rsidR="008C7CE5" w:rsidRDefault="007A4F45" w:rsidP="00B76828">
      <w:pPr>
        <w:jc w:val="both"/>
        <w:rPr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 xml:space="preserve">, a to i takové, které nejsou uvedeny v této příbalové informaci, nebo si myslíte, že léčivo nefunguje, obraťte se prosím nejprve na svého veterinárního lékaře. </w:t>
      </w:r>
      <w:r w:rsidR="00C1018A">
        <w:t xml:space="preserve">Nežádoucí </w:t>
      </w:r>
      <w:r w:rsidRPr="00B41D57">
        <w:t>účinky můžete hlásit také držitel</w:t>
      </w:r>
      <w:r w:rsidR="003247F4">
        <w:t>i</w:t>
      </w:r>
      <w:r w:rsidRPr="00B41D57">
        <w:t xml:space="preserve"> rozhodnutí o</w:t>
      </w:r>
      <w:r w:rsidR="00903BFA">
        <w:t> </w:t>
      </w:r>
      <w:r w:rsidRPr="00B41D57">
        <w:t>registraci</w:t>
      </w:r>
      <w:r w:rsidR="00C1018A">
        <w:t>.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C1018A">
        <w:t>.</w:t>
      </w:r>
      <w:r w:rsidRPr="00B41D57">
        <w:t xml:space="preserve"> nebo </w:t>
      </w:r>
      <w:r w:rsidR="00C1018A">
        <w:t xml:space="preserve">  p</w:t>
      </w:r>
      <w:r w:rsidRPr="00B41D57">
        <w:t>rostřednictvím národního systému hlášení nežádoucích účinků</w:t>
      </w:r>
      <w:r w:rsidR="00C1018A">
        <w:rPr>
          <w:szCs w:val="22"/>
        </w:rPr>
        <w:t>:</w:t>
      </w:r>
    </w:p>
    <w:p w14:paraId="23432151" w14:textId="06C22426" w:rsidR="00C1018A" w:rsidRDefault="00C1018A" w:rsidP="00C1018A"/>
    <w:p w14:paraId="0C9E744B" w14:textId="77777777" w:rsidR="00C1018A" w:rsidRDefault="00C1018A" w:rsidP="00C1018A">
      <w:r>
        <w:t xml:space="preserve">Ústav pro státní kontrolu veterinárních biopreparátů a léčiv </w:t>
      </w:r>
    </w:p>
    <w:p w14:paraId="35E02009" w14:textId="77777777" w:rsidR="00C1018A" w:rsidRDefault="00C1018A" w:rsidP="00C1018A">
      <w:r>
        <w:t>Hudcova 232/56 a</w:t>
      </w:r>
    </w:p>
    <w:p w14:paraId="7239DB59" w14:textId="77777777" w:rsidR="00C1018A" w:rsidRDefault="00C1018A" w:rsidP="00C1018A">
      <w:r>
        <w:t xml:space="preserve">621 Brno </w:t>
      </w:r>
    </w:p>
    <w:p w14:paraId="30A0DC9E" w14:textId="77777777" w:rsidR="00C1018A" w:rsidRDefault="00C1018A" w:rsidP="00C1018A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263C79D5" w14:textId="77777777" w:rsidR="00C1018A" w:rsidRDefault="00C1018A" w:rsidP="00C1018A">
      <w:r>
        <w:t>Tel.: +420 720 940 693</w:t>
      </w:r>
    </w:p>
    <w:p w14:paraId="791AB173" w14:textId="77777777" w:rsidR="00C1018A" w:rsidRDefault="00C1018A" w:rsidP="00C1018A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10167726" w14:textId="77777777" w:rsidR="00C1018A" w:rsidRDefault="00C1018A" w:rsidP="00C1018A"/>
    <w:p w14:paraId="60F1795B" w14:textId="77777777" w:rsidR="00C1018A" w:rsidRPr="00C1018A" w:rsidRDefault="00C1018A" w:rsidP="00C1018A"/>
    <w:bookmarkEnd w:id="1"/>
    <w:p w14:paraId="45F29FC5" w14:textId="06B9F5C4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1611E2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1BB370B5" w:rsidR="00C114FF" w:rsidRPr="00B41D57" w:rsidRDefault="007A4F4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</w:t>
      </w:r>
      <w:r w:rsidR="00480D2A">
        <w:t> </w:t>
      </w:r>
      <w:r w:rsidRPr="00B41D57">
        <w:t>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DF9A4" w14:textId="3BA47AE7" w:rsidR="0071010A" w:rsidRPr="00B76828" w:rsidRDefault="0071010A" w:rsidP="00F5387C">
      <w:pPr>
        <w:pStyle w:val="Zkladntext"/>
        <w:rPr>
          <w:bCs/>
        </w:rPr>
      </w:pPr>
      <w:r w:rsidRPr="00B76828">
        <w:rPr>
          <w:bCs/>
        </w:rPr>
        <w:t>Dávkování</w:t>
      </w:r>
      <w:r w:rsidR="00CA16C7">
        <w:rPr>
          <w:bCs/>
        </w:rPr>
        <w:t>:</w:t>
      </w:r>
    </w:p>
    <w:p w14:paraId="65DF07CE" w14:textId="77777777" w:rsidR="0071010A" w:rsidRPr="00CA16C7" w:rsidRDefault="0071010A" w:rsidP="00F5387C">
      <w:pPr>
        <w:jc w:val="both"/>
      </w:pPr>
      <w:r w:rsidRPr="00B76828">
        <w:rPr>
          <w:b/>
          <w:bCs/>
          <w:iCs/>
        </w:rPr>
        <w:t>Skot</w:t>
      </w:r>
      <w:r w:rsidRPr="00CA16C7">
        <w:t>:</w:t>
      </w:r>
    </w:p>
    <w:p w14:paraId="383B5429" w14:textId="76842037" w:rsidR="0071010A" w:rsidRPr="00CA16C7" w:rsidRDefault="00CA16C7" w:rsidP="00F5387C">
      <w:pPr>
        <w:jc w:val="both"/>
        <w:rPr>
          <w:u w:val="single"/>
        </w:rPr>
      </w:pPr>
      <w:r>
        <w:rPr>
          <w:iCs/>
          <w:u w:val="single"/>
        </w:rPr>
        <w:t>O</w:t>
      </w:r>
      <w:r w:rsidR="0071010A" w:rsidRPr="00B76828">
        <w:rPr>
          <w:iCs/>
          <w:u w:val="single"/>
        </w:rPr>
        <w:t>becná dávka</w:t>
      </w:r>
      <w:r w:rsidR="0071010A" w:rsidRPr="00CA16C7">
        <w:rPr>
          <w:u w:val="single"/>
        </w:rPr>
        <w:t xml:space="preserve"> </w:t>
      </w:r>
      <w:r w:rsidR="0071010A" w:rsidRPr="00B76828">
        <w:rPr>
          <w:iCs/>
          <w:u w:val="single"/>
        </w:rPr>
        <w:t>při</w:t>
      </w:r>
      <w:r w:rsidR="0071010A" w:rsidRPr="00CA16C7">
        <w:rPr>
          <w:u w:val="single"/>
        </w:rPr>
        <w:t xml:space="preserve"> </w:t>
      </w:r>
      <w:r w:rsidR="0071010A" w:rsidRPr="00B76828">
        <w:rPr>
          <w:iCs/>
          <w:u w:val="single"/>
        </w:rPr>
        <w:t>léčbě zánětu spojeného s onemocněním dýchacích cest</w:t>
      </w:r>
      <w:r w:rsidR="0071010A" w:rsidRPr="00CA16C7">
        <w:rPr>
          <w:u w:val="single"/>
        </w:rPr>
        <w:t>:</w:t>
      </w:r>
    </w:p>
    <w:p w14:paraId="57187911" w14:textId="11D28908" w:rsidR="0071010A" w:rsidRDefault="0071010A" w:rsidP="00F5387C">
      <w:pPr>
        <w:jc w:val="both"/>
      </w:pPr>
      <w:r w:rsidRPr="00CA16C7">
        <w:t>2 mg/kg ž.hm. (1 ml</w:t>
      </w:r>
      <w:r w:rsidR="00CA16C7">
        <w:t xml:space="preserve"> veterinárního léčivého přípravku</w:t>
      </w:r>
      <w:r w:rsidRPr="00CA16C7">
        <w:t xml:space="preserve">/20 kg ž.hm.) </w:t>
      </w:r>
      <w:r w:rsidR="004949C4" w:rsidRPr="00CA16C7">
        <w:t>intramuskulárně</w:t>
      </w:r>
      <w:r w:rsidRPr="00CA16C7">
        <w:t xml:space="preserve"> do svaloviny krku, možnost opakování </w:t>
      </w:r>
      <w:r w:rsidR="00CA16C7">
        <w:t>po</w:t>
      </w:r>
      <w:r w:rsidRPr="00CA16C7">
        <w:t xml:space="preserve"> 48 hodin</w:t>
      </w:r>
      <w:r w:rsidR="00CA16C7">
        <w:t>ách</w:t>
      </w:r>
    </w:p>
    <w:p w14:paraId="28F7CF4F" w14:textId="77777777" w:rsidR="00F5387C" w:rsidRPr="00CA16C7" w:rsidRDefault="00F5387C">
      <w:pPr>
        <w:jc w:val="both"/>
      </w:pPr>
    </w:p>
    <w:p w14:paraId="60E968A6" w14:textId="54DFB7E5" w:rsidR="0071010A" w:rsidRPr="00B76828" w:rsidRDefault="00CA16C7">
      <w:pPr>
        <w:jc w:val="both"/>
        <w:rPr>
          <w:iCs/>
          <w:u w:val="single"/>
        </w:rPr>
      </w:pPr>
      <w:r>
        <w:rPr>
          <w:iCs/>
          <w:u w:val="single"/>
        </w:rPr>
        <w:t>O</w:t>
      </w:r>
      <w:r w:rsidR="0071010A" w:rsidRPr="00B76828">
        <w:rPr>
          <w:iCs/>
          <w:u w:val="single"/>
        </w:rPr>
        <w:t>becná dávka při léčbě mastitid:</w:t>
      </w:r>
    </w:p>
    <w:p w14:paraId="7560A296" w14:textId="4B9B3C1B" w:rsidR="0071010A" w:rsidRPr="00CA16C7" w:rsidRDefault="0071010A">
      <w:pPr>
        <w:jc w:val="both"/>
      </w:pPr>
      <w:r w:rsidRPr="00CA16C7">
        <w:t>4 mg/kg ž.hm. (1 ml</w:t>
      </w:r>
      <w:r w:rsidR="00CA16C7">
        <w:t xml:space="preserve"> veterinárního léčivého přípravku</w:t>
      </w:r>
      <w:r w:rsidRPr="00CA16C7">
        <w:t xml:space="preserve">/10 kg ž.hm.) </w:t>
      </w:r>
      <w:r w:rsidR="004949C4" w:rsidRPr="00CA16C7">
        <w:t>intrav</w:t>
      </w:r>
      <w:r w:rsidR="00CA16C7">
        <w:t>enózně</w:t>
      </w:r>
      <w:r w:rsidRPr="00CA16C7">
        <w:t xml:space="preserve"> jednorázov</w:t>
      </w:r>
      <w:r w:rsidR="00CA16C7">
        <w:t>ě</w:t>
      </w:r>
    </w:p>
    <w:p w14:paraId="174A3F1E" w14:textId="77777777" w:rsidR="0071010A" w:rsidRPr="00CA16C7" w:rsidRDefault="0071010A">
      <w:pPr>
        <w:jc w:val="both"/>
      </w:pPr>
    </w:p>
    <w:p w14:paraId="166427A9" w14:textId="77777777" w:rsidR="0071010A" w:rsidRPr="00CA16C7" w:rsidRDefault="0071010A">
      <w:pPr>
        <w:jc w:val="both"/>
        <w:rPr>
          <w:b/>
          <w:bCs/>
        </w:rPr>
      </w:pPr>
      <w:r w:rsidRPr="00CA16C7">
        <w:rPr>
          <w:b/>
          <w:bCs/>
        </w:rPr>
        <w:t>Prase:</w:t>
      </w:r>
    </w:p>
    <w:p w14:paraId="1B5235FE" w14:textId="0A2F96ED" w:rsidR="0071010A" w:rsidRPr="001C352D" w:rsidRDefault="00CA16C7">
      <w:pPr>
        <w:jc w:val="both"/>
      </w:pPr>
      <w:r>
        <w:rPr>
          <w:iCs/>
          <w:u w:val="single"/>
        </w:rPr>
        <w:t>O</w:t>
      </w:r>
      <w:r w:rsidR="0071010A" w:rsidRPr="00B76828">
        <w:rPr>
          <w:iCs/>
          <w:u w:val="single"/>
        </w:rPr>
        <w:t>becná dávka:</w:t>
      </w:r>
      <w:r w:rsidR="0071010A" w:rsidRPr="00CA16C7">
        <w:t xml:space="preserve"> </w:t>
      </w:r>
      <w:r w:rsidR="0071010A" w:rsidRPr="001C352D">
        <w:t>2</w:t>
      </w:r>
      <w:r w:rsidR="0071010A">
        <w:t> </w:t>
      </w:r>
      <w:r w:rsidR="0071010A" w:rsidRPr="001C352D">
        <w:t>mg/kg ž.hm.</w:t>
      </w:r>
      <w:r w:rsidR="0071010A" w:rsidRPr="001C352D" w:rsidDel="00B50704">
        <w:t xml:space="preserve"> </w:t>
      </w:r>
      <w:r w:rsidR="0071010A" w:rsidRPr="001C352D">
        <w:t>(1</w:t>
      </w:r>
      <w:r w:rsidR="0071010A">
        <w:t> </w:t>
      </w:r>
      <w:r w:rsidR="0071010A" w:rsidRPr="001C352D">
        <w:t>ml</w:t>
      </w:r>
      <w:r>
        <w:t xml:space="preserve"> veterinárního léčivého přípravku</w:t>
      </w:r>
      <w:r w:rsidR="0071010A" w:rsidRPr="001C352D">
        <w:t>/20</w:t>
      </w:r>
      <w:r w:rsidR="0071010A">
        <w:t> </w:t>
      </w:r>
      <w:r w:rsidR="0071010A" w:rsidRPr="001C352D">
        <w:t xml:space="preserve">kg ž.hm.) </w:t>
      </w:r>
      <w:r w:rsidR="004949C4">
        <w:t>intramuskulárně</w:t>
      </w:r>
      <w:r w:rsidR="0071010A" w:rsidRPr="001C352D">
        <w:t xml:space="preserve"> jednorázov</w:t>
      </w:r>
      <w:r>
        <w:t>ě</w:t>
      </w:r>
    </w:p>
    <w:p w14:paraId="29C70C52" w14:textId="7DFB54C8" w:rsidR="00C80401" w:rsidRDefault="00C80401" w:rsidP="00B7682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F07657" w14:textId="77777777" w:rsidR="003B4B2B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60E5ED9" w14:textId="0E4301B0" w:rsidR="004949C4" w:rsidRPr="00B76828" w:rsidRDefault="004949C4" w:rsidP="004949C4">
      <w:pPr>
        <w:pStyle w:val="Zkladntext"/>
        <w:rPr>
          <w:bCs/>
        </w:rPr>
      </w:pPr>
      <w:r w:rsidRPr="00B76828">
        <w:rPr>
          <w:bCs/>
        </w:rPr>
        <w:t>Způsob podávání</w:t>
      </w:r>
      <w:r w:rsidR="00CA16C7">
        <w:rPr>
          <w:bCs/>
        </w:rPr>
        <w:t>:</w:t>
      </w:r>
    </w:p>
    <w:p w14:paraId="70596B1E" w14:textId="4F09D5B8" w:rsidR="004949C4" w:rsidRPr="00CA16C7" w:rsidRDefault="004949C4" w:rsidP="004949C4">
      <w:pPr>
        <w:pStyle w:val="Zkladntext"/>
      </w:pPr>
      <w:r w:rsidRPr="00B76828">
        <w:rPr>
          <w:iCs/>
        </w:rPr>
        <w:t>Skot</w:t>
      </w:r>
      <w:r w:rsidRPr="00CA16C7">
        <w:t>: intramuskulárně (do svaloviny krku) nebo intrav</w:t>
      </w:r>
      <w:r w:rsidR="00CA16C7">
        <w:t>enózně</w:t>
      </w:r>
    </w:p>
    <w:p w14:paraId="316F5842" w14:textId="4758D8D9" w:rsidR="004949C4" w:rsidRPr="001C352D" w:rsidRDefault="004949C4" w:rsidP="004949C4">
      <w:pPr>
        <w:pStyle w:val="Zkladntext"/>
      </w:pPr>
      <w:r w:rsidRPr="00B76828">
        <w:rPr>
          <w:iCs/>
        </w:rPr>
        <w:t>Prase</w:t>
      </w:r>
      <w:r w:rsidRPr="00CA16C7">
        <w:t>:</w:t>
      </w:r>
      <w:r w:rsidRPr="001C352D">
        <w:t xml:space="preserve"> </w:t>
      </w:r>
      <w:r>
        <w:t>intramuskulárně</w:t>
      </w:r>
    </w:p>
    <w:p w14:paraId="1799A748" w14:textId="0118B4F3" w:rsidR="004949C4" w:rsidRPr="001C352D" w:rsidRDefault="00CA16C7" w:rsidP="004949C4">
      <w:pPr>
        <w:jc w:val="both"/>
      </w:pPr>
      <w:r>
        <w:t>Maximální objem aplikovaný do jednoho místa injekčního podání nesmí překročit 20 ml.</w:t>
      </w:r>
    </w:p>
    <w:p w14:paraId="7CB33DAF" w14:textId="77777777" w:rsidR="004949C4" w:rsidRPr="00B41D57" w:rsidRDefault="004949C4" w:rsidP="004949C4">
      <w:pPr>
        <w:tabs>
          <w:tab w:val="clear" w:pos="567"/>
        </w:tabs>
        <w:spacing w:line="240" w:lineRule="auto"/>
        <w:rPr>
          <w:szCs w:val="22"/>
        </w:rPr>
      </w:pPr>
    </w:p>
    <w:p w14:paraId="65014931" w14:textId="08311BA3" w:rsidR="0071010A" w:rsidRPr="001C352D" w:rsidRDefault="0071010A" w:rsidP="0071010A">
      <w:pPr>
        <w:jc w:val="both"/>
      </w:pPr>
      <w:r w:rsidRPr="001C352D">
        <w:t>Nepřekračovat doporučenou dávku a</w:t>
      </w:r>
      <w:r>
        <w:t> </w:t>
      </w:r>
      <w:r w:rsidRPr="001C352D">
        <w:t>ani délku doby podávání</w:t>
      </w:r>
      <w:r w:rsidR="00CA16C7">
        <w:t xml:space="preserve"> veterinárního léčivého přípravku</w:t>
      </w:r>
      <w:r w:rsidRPr="001C352D">
        <w:t>.</w:t>
      </w:r>
    </w:p>
    <w:p w14:paraId="208153DD" w14:textId="2DA8D798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639F6F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A4F4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4407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960"/>
        <w:gridCol w:w="960"/>
        <w:gridCol w:w="1367"/>
      </w:tblGrid>
      <w:tr w:rsidR="0071010A" w:rsidRPr="001C352D" w14:paraId="14CD239A" w14:textId="77777777" w:rsidTr="008E45B7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13DF" w14:textId="77777777" w:rsidR="0071010A" w:rsidRPr="001C352D" w:rsidRDefault="0071010A" w:rsidP="008E45B7">
            <w:pPr>
              <w:rPr>
                <w:b/>
                <w:bCs/>
              </w:rPr>
            </w:pPr>
            <w:r w:rsidRPr="001C352D">
              <w:rPr>
                <w:b/>
                <w:bCs/>
              </w:rPr>
              <w:t>Druh zvířete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01AA" w14:textId="77777777" w:rsidR="0071010A" w:rsidRPr="001C352D" w:rsidRDefault="0071010A" w:rsidP="008E45B7">
            <w:pPr>
              <w:rPr>
                <w:b/>
                <w:bCs/>
              </w:rPr>
            </w:pPr>
            <w:r w:rsidRPr="001C352D">
              <w:rPr>
                <w:b/>
                <w:bCs/>
              </w:rPr>
              <w:t>Maso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C4AF" w14:textId="77777777" w:rsidR="0071010A" w:rsidRPr="001C352D" w:rsidRDefault="0071010A" w:rsidP="008E45B7">
            <w:pPr>
              <w:rPr>
                <w:b/>
                <w:bCs/>
              </w:rPr>
            </w:pPr>
            <w:r w:rsidRPr="001C352D">
              <w:rPr>
                <w:b/>
                <w:bCs/>
              </w:rPr>
              <w:t>Mléko</w:t>
            </w:r>
          </w:p>
        </w:tc>
      </w:tr>
      <w:tr w:rsidR="0071010A" w:rsidRPr="001C352D" w14:paraId="65951FDB" w14:textId="77777777" w:rsidTr="008E45B7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DB7D00" w14:textId="21F96A3B" w:rsidR="0071010A" w:rsidRPr="001C352D" w:rsidRDefault="0071010A" w:rsidP="008E45B7">
            <w:r w:rsidRPr="001C352D">
              <w:t>Pras</w:t>
            </w:r>
            <w:r w:rsidR="0010072C">
              <w:t>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295D" w14:textId="40D2A46C" w:rsidR="0071010A" w:rsidRPr="001C352D" w:rsidRDefault="0071010A" w:rsidP="008E45B7">
            <w:r w:rsidRPr="001C352D">
              <w:t>4</w:t>
            </w:r>
            <w:r>
              <w:t> </w:t>
            </w:r>
            <w:r w:rsidRPr="001C352D">
              <w:t>dny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AFBF" w14:textId="77777777" w:rsidR="0071010A" w:rsidRPr="001C352D" w:rsidRDefault="0071010A" w:rsidP="008E45B7">
            <w:r w:rsidRPr="001C352D">
              <w:t>--------------</w:t>
            </w:r>
          </w:p>
        </w:tc>
      </w:tr>
      <w:tr w:rsidR="0071010A" w:rsidRPr="001C352D" w14:paraId="7F675842" w14:textId="77777777" w:rsidTr="008E45B7">
        <w:trPr>
          <w:cantSplit/>
          <w:trHeight w:val="3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4F3FCDC" w14:textId="77777777" w:rsidR="0071010A" w:rsidRPr="001C352D" w:rsidRDefault="0071010A" w:rsidP="008E45B7">
            <w:r w:rsidRPr="001C352D">
              <w:t>Skot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57C4" w14:textId="77777777" w:rsidR="0071010A" w:rsidRPr="001C352D" w:rsidRDefault="0071010A" w:rsidP="008E45B7">
            <w:r w:rsidRPr="001C352D">
              <w:t>i.m. podání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DDDB" w14:textId="05803513" w:rsidR="0071010A" w:rsidRPr="001C352D" w:rsidRDefault="0071010A" w:rsidP="008E45B7">
            <w:r w:rsidRPr="001C352D">
              <w:t>12</w:t>
            </w:r>
            <w:r>
              <w:t> </w:t>
            </w:r>
            <w:r w:rsidRPr="001C352D">
              <w:t>dnů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0AB9" w14:textId="0F64D0E7" w:rsidR="0071010A" w:rsidRPr="001C352D" w:rsidRDefault="0071010A" w:rsidP="008E45B7">
            <w:r w:rsidRPr="001C352D">
              <w:t>1</w:t>
            </w:r>
            <w:r w:rsidR="002432F3">
              <w:t>2 hodin</w:t>
            </w:r>
          </w:p>
        </w:tc>
      </w:tr>
      <w:tr w:rsidR="0071010A" w:rsidRPr="001C352D" w14:paraId="0F55BF04" w14:textId="77777777" w:rsidTr="008E45B7">
        <w:trPr>
          <w:cantSplit/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1E240" w14:textId="77777777" w:rsidR="0071010A" w:rsidRPr="001C352D" w:rsidRDefault="0071010A" w:rsidP="008E45B7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77E8" w14:textId="77777777" w:rsidR="0071010A" w:rsidRPr="001C352D" w:rsidRDefault="0071010A" w:rsidP="008E45B7">
            <w:r w:rsidRPr="001C352D">
              <w:t>i.v. podání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E422" w14:textId="413FE053" w:rsidR="0071010A" w:rsidRPr="001C352D" w:rsidRDefault="0071010A" w:rsidP="008E45B7">
            <w:r w:rsidRPr="001C352D">
              <w:t>4</w:t>
            </w:r>
            <w:r>
              <w:t> </w:t>
            </w:r>
            <w:r w:rsidRPr="001C352D">
              <w:t>dny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3B725" w14:textId="61A33FB5" w:rsidR="0071010A" w:rsidRPr="001C352D" w:rsidRDefault="002432F3" w:rsidP="002432F3">
            <w:r>
              <w:t>24 hodin</w:t>
            </w:r>
          </w:p>
        </w:tc>
      </w:tr>
    </w:tbl>
    <w:p w14:paraId="237445D8" w14:textId="06EB0D29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649DE3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36D6CB" w14:textId="4ECFFF5C" w:rsidR="0071010A" w:rsidRPr="001C352D" w:rsidRDefault="0071010A" w:rsidP="0071010A">
      <w:r w:rsidRPr="001C352D">
        <w:t>Uchováv</w:t>
      </w:r>
      <w:r w:rsidR="00865122">
        <w:t>ejte</w:t>
      </w:r>
      <w:r w:rsidRPr="001C352D">
        <w:t xml:space="preserve"> mimo </w:t>
      </w:r>
      <w:r w:rsidR="00A14C26">
        <w:t>dohled a </w:t>
      </w:r>
      <w:r w:rsidRPr="001C352D">
        <w:t>dosah dětí.</w:t>
      </w:r>
    </w:p>
    <w:p w14:paraId="31DB15B8" w14:textId="77777777" w:rsidR="0071010A" w:rsidRPr="001C352D" w:rsidRDefault="0071010A" w:rsidP="0071010A">
      <w:pPr>
        <w:ind w:right="-318"/>
      </w:pPr>
      <w:r w:rsidRPr="001C352D">
        <w:t>Tento veterinární léčivý přípravek nevyžaduje žádné zvláštní podmínky uchovávání.</w:t>
      </w:r>
    </w:p>
    <w:p w14:paraId="3CDD03F1" w14:textId="33A06811" w:rsidR="0071010A" w:rsidRPr="001C352D" w:rsidRDefault="0071010A" w:rsidP="0071010A">
      <w:pPr>
        <w:ind w:right="-2"/>
      </w:pPr>
      <w:r w:rsidRPr="001C352D">
        <w:t>Nepoužívejte po uplynutí doby použitelnosti uvedené na krabičce a</w:t>
      </w:r>
      <w:r>
        <w:t> </w:t>
      </w:r>
      <w:r w:rsidRPr="001C352D">
        <w:t>etiketě po EXP.</w:t>
      </w:r>
      <w:r w:rsidR="003304F4">
        <w:t xml:space="preserve"> Doba použitelnosti končí posledním dnem v uvedeném měsíci.</w:t>
      </w:r>
    </w:p>
    <w:p w14:paraId="05ED1510" w14:textId="2DF465C1" w:rsidR="0071010A" w:rsidRPr="001C352D" w:rsidRDefault="0071010A" w:rsidP="0071010A">
      <w:pPr>
        <w:ind w:right="-2"/>
      </w:pPr>
      <w:r w:rsidRPr="001C352D">
        <w:t>Doba použitelnosti po prvním otevření vnitřního obalu: 28</w:t>
      </w:r>
      <w:r>
        <w:t> </w:t>
      </w:r>
      <w:r w:rsidRPr="001C352D">
        <w:t>dnů.</w:t>
      </w:r>
    </w:p>
    <w:p w14:paraId="6BF73524" w14:textId="7B238ADF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38739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A4F45" w:rsidP="003908B2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3908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8C928B6" w:rsidR="00C114FF" w:rsidRPr="00B41D57" w:rsidRDefault="007A4F4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7A4F4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D9A6008" w:rsidR="00C114FF" w:rsidRPr="00B41D57" w:rsidRDefault="007A4F4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 w:rsidR="0071010A">
        <w:t> </w:t>
      </w:r>
      <w:r w:rsidRPr="00B41D57">
        <w:t>možnostech likvidace nepotřebných léčivých přípravků se poraďte s vaším veterinárním lékařem</w:t>
      </w:r>
      <w:r w:rsidR="003C3E0E" w:rsidRPr="00B41D57">
        <w:t>.</w:t>
      </w:r>
    </w:p>
    <w:p w14:paraId="06DB9A21" w14:textId="60C3FB56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98E01E2" w14:textId="77777777" w:rsidR="003B4B2B" w:rsidRPr="00B41D57" w:rsidRDefault="003B4B2B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A4F4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66418DB4" w:rsidR="00DB468A" w:rsidRDefault="00542A1A" w:rsidP="00A9226B">
      <w:pPr>
        <w:tabs>
          <w:tab w:val="clear" w:pos="567"/>
        </w:tabs>
        <w:spacing w:line="240" w:lineRule="auto"/>
      </w:pPr>
      <w:r w:rsidRPr="001C352D">
        <w:t>Veterinární léčivý přípravek je vydáván pouze na předpis.</w:t>
      </w:r>
    </w:p>
    <w:p w14:paraId="01A0C799" w14:textId="0A678D8C" w:rsidR="00542A1A" w:rsidRDefault="00542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DFC17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3240A58D" w:rsidR="00DB468A" w:rsidRPr="00B41D57" w:rsidRDefault="007A4F4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</w:t>
      </w:r>
      <w:r w:rsidR="00542A1A">
        <w:t> </w:t>
      </w:r>
      <w:r w:rsidRPr="00B41D57">
        <w:t>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DD39A" w14:textId="77777777" w:rsidR="00542A1A" w:rsidRDefault="00542A1A" w:rsidP="00542A1A">
      <w:pPr>
        <w:ind w:right="-318"/>
        <w:rPr>
          <w:caps/>
        </w:rPr>
      </w:pPr>
      <w:r>
        <w:rPr>
          <w:caps/>
        </w:rPr>
        <w:t>96/112/</w:t>
      </w:r>
      <w:proofErr w:type="gramStart"/>
      <w:r>
        <w:rPr>
          <w:caps/>
        </w:rPr>
        <w:t>04-C</w:t>
      </w:r>
      <w:proofErr w:type="gramEnd"/>
    </w:p>
    <w:p w14:paraId="49420A3F" w14:textId="77777777" w:rsidR="00542A1A" w:rsidRDefault="00542A1A" w:rsidP="00542A1A">
      <w:pPr>
        <w:ind w:right="-318"/>
        <w:rPr>
          <w:caps/>
        </w:rPr>
      </w:pPr>
    </w:p>
    <w:p w14:paraId="2A59D760" w14:textId="18F505AA" w:rsidR="00542A1A" w:rsidRDefault="00542A1A" w:rsidP="00542A1A">
      <w:pPr>
        <w:pStyle w:val="Zkladntext"/>
      </w:pPr>
      <w:r>
        <w:t>Injekční lahvička z hnědého skla typu </w:t>
      </w:r>
      <w:proofErr w:type="gramStart"/>
      <w:r>
        <w:t>I</w:t>
      </w:r>
      <w:proofErr w:type="gramEnd"/>
      <w:r>
        <w:t xml:space="preserve"> s gumovou propichovací zátkou a hliníkov</w:t>
      </w:r>
      <w:r w:rsidR="003304F4">
        <w:t>ým</w:t>
      </w:r>
      <w:r>
        <w:t xml:space="preserve"> </w:t>
      </w:r>
      <w:proofErr w:type="spellStart"/>
      <w:r w:rsidR="003304F4">
        <w:t>pertlem</w:t>
      </w:r>
      <w:proofErr w:type="spellEnd"/>
      <w:r>
        <w:t xml:space="preserve">, vnější </w:t>
      </w:r>
      <w:r w:rsidR="003304F4">
        <w:t xml:space="preserve">obal </w:t>
      </w:r>
      <w:r>
        <w:t>papírová krabička.</w:t>
      </w:r>
    </w:p>
    <w:p w14:paraId="53BF89CE" w14:textId="7C45CA3E" w:rsidR="00542A1A" w:rsidRDefault="00542A1A" w:rsidP="00542A1A">
      <w:pPr>
        <w:pStyle w:val="Zkladntext"/>
      </w:pPr>
      <w:r>
        <w:rPr>
          <w:b/>
          <w:iCs/>
        </w:rPr>
        <w:t>Velikost balení:</w:t>
      </w:r>
      <w:r>
        <w:t xml:space="preserve"> 1 </w:t>
      </w:r>
      <w:r w:rsidR="004949C4">
        <w:t>×</w:t>
      </w:r>
      <w:r>
        <w:t> 50 ml, 1 </w:t>
      </w:r>
      <w:r w:rsidR="004949C4">
        <w:t>×</w:t>
      </w:r>
      <w:r>
        <w:t> 100 ml a 1 </w:t>
      </w:r>
      <w:r w:rsidR="004949C4">
        <w:t>×</w:t>
      </w:r>
      <w:r>
        <w:t> 250 ml</w:t>
      </w:r>
    </w:p>
    <w:p w14:paraId="0CBBE0C4" w14:textId="77777777" w:rsidR="00542A1A" w:rsidRDefault="00542A1A" w:rsidP="00542A1A">
      <w:pPr>
        <w:ind w:right="-318"/>
        <w:rPr>
          <w:caps/>
        </w:rPr>
      </w:pPr>
    </w:p>
    <w:p w14:paraId="076793AB" w14:textId="7CE3F3F7" w:rsidR="00DB468A" w:rsidRPr="00B41D57" w:rsidRDefault="007A4F45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3D021555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F93938" w14:textId="77777777" w:rsidR="003B4B2B" w:rsidRPr="00B41D57" w:rsidRDefault="003B4B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A4F4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0C82CC15" w:rsidR="00DB468A" w:rsidRPr="00B41D57" w:rsidRDefault="00CA16C7" w:rsidP="00DB468A">
      <w:pPr>
        <w:rPr>
          <w:szCs w:val="22"/>
        </w:rPr>
      </w:pPr>
      <w:r>
        <w:t>0</w:t>
      </w:r>
      <w:r w:rsidR="00576DBD">
        <w:t>6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87076B6" w:rsidR="001F1C7E" w:rsidRPr="006414D3" w:rsidRDefault="007A4F4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</w:t>
      </w:r>
      <w:r w:rsidR="00542A1A">
        <w:t> </w:t>
      </w:r>
      <w:r w:rsidRPr="00B41D57">
        <w:t>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5893CA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79FCAB" w14:textId="77777777" w:rsidR="00CA16C7" w:rsidRPr="00C672C7" w:rsidRDefault="00CA16C7" w:rsidP="00CA16C7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2CE9EEC6" w14:textId="77777777" w:rsidR="00CA16C7" w:rsidRPr="00B41D57" w:rsidRDefault="00CA16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A4F4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B027C86" w:rsidR="00DB468A" w:rsidRPr="00B41D57" w:rsidRDefault="007A4F45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</w:t>
      </w:r>
      <w:r w:rsidR="004949C4">
        <w:rPr>
          <w:iCs/>
          <w:szCs w:val="22"/>
          <w:u w:val="single"/>
        </w:rPr>
        <w:t> </w:t>
      </w:r>
      <w:r w:rsidRPr="00B41D57">
        <w:rPr>
          <w:iCs/>
          <w:szCs w:val="22"/>
          <w:u w:val="single"/>
        </w:rPr>
        <w:t>registraci a</w:t>
      </w:r>
      <w:r w:rsidR="00542A1A">
        <w:rPr>
          <w:iCs/>
          <w:szCs w:val="22"/>
          <w:u w:val="single"/>
        </w:rPr>
        <w:t> </w:t>
      </w:r>
      <w:r w:rsidRPr="00B41D57">
        <w:rPr>
          <w:iCs/>
          <w:szCs w:val="22"/>
          <w:u w:val="single"/>
        </w:rPr>
        <w:t>kontaktní údaje pro hlášení podezření na nežádoucí účinky</w:t>
      </w:r>
      <w:r w:rsidRPr="00B41D57">
        <w:t>:</w:t>
      </w:r>
    </w:p>
    <w:bookmarkEnd w:id="3"/>
    <w:p w14:paraId="41F37EFB" w14:textId="77777777" w:rsidR="004949C4" w:rsidRDefault="00542A1A" w:rsidP="00A9226B">
      <w:pPr>
        <w:tabs>
          <w:tab w:val="clear" w:pos="567"/>
        </w:tabs>
        <w:spacing w:line="240" w:lineRule="auto"/>
      </w:pPr>
      <w:proofErr w:type="spellStart"/>
      <w:r w:rsidRPr="001C352D">
        <w:t>Vetoquinol</w:t>
      </w:r>
      <w:proofErr w:type="spellEnd"/>
      <w:r w:rsidRPr="001C352D">
        <w:t xml:space="preserve"> s.r.o.</w:t>
      </w:r>
    </w:p>
    <w:p w14:paraId="65555A5C" w14:textId="77777777" w:rsidR="004949C4" w:rsidRDefault="00542A1A" w:rsidP="00A9226B">
      <w:pPr>
        <w:tabs>
          <w:tab w:val="clear" w:pos="567"/>
        </w:tabs>
        <w:spacing w:line="240" w:lineRule="auto"/>
      </w:pPr>
      <w:r w:rsidRPr="001C352D">
        <w:t>Walterovo náměstí</w:t>
      </w:r>
      <w:r>
        <w:t> </w:t>
      </w:r>
      <w:r w:rsidRPr="001C352D">
        <w:t>329/3</w:t>
      </w:r>
    </w:p>
    <w:p w14:paraId="2F99ABD1" w14:textId="77777777" w:rsidR="004949C4" w:rsidRDefault="00542A1A" w:rsidP="00A9226B">
      <w:pPr>
        <w:tabs>
          <w:tab w:val="clear" w:pos="567"/>
        </w:tabs>
        <w:spacing w:line="240" w:lineRule="auto"/>
      </w:pPr>
      <w:r w:rsidRPr="001C352D">
        <w:t>158</w:t>
      </w:r>
      <w:r>
        <w:t> </w:t>
      </w:r>
      <w:r w:rsidRPr="001C352D">
        <w:t>00 Praha</w:t>
      </w:r>
      <w:r>
        <w:t> </w:t>
      </w:r>
      <w:r w:rsidRPr="001C352D">
        <w:t>5</w:t>
      </w:r>
    </w:p>
    <w:p w14:paraId="4BCB8728" w14:textId="6A789930" w:rsidR="00DB468A" w:rsidRDefault="00542A1A" w:rsidP="00A9226B">
      <w:pPr>
        <w:tabs>
          <w:tab w:val="clear" w:pos="567"/>
        </w:tabs>
        <w:spacing w:line="240" w:lineRule="auto"/>
        <w:rPr>
          <w:szCs w:val="22"/>
        </w:rPr>
      </w:pPr>
      <w:r w:rsidRPr="001C352D">
        <w:t>Česká republika</w:t>
      </w:r>
    </w:p>
    <w:p w14:paraId="5585465B" w14:textId="429B784A" w:rsidR="00542A1A" w:rsidRDefault="00083987" w:rsidP="00A9226B">
      <w:pPr>
        <w:tabs>
          <w:tab w:val="clear" w:pos="567"/>
        </w:tabs>
        <w:spacing w:line="240" w:lineRule="auto"/>
        <w:rPr>
          <w:szCs w:val="22"/>
        </w:rPr>
      </w:pPr>
      <w:r w:rsidRPr="00083987">
        <w:rPr>
          <w:szCs w:val="22"/>
        </w:rPr>
        <w:t>Tel: + 420 703 147 085</w:t>
      </w:r>
    </w:p>
    <w:p w14:paraId="65621702" w14:textId="77777777" w:rsidR="00083987" w:rsidRPr="00B41D57" w:rsidRDefault="000839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BED8D14" w:rsidR="003841FC" w:rsidRPr="00B41D57" w:rsidRDefault="007A4F45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0A90093" w14:textId="77777777" w:rsidR="00542A1A" w:rsidRPr="00083987" w:rsidRDefault="00542A1A" w:rsidP="00542A1A">
      <w:pPr>
        <w:rPr>
          <w:bCs/>
          <w:iCs/>
          <w:szCs w:val="22"/>
          <w:lang w:val="pt-PT"/>
        </w:rPr>
      </w:pPr>
      <w:r w:rsidRPr="00083987">
        <w:rPr>
          <w:bCs/>
          <w:iCs/>
          <w:szCs w:val="22"/>
          <w:lang w:val="pt-PT"/>
        </w:rPr>
        <w:t>Vetoquinol S.A.</w:t>
      </w:r>
    </w:p>
    <w:p w14:paraId="2F4718CC" w14:textId="77777777" w:rsidR="004949C4" w:rsidRDefault="004949C4" w:rsidP="00542A1A">
      <w:r w:rsidRPr="001C352D">
        <w:t>B.P. 189</w:t>
      </w:r>
    </w:p>
    <w:p w14:paraId="1CED23CD" w14:textId="5C3C1C0E" w:rsidR="00542A1A" w:rsidRPr="00083987" w:rsidRDefault="004949C4" w:rsidP="00542A1A">
      <w:pPr>
        <w:rPr>
          <w:bCs/>
          <w:iCs/>
          <w:szCs w:val="22"/>
        </w:rPr>
      </w:pPr>
      <w:r w:rsidRPr="001C352D">
        <w:t xml:space="preserve">F-70204 LURE </w:t>
      </w:r>
      <w:proofErr w:type="spellStart"/>
      <w:r w:rsidRPr="001C352D">
        <w:t>Cedex</w:t>
      </w:r>
      <w:proofErr w:type="spellEnd"/>
    </w:p>
    <w:p w14:paraId="50834185" w14:textId="2796222A" w:rsidR="00542A1A" w:rsidRPr="00083987" w:rsidRDefault="004949C4" w:rsidP="00542A1A">
      <w:pPr>
        <w:rPr>
          <w:bCs/>
          <w:iCs/>
          <w:szCs w:val="22"/>
        </w:rPr>
      </w:pPr>
      <w:r w:rsidRPr="00083987">
        <w:rPr>
          <w:bCs/>
          <w:iCs/>
          <w:szCs w:val="22"/>
        </w:rPr>
        <w:t>Francie</w:t>
      </w:r>
    </w:p>
    <w:p w14:paraId="5675612F" w14:textId="77777777" w:rsidR="00542A1A" w:rsidRPr="00083987" w:rsidRDefault="00542A1A" w:rsidP="00542A1A">
      <w:pPr>
        <w:rPr>
          <w:bCs/>
          <w:iCs/>
          <w:szCs w:val="22"/>
        </w:rPr>
      </w:pPr>
    </w:p>
    <w:p w14:paraId="4EAADAA2" w14:textId="77777777" w:rsidR="00542A1A" w:rsidRPr="0017322A" w:rsidRDefault="00542A1A" w:rsidP="00542A1A">
      <w:pPr>
        <w:rPr>
          <w:bCs/>
          <w:iCs/>
          <w:szCs w:val="22"/>
        </w:rPr>
      </w:pPr>
      <w:proofErr w:type="spellStart"/>
      <w:r w:rsidRPr="0017322A">
        <w:rPr>
          <w:bCs/>
          <w:iCs/>
          <w:szCs w:val="22"/>
        </w:rPr>
        <w:t>Vetoquinol</w:t>
      </w:r>
      <w:proofErr w:type="spellEnd"/>
      <w:r w:rsidRPr="0017322A">
        <w:rPr>
          <w:bCs/>
          <w:iCs/>
          <w:szCs w:val="22"/>
        </w:rPr>
        <w:t xml:space="preserve"> </w:t>
      </w:r>
      <w:proofErr w:type="spellStart"/>
      <w:r w:rsidRPr="0017322A">
        <w:rPr>
          <w:bCs/>
          <w:iCs/>
          <w:szCs w:val="22"/>
        </w:rPr>
        <w:t>Biowet</w:t>
      </w:r>
      <w:proofErr w:type="spellEnd"/>
      <w:r w:rsidRPr="0017322A">
        <w:rPr>
          <w:bCs/>
          <w:iCs/>
          <w:szCs w:val="22"/>
        </w:rPr>
        <w:t xml:space="preserve"> </w:t>
      </w:r>
      <w:proofErr w:type="spellStart"/>
      <w:r w:rsidRPr="0017322A">
        <w:rPr>
          <w:bCs/>
          <w:iCs/>
          <w:szCs w:val="22"/>
        </w:rPr>
        <w:t>Sp</w:t>
      </w:r>
      <w:proofErr w:type="spellEnd"/>
      <w:r w:rsidRPr="0017322A">
        <w:rPr>
          <w:bCs/>
          <w:iCs/>
          <w:szCs w:val="22"/>
        </w:rPr>
        <w:t xml:space="preserve">. z </w:t>
      </w:r>
      <w:proofErr w:type="spellStart"/>
      <w:r w:rsidRPr="0017322A">
        <w:rPr>
          <w:bCs/>
          <w:iCs/>
          <w:szCs w:val="22"/>
        </w:rPr>
        <w:t>o.o</w:t>
      </w:r>
      <w:proofErr w:type="spellEnd"/>
      <w:r w:rsidRPr="0017322A">
        <w:rPr>
          <w:bCs/>
          <w:iCs/>
          <w:szCs w:val="22"/>
        </w:rPr>
        <w:t>.</w:t>
      </w:r>
    </w:p>
    <w:p w14:paraId="0968B04E" w14:textId="77777777" w:rsidR="004949C4" w:rsidRDefault="004949C4" w:rsidP="00542A1A">
      <w:r w:rsidRPr="001C352D">
        <w:t>66-400</w:t>
      </w:r>
      <w:r>
        <w:t> </w:t>
      </w:r>
      <w:proofErr w:type="spellStart"/>
      <w:r w:rsidRPr="001C352D">
        <w:t>Gorzów</w:t>
      </w:r>
      <w:proofErr w:type="spellEnd"/>
      <w:r w:rsidRPr="001C352D">
        <w:t xml:space="preserve"> </w:t>
      </w:r>
      <w:proofErr w:type="spellStart"/>
      <w:r w:rsidRPr="001C352D">
        <w:t>Wlkp</w:t>
      </w:r>
      <w:proofErr w:type="spellEnd"/>
      <w:r w:rsidRPr="001C352D">
        <w:t>.</w:t>
      </w:r>
    </w:p>
    <w:p w14:paraId="0A582100" w14:textId="31587623" w:rsidR="00542A1A" w:rsidRPr="0017322A" w:rsidRDefault="004949C4" w:rsidP="00542A1A">
      <w:pPr>
        <w:rPr>
          <w:bCs/>
          <w:iCs/>
          <w:szCs w:val="22"/>
        </w:rPr>
      </w:pPr>
      <w:r w:rsidRPr="001C352D">
        <w:t>ul.</w:t>
      </w:r>
      <w:r>
        <w:t> </w:t>
      </w:r>
      <w:proofErr w:type="spellStart"/>
      <w:r w:rsidRPr="001C352D">
        <w:t>Kosynnieroów</w:t>
      </w:r>
      <w:proofErr w:type="spellEnd"/>
      <w:r w:rsidRPr="001C352D">
        <w:t xml:space="preserve"> </w:t>
      </w:r>
      <w:proofErr w:type="spellStart"/>
      <w:r w:rsidRPr="001C352D">
        <w:t>Gdynskych</w:t>
      </w:r>
      <w:proofErr w:type="spellEnd"/>
      <w:r>
        <w:t> </w:t>
      </w:r>
      <w:r w:rsidRPr="001C352D">
        <w:t>13/14</w:t>
      </w:r>
    </w:p>
    <w:p w14:paraId="71F6A0F6" w14:textId="208A2B98" w:rsidR="00542A1A" w:rsidRPr="0017322A" w:rsidRDefault="004949C4" w:rsidP="00542A1A">
      <w:pPr>
        <w:rPr>
          <w:bCs/>
          <w:szCs w:val="22"/>
          <w:u w:val="single"/>
        </w:rPr>
      </w:pPr>
      <w:r>
        <w:rPr>
          <w:bCs/>
          <w:iCs/>
          <w:szCs w:val="22"/>
        </w:rPr>
        <w:t>Polsko</w:t>
      </w:r>
    </w:p>
    <w:p w14:paraId="3D3BF102" w14:textId="74F16ED5" w:rsidR="003841FC" w:rsidRDefault="003841FC" w:rsidP="003841FC">
      <w:pPr>
        <w:rPr>
          <w:bCs/>
          <w:szCs w:val="22"/>
        </w:rPr>
      </w:pPr>
    </w:p>
    <w:p w14:paraId="355A38A8" w14:textId="77777777" w:rsidR="00083987" w:rsidRPr="00B41D57" w:rsidRDefault="00083987" w:rsidP="003841FC">
      <w:pPr>
        <w:rPr>
          <w:bCs/>
          <w:szCs w:val="22"/>
        </w:rPr>
      </w:pP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7175057" w14:textId="77777777" w:rsidR="00542A1A" w:rsidRPr="00B41D57" w:rsidRDefault="00542A1A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42A1A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A711" w14:textId="77777777" w:rsidR="007E3E4F" w:rsidRDefault="007E3E4F">
      <w:pPr>
        <w:spacing w:line="240" w:lineRule="auto"/>
      </w:pPr>
      <w:r>
        <w:separator/>
      </w:r>
    </w:p>
  </w:endnote>
  <w:endnote w:type="continuationSeparator" w:id="0">
    <w:p w14:paraId="4DAE78F9" w14:textId="77777777" w:rsidR="007E3E4F" w:rsidRDefault="007E3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4F2D29D" w:rsidR="00165F25" w:rsidRPr="00E0068C" w:rsidRDefault="007A4F4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00616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A4F4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2817" w14:textId="77777777" w:rsidR="007E3E4F" w:rsidRDefault="007E3E4F">
      <w:pPr>
        <w:spacing w:line="240" w:lineRule="auto"/>
      </w:pPr>
      <w:r>
        <w:separator/>
      </w:r>
    </w:p>
  </w:footnote>
  <w:footnote w:type="continuationSeparator" w:id="0">
    <w:p w14:paraId="3998D870" w14:textId="77777777" w:rsidR="007E3E4F" w:rsidRDefault="007E3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CF7F" w14:textId="66437F7F" w:rsidR="004E4848" w:rsidRDefault="004E48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D46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1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6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6E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0B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84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2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65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6A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E94FE2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78B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547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AE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8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920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C7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E9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25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74C40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3EE1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06DD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A8AA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B074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78EF7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55481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A842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AC24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91A52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F02C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87A1A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1A04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2087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2CE8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8235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A679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52D8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45C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A23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08B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C4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5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E0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A2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03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C7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B6F2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6A4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04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4F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CF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2B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8A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00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461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9E29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F45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B083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C40F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0E3A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38B8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3EA2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3A25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BD870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956B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64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69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E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E7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9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A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40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C006F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14D5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C68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A3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E2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0C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CA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CC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60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64DA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4BCB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68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06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EF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729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FC7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D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BC2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E94C2D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6C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2E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1A7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EF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2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E4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E3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CA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61469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D211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8AFF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71EAF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CC3E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E24D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4066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D81E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8A4A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76628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E6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E46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8D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CD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9E3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C2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82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848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2D2F8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9F0C4FC" w:tentative="1">
      <w:start w:val="1"/>
      <w:numFmt w:val="lowerLetter"/>
      <w:lvlText w:val="%2."/>
      <w:lvlJc w:val="left"/>
      <w:pPr>
        <w:ind w:left="1440" w:hanging="360"/>
      </w:pPr>
    </w:lvl>
    <w:lvl w:ilvl="2" w:tplc="73AC1346" w:tentative="1">
      <w:start w:val="1"/>
      <w:numFmt w:val="lowerRoman"/>
      <w:lvlText w:val="%3."/>
      <w:lvlJc w:val="right"/>
      <w:pPr>
        <w:ind w:left="2160" w:hanging="180"/>
      </w:pPr>
    </w:lvl>
    <w:lvl w:ilvl="3" w:tplc="DBACEB1C" w:tentative="1">
      <w:start w:val="1"/>
      <w:numFmt w:val="decimal"/>
      <w:lvlText w:val="%4."/>
      <w:lvlJc w:val="left"/>
      <w:pPr>
        <w:ind w:left="2880" w:hanging="360"/>
      </w:pPr>
    </w:lvl>
    <w:lvl w:ilvl="4" w:tplc="133ADA6C" w:tentative="1">
      <w:start w:val="1"/>
      <w:numFmt w:val="lowerLetter"/>
      <w:lvlText w:val="%5."/>
      <w:lvlJc w:val="left"/>
      <w:pPr>
        <w:ind w:left="3600" w:hanging="360"/>
      </w:pPr>
    </w:lvl>
    <w:lvl w:ilvl="5" w:tplc="1A9AD300" w:tentative="1">
      <w:start w:val="1"/>
      <w:numFmt w:val="lowerRoman"/>
      <w:lvlText w:val="%6."/>
      <w:lvlJc w:val="right"/>
      <w:pPr>
        <w:ind w:left="4320" w:hanging="180"/>
      </w:pPr>
    </w:lvl>
    <w:lvl w:ilvl="6" w:tplc="53EA91D8" w:tentative="1">
      <w:start w:val="1"/>
      <w:numFmt w:val="decimal"/>
      <w:lvlText w:val="%7."/>
      <w:lvlJc w:val="left"/>
      <w:pPr>
        <w:ind w:left="5040" w:hanging="360"/>
      </w:pPr>
    </w:lvl>
    <w:lvl w:ilvl="7" w:tplc="8E10A058" w:tentative="1">
      <w:start w:val="1"/>
      <w:numFmt w:val="lowerLetter"/>
      <w:lvlText w:val="%8."/>
      <w:lvlJc w:val="left"/>
      <w:pPr>
        <w:ind w:left="5760" w:hanging="360"/>
      </w:pPr>
    </w:lvl>
    <w:lvl w:ilvl="8" w:tplc="C22CA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04CC1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1FC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26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A6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C3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609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0B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EE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EE2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736A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26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18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45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A5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CF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A4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41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662827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128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80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8F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6B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CCC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03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9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890308C">
      <w:start w:val="1"/>
      <w:numFmt w:val="decimal"/>
      <w:lvlText w:val="%1."/>
      <w:lvlJc w:val="left"/>
      <w:pPr>
        <w:ind w:left="720" w:hanging="360"/>
      </w:pPr>
    </w:lvl>
    <w:lvl w:ilvl="1" w:tplc="F356C670" w:tentative="1">
      <w:start w:val="1"/>
      <w:numFmt w:val="lowerLetter"/>
      <w:lvlText w:val="%2."/>
      <w:lvlJc w:val="left"/>
      <w:pPr>
        <w:ind w:left="1440" w:hanging="360"/>
      </w:pPr>
    </w:lvl>
    <w:lvl w:ilvl="2" w:tplc="46AA506E" w:tentative="1">
      <w:start w:val="1"/>
      <w:numFmt w:val="lowerRoman"/>
      <w:lvlText w:val="%3."/>
      <w:lvlJc w:val="right"/>
      <w:pPr>
        <w:ind w:left="2160" w:hanging="180"/>
      </w:pPr>
    </w:lvl>
    <w:lvl w:ilvl="3" w:tplc="186071D8" w:tentative="1">
      <w:start w:val="1"/>
      <w:numFmt w:val="decimal"/>
      <w:lvlText w:val="%4."/>
      <w:lvlJc w:val="left"/>
      <w:pPr>
        <w:ind w:left="2880" w:hanging="360"/>
      </w:pPr>
    </w:lvl>
    <w:lvl w:ilvl="4" w:tplc="0762B872" w:tentative="1">
      <w:start w:val="1"/>
      <w:numFmt w:val="lowerLetter"/>
      <w:lvlText w:val="%5."/>
      <w:lvlJc w:val="left"/>
      <w:pPr>
        <w:ind w:left="3600" w:hanging="360"/>
      </w:pPr>
    </w:lvl>
    <w:lvl w:ilvl="5" w:tplc="6308AC42" w:tentative="1">
      <w:start w:val="1"/>
      <w:numFmt w:val="lowerRoman"/>
      <w:lvlText w:val="%6."/>
      <w:lvlJc w:val="right"/>
      <w:pPr>
        <w:ind w:left="4320" w:hanging="180"/>
      </w:pPr>
    </w:lvl>
    <w:lvl w:ilvl="6" w:tplc="FA3C542E" w:tentative="1">
      <w:start w:val="1"/>
      <w:numFmt w:val="decimal"/>
      <w:lvlText w:val="%7."/>
      <w:lvlJc w:val="left"/>
      <w:pPr>
        <w:ind w:left="5040" w:hanging="360"/>
      </w:pPr>
    </w:lvl>
    <w:lvl w:ilvl="7" w:tplc="F2926B18" w:tentative="1">
      <w:start w:val="1"/>
      <w:numFmt w:val="lowerLetter"/>
      <w:lvlText w:val="%8."/>
      <w:lvlJc w:val="left"/>
      <w:pPr>
        <w:ind w:left="5760" w:hanging="360"/>
      </w:pPr>
    </w:lvl>
    <w:lvl w:ilvl="8" w:tplc="EDC2E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3CA10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248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FE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AE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6E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FC6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09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89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20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51A4"/>
    <w:rsid w:val="00056EE7"/>
    <w:rsid w:val="00062945"/>
    <w:rsid w:val="00063946"/>
    <w:rsid w:val="00067023"/>
    <w:rsid w:val="00080453"/>
    <w:rsid w:val="0008169A"/>
    <w:rsid w:val="00082200"/>
    <w:rsid w:val="000838BB"/>
    <w:rsid w:val="00083987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1D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72C"/>
    <w:rsid w:val="00100B51"/>
    <w:rsid w:val="001012EB"/>
    <w:rsid w:val="001078D1"/>
    <w:rsid w:val="00111185"/>
    <w:rsid w:val="00115782"/>
    <w:rsid w:val="00115ADD"/>
    <w:rsid w:val="00115BD5"/>
    <w:rsid w:val="00116067"/>
    <w:rsid w:val="001214EE"/>
    <w:rsid w:val="00124F36"/>
    <w:rsid w:val="00125666"/>
    <w:rsid w:val="001259E3"/>
    <w:rsid w:val="00125C80"/>
    <w:rsid w:val="00135D9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D3"/>
    <w:rsid w:val="001C5288"/>
    <w:rsid w:val="001C5B03"/>
    <w:rsid w:val="001D3675"/>
    <w:rsid w:val="001D4CE4"/>
    <w:rsid w:val="001D6052"/>
    <w:rsid w:val="001D6D96"/>
    <w:rsid w:val="001E2C08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F59"/>
    <w:rsid w:val="0022380D"/>
    <w:rsid w:val="00224B93"/>
    <w:rsid w:val="00226630"/>
    <w:rsid w:val="0023676E"/>
    <w:rsid w:val="002414B6"/>
    <w:rsid w:val="002422EB"/>
    <w:rsid w:val="00242397"/>
    <w:rsid w:val="002432F3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45B"/>
    <w:rsid w:val="00282E7B"/>
    <w:rsid w:val="002838C8"/>
    <w:rsid w:val="00290805"/>
    <w:rsid w:val="00290C2A"/>
    <w:rsid w:val="002931DD"/>
    <w:rsid w:val="0029454E"/>
    <w:rsid w:val="00295140"/>
    <w:rsid w:val="002A0E7C"/>
    <w:rsid w:val="002A0EED"/>
    <w:rsid w:val="002A21ED"/>
    <w:rsid w:val="002A2892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0D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A2"/>
    <w:rsid w:val="00316E87"/>
    <w:rsid w:val="0032453E"/>
    <w:rsid w:val="003247F4"/>
    <w:rsid w:val="00325053"/>
    <w:rsid w:val="003256AC"/>
    <w:rsid w:val="003304F4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8B2"/>
    <w:rsid w:val="003909E0"/>
    <w:rsid w:val="00391622"/>
    <w:rsid w:val="00391B09"/>
    <w:rsid w:val="00393E09"/>
    <w:rsid w:val="00395B15"/>
    <w:rsid w:val="00396026"/>
    <w:rsid w:val="003A1BF7"/>
    <w:rsid w:val="003A31B9"/>
    <w:rsid w:val="003A3E2F"/>
    <w:rsid w:val="003A6CCB"/>
    <w:rsid w:val="003B0F22"/>
    <w:rsid w:val="003B10C4"/>
    <w:rsid w:val="003B3469"/>
    <w:rsid w:val="003B48EB"/>
    <w:rsid w:val="003B4B2B"/>
    <w:rsid w:val="003B516B"/>
    <w:rsid w:val="003B5CD1"/>
    <w:rsid w:val="003B6C4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616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858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D2A"/>
    <w:rsid w:val="00486006"/>
    <w:rsid w:val="00486BAD"/>
    <w:rsid w:val="00486BBE"/>
    <w:rsid w:val="00487123"/>
    <w:rsid w:val="004949C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C72"/>
    <w:rsid w:val="004E4848"/>
    <w:rsid w:val="004E493C"/>
    <w:rsid w:val="004E623E"/>
    <w:rsid w:val="004E7092"/>
    <w:rsid w:val="004E7ECE"/>
    <w:rsid w:val="004F4DB1"/>
    <w:rsid w:val="004F6F64"/>
    <w:rsid w:val="005004EC"/>
    <w:rsid w:val="00506AAE"/>
    <w:rsid w:val="00507A83"/>
    <w:rsid w:val="00517756"/>
    <w:rsid w:val="005202C6"/>
    <w:rsid w:val="00523C53"/>
    <w:rsid w:val="005272F4"/>
    <w:rsid w:val="00527B8F"/>
    <w:rsid w:val="00536031"/>
    <w:rsid w:val="0054134B"/>
    <w:rsid w:val="00542012"/>
    <w:rsid w:val="00542A1A"/>
    <w:rsid w:val="00543DF5"/>
    <w:rsid w:val="00545A61"/>
    <w:rsid w:val="0055260D"/>
    <w:rsid w:val="00554C27"/>
    <w:rsid w:val="00555422"/>
    <w:rsid w:val="00555810"/>
    <w:rsid w:val="00562715"/>
    <w:rsid w:val="00562DCA"/>
    <w:rsid w:val="00565184"/>
    <w:rsid w:val="0056568F"/>
    <w:rsid w:val="0057436C"/>
    <w:rsid w:val="00575DE3"/>
    <w:rsid w:val="00576DBD"/>
    <w:rsid w:val="00580B08"/>
    <w:rsid w:val="00582578"/>
    <w:rsid w:val="0058621D"/>
    <w:rsid w:val="00586904"/>
    <w:rsid w:val="00593F6A"/>
    <w:rsid w:val="005A3527"/>
    <w:rsid w:val="005A4CBE"/>
    <w:rsid w:val="005B02CB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6A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559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D66"/>
    <w:rsid w:val="00654E13"/>
    <w:rsid w:val="00667489"/>
    <w:rsid w:val="00667A57"/>
    <w:rsid w:val="00670D44"/>
    <w:rsid w:val="00671033"/>
    <w:rsid w:val="00673F4C"/>
    <w:rsid w:val="00676AFC"/>
    <w:rsid w:val="006807CD"/>
    <w:rsid w:val="00682D43"/>
    <w:rsid w:val="006839AA"/>
    <w:rsid w:val="0068425C"/>
    <w:rsid w:val="0068507D"/>
    <w:rsid w:val="00685BAF"/>
    <w:rsid w:val="00690463"/>
    <w:rsid w:val="00693DE5"/>
    <w:rsid w:val="00694DD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00D"/>
    <w:rsid w:val="006D7C6E"/>
    <w:rsid w:val="006E15A2"/>
    <w:rsid w:val="006E2F95"/>
    <w:rsid w:val="006F148B"/>
    <w:rsid w:val="00705EAF"/>
    <w:rsid w:val="0070773E"/>
    <w:rsid w:val="0071010A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F4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62A"/>
    <w:rsid w:val="007E2F2D"/>
    <w:rsid w:val="007E3E4F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30B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122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B7"/>
    <w:rsid w:val="008E45C4"/>
    <w:rsid w:val="008E64B1"/>
    <w:rsid w:val="008E64FA"/>
    <w:rsid w:val="008E74ED"/>
    <w:rsid w:val="008E7ED6"/>
    <w:rsid w:val="008F450A"/>
    <w:rsid w:val="008F4DEF"/>
    <w:rsid w:val="00903BFA"/>
    <w:rsid w:val="00903D0D"/>
    <w:rsid w:val="009048E1"/>
    <w:rsid w:val="0090598C"/>
    <w:rsid w:val="00905CAB"/>
    <w:rsid w:val="009071BB"/>
    <w:rsid w:val="00913885"/>
    <w:rsid w:val="00915ABF"/>
    <w:rsid w:val="00921CAD"/>
    <w:rsid w:val="009279B0"/>
    <w:rsid w:val="009311ED"/>
    <w:rsid w:val="00931D41"/>
    <w:rsid w:val="00933D18"/>
    <w:rsid w:val="00942221"/>
    <w:rsid w:val="00943824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6B36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C26"/>
    <w:rsid w:val="00A16BAC"/>
    <w:rsid w:val="00A207FB"/>
    <w:rsid w:val="00A20ADC"/>
    <w:rsid w:val="00A24016"/>
    <w:rsid w:val="00A265BF"/>
    <w:rsid w:val="00A26F44"/>
    <w:rsid w:val="00A34E30"/>
    <w:rsid w:val="00A34FAB"/>
    <w:rsid w:val="00A42C43"/>
    <w:rsid w:val="00A4313D"/>
    <w:rsid w:val="00A4368F"/>
    <w:rsid w:val="00A50120"/>
    <w:rsid w:val="00A53B1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665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624"/>
    <w:rsid w:val="00B177F2"/>
    <w:rsid w:val="00B201F1"/>
    <w:rsid w:val="00B2603F"/>
    <w:rsid w:val="00B304E7"/>
    <w:rsid w:val="00B30BEC"/>
    <w:rsid w:val="00B318B6"/>
    <w:rsid w:val="00B32BB1"/>
    <w:rsid w:val="00B3499B"/>
    <w:rsid w:val="00B3624F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828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B4C"/>
    <w:rsid w:val="00B9784D"/>
    <w:rsid w:val="00B979A7"/>
    <w:rsid w:val="00BA2846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45C"/>
    <w:rsid w:val="00BE117E"/>
    <w:rsid w:val="00BE3261"/>
    <w:rsid w:val="00BF00EF"/>
    <w:rsid w:val="00BF09D8"/>
    <w:rsid w:val="00BF58FC"/>
    <w:rsid w:val="00C01F77"/>
    <w:rsid w:val="00C01FFC"/>
    <w:rsid w:val="00C05321"/>
    <w:rsid w:val="00C06AE4"/>
    <w:rsid w:val="00C1018A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3C1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1A4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63A"/>
    <w:rsid w:val="00C959E7"/>
    <w:rsid w:val="00CA16C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358"/>
    <w:rsid w:val="00CF069C"/>
    <w:rsid w:val="00CF0DFF"/>
    <w:rsid w:val="00D028A9"/>
    <w:rsid w:val="00D02F1D"/>
    <w:rsid w:val="00D0359D"/>
    <w:rsid w:val="00D04DED"/>
    <w:rsid w:val="00D053FC"/>
    <w:rsid w:val="00D1089A"/>
    <w:rsid w:val="00D116BD"/>
    <w:rsid w:val="00D14A15"/>
    <w:rsid w:val="00D16CA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B17"/>
    <w:rsid w:val="00D67C4A"/>
    <w:rsid w:val="00D728A0"/>
    <w:rsid w:val="00D74018"/>
    <w:rsid w:val="00D83661"/>
    <w:rsid w:val="00D83BB6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387B"/>
    <w:rsid w:val="00DC4340"/>
    <w:rsid w:val="00DC550F"/>
    <w:rsid w:val="00DC64FD"/>
    <w:rsid w:val="00DD53C3"/>
    <w:rsid w:val="00DD669D"/>
    <w:rsid w:val="00DE0710"/>
    <w:rsid w:val="00DE127F"/>
    <w:rsid w:val="00DE3021"/>
    <w:rsid w:val="00DE424A"/>
    <w:rsid w:val="00DE4419"/>
    <w:rsid w:val="00DE67C4"/>
    <w:rsid w:val="00DF0ACA"/>
    <w:rsid w:val="00DF2245"/>
    <w:rsid w:val="00DF35C8"/>
    <w:rsid w:val="00DF4CE9"/>
    <w:rsid w:val="00DF4F68"/>
    <w:rsid w:val="00DF6494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E30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2C07"/>
    <w:rsid w:val="00E72EE3"/>
    <w:rsid w:val="00E73C3E"/>
    <w:rsid w:val="00E74050"/>
    <w:rsid w:val="00E82496"/>
    <w:rsid w:val="00E834CD"/>
    <w:rsid w:val="00E846DC"/>
    <w:rsid w:val="00E8486F"/>
    <w:rsid w:val="00E84E9D"/>
    <w:rsid w:val="00E8572E"/>
    <w:rsid w:val="00E86CEE"/>
    <w:rsid w:val="00E9093C"/>
    <w:rsid w:val="00E935AF"/>
    <w:rsid w:val="00EA60C5"/>
    <w:rsid w:val="00EB0E20"/>
    <w:rsid w:val="00EB1682"/>
    <w:rsid w:val="00EB1A80"/>
    <w:rsid w:val="00EB457B"/>
    <w:rsid w:val="00EB4A38"/>
    <w:rsid w:val="00EC27E1"/>
    <w:rsid w:val="00EC3E4B"/>
    <w:rsid w:val="00EC47C4"/>
    <w:rsid w:val="00EC4F3A"/>
    <w:rsid w:val="00EC5045"/>
    <w:rsid w:val="00EC5E74"/>
    <w:rsid w:val="00ED594D"/>
    <w:rsid w:val="00EE36E1"/>
    <w:rsid w:val="00EE576C"/>
    <w:rsid w:val="00EE6228"/>
    <w:rsid w:val="00EE7AC7"/>
    <w:rsid w:val="00EE7B3F"/>
    <w:rsid w:val="00EF2247"/>
    <w:rsid w:val="00EF2B1B"/>
    <w:rsid w:val="00EF3A8A"/>
    <w:rsid w:val="00EF6686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87C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4E9"/>
    <w:rsid w:val="00F94330"/>
    <w:rsid w:val="00F95A8C"/>
    <w:rsid w:val="00F9649E"/>
    <w:rsid w:val="00FA06FD"/>
    <w:rsid w:val="00FA515B"/>
    <w:rsid w:val="00FA6B90"/>
    <w:rsid w:val="00FA70F9"/>
    <w:rsid w:val="00FA74CB"/>
    <w:rsid w:val="00FA7942"/>
    <w:rsid w:val="00FB1AF0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6C2"/>
    <w:rsid w:val="00FE55DA"/>
    <w:rsid w:val="00FF18D2"/>
    <w:rsid w:val="00FF22F5"/>
    <w:rsid w:val="00FF4664"/>
    <w:rsid w:val="00FF574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D49F9"/>
  <w15:docId w15:val="{D3C26722-865B-41B4-B35E-2B03357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615D-1073-42F7-BC42-03F59AD2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969</Words>
  <Characters>5718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med-translations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Morávková Věra</cp:lastModifiedBy>
  <cp:revision>22</cp:revision>
  <cp:lastPrinted>2026-06-24T12:01:00Z</cp:lastPrinted>
  <dcterms:created xsi:type="dcterms:W3CDTF">2026-02-23T08:30:00Z</dcterms:created>
  <dcterms:modified xsi:type="dcterms:W3CDTF">2026-06-26T10:29:00Z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