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0C02A0" w14:textId="4618573A" w:rsidR="008A7DF4" w:rsidRPr="001D4F31" w:rsidRDefault="00F21175" w:rsidP="008A7DF4">
      <w:pPr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1D4F31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JODEX</w:t>
      </w:r>
    </w:p>
    <w:p w14:paraId="21164334" w14:textId="77777777" w:rsidR="00F21175" w:rsidRPr="001D4F31" w:rsidRDefault="00F21175" w:rsidP="00F21175">
      <w:pPr>
        <w:rPr>
          <w:rFonts w:asciiTheme="minorHAnsi" w:hAnsiTheme="minorHAnsi" w:cstheme="minorHAnsi"/>
          <w:i/>
          <w:color w:val="000000" w:themeColor="text1"/>
          <w:sz w:val="22"/>
          <w:szCs w:val="22"/>
        </w:rPr>
      </w:pPr>
    </w:p>
    <w:p w14:paraId="0581F3CE" w14:textId="77777777" w:rsidR="008A7DF4" w:rsidRPr="001D4F31" w:rsidRDefault="008A7DF4" w:rsidP="008A7DF4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D4F31">
        <w:rPr>
          <w:rFonts w:asciiTheme="minorHAnsi" w:hAnsiTheme="minorHAnsi" w:cstheme="minorHAnsi"/>
          <w:color w:val="000000" w:themeColor="text1"/>
          <w:sz w:val="22"/>
          <w:szCs w:val="22"/>
        </w:rPr>
        <w:t>Výrobce a držitel rozhodnutí o schválení:</w:t>
      </w:r>
    </w:p>
    <w:p w14:paraId="6572D27E" w14:textId="4CF5DBD5" w:rsidR="008A7DF4" w:rsidRPr="001D4F31" w:rsidRDefault="008A7DF4" w:rsidP="008A7DF4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D4F31">
        <w:rPr>
          <w:rFonts w:asciiTheme="minorHAnsi" w:hAnsiTheme="minorHAnsi" w:cstheme="minorHAnsi"/>
          <w:color w:val="000000" w:themeColor="text1"/>
          <w:sz w:val="22"/>
          <w:szCs w:val="22"/>
        </w:rPr>
        <w:t>ELAGRO s</w:t>
      </w:r>
      <w:r w:rsidR="00555C3C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Pr="001D4F31">
        <w:rPr>
          <w:rFonts w:asciiTheme="minorHAnsi" w:hAnsiTheme="minorHAnsi" w:cstheme="minorHAnsi"/>
          <w:color w:val="000000" w:themeColor="text1"/>
          <w:sz w:val="22"/>
          <w:szCs w:val="22"/>
        </w:rPr>
        <w:t>r.o., Velká Losenice 8, 592 11 Velká Losenice, Česká republika</w:t>
      </w:r>
    </w:p>
    <w:p w14:paraId="5E02FEBC" w14:textId="77777777" w:rsidR="00F21175" w:rsidRPr="001D4F31" w:rsidRDefault="00F21175" w:rsidP="008A7DF4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1020F82" w14:textId="3EA2C761" w:rsidR="008A7DF4" w:rsidRPr="001D4F31" w:rsidRDefault="008A7DF4" w:rsidP="008A7DF4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D4F31">
        <w:rPr>
          <w:rFonts w:asciiTheme="minorHAnsi" w:hAnsiTheme="minorHAnsi" w:cstheme="minorHAnsi"/>
          <w:color w:val="000000" w:themeColor="text1"/>
          <w:sz w:val="22"/>
          <w:szCs w:val="22"/>
          <w:u w:val="single"/>
        </w:rPr>
        <w:t>Složení:</w:t>
      </w:r>
      <w:r w:rsidRPr="001D4F3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C43D81" w:rsidRPr="00C43D81">
        <w:rPr>
          <w:rStyle w:val="st1"/>
          <w:rFonts w:asciiTheme="minorHAnsi" w:hAnsiTheme="minorHAnsi" w:cstheme="minorHAnsi"/>
          <w:color w:val="000000" w:themeColor="text1"/>
          <w:sz w:val="22"/>
          <w:szCs w:val="22"/>
        </w:rPr>
        <w:t xml:space="preserve">Voda, glycerol, </w:t>
      </w:r>
      <w:proofErr w:type="spellStart"/>
      <w:r w:rsidR="00C43D81" w:rsidRPr="00C43D81">
        <w:rPr>
          <w:rStyle w:val="st1"/>
          <w:rFonts w:asciiTheme="minorHAnsi" w:hAnsiTheme="minorHAnsi" w:cstheme="minorHAnsi"/>
          <w:color w:val="000000" w:themeColor="text1"/>
          <w:sz w:val="22"/>
          <w:szCs w:val="22"/>
        </w:rPr>
        <w:t>glycerylester</w:t>
      </w:r>
      <w:proofErr w:type="spellEnd"/>
      <w:r w:rsidR="00C43D81" w:rsidRPr="00C43D81">
        <w:rPr>
          <w:rStyle w:val="st1"/>
          <w:rFonts w:asciiTheme="minorHAnsi" w:hAnsiTheme="minorHAnsi" w:cstheme="minorHAnsi"/>
          <w:color w:val="000000" w:themeColor="text1"/>
          <w:sz w:val="22"/>
          <w:szCs w:val="22"/>
        </w:rPr>
        <w:t xml:space="preserve"> kyseliny kokosové a kyseliny palmitové, </w:t>
      </w:r>
      <w:proofErr w:type="spellStart"/>
      <w:r w:rsidR="00C43D81" w:rsidRPr="00C43D81">
        <w:rPr>
          <w:rStyle w:val="st1"/>
          <w:rFonts w:asciiTheme="minorHAnsi" w:hAnsiTheme="minorHAnsi" w:cstheme="minorHAnsi"/>
          <w:color w:val="000000" w:themeColor="text1"/>
          <w:sz w:val="22"/>
          <w:szCs w:val="22"/>
        </w:rPr>
        <w:t>xantanová</w:t>
      </w:r>
      <w:proofErr w:type="spellEnd"/>
      <w:r w:rsidR="00C43D81" w:rsidRPr="00C43D81">
        <w:rPr>
          <w:rStyle w:val="st1"/>
          <w:rFonts w:asciiTheme="minorHAnsi" w:hAnsiTheme="minorHAnsi" w:cstheme="minorHAnsi"/>
          <w:color w:val="000000" w:themeColor="text1"/>
          <w:sz w:val="22"/>
          <w:szCs w:val="22"/>
        </w:rPr>
        <w:t xml:space="preserve"> guma, </w:t>
      </w:r>
      <w:proofErr w:type="spellStart"/>
      <w:r w:rsidR="00C43D81" w:rsidRPr="00C43D81">
        <w:rPr>
          <w:rStyle w:val="st1"/>
          <w:rFonts w:asciiTheme="minorHAnsi" w:hAnsiTheme="minorHAnsi" w:cstheme="minorHAnsi"/>
          <w:color w:val="000000" w:themeColor="text1"/>
          <w:sz w:val="22"/>
          <w:szCs w:val="22"/>
        </w:rPr>
        <w:t>allantoin</w:t>
      </w:r>
      <w:proofErr w:type="spellEnd"/>
      <w:r w:rsidR="00C43D81">
        <w:rPr>
          <w:rStyle w:val="st1"/>
          <w:rFonts w:asciiTheme="minorHAnsi" w:hAnsiTheme="minorHAnsi" w:cstheme="minorHAnsi"/>
          <w:color w:val="000000" w:themeColor="text1"/>
          <w:sz w:val="22"/>
          <w:szCs w:val="22"/>
        </w:rPr>
        <w:t>,</w:t>
      </w:r>
      <w:r w:rsidR="00C43D81" w:rsidRPr="00C43D81">
        <w:rPr>
          <w:rStyle w:val="st1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C43D81" w:rsidRPr="00C43D81">
        <w:rPr>
          <w:rStyle w:val="st1"/>
          <w:rFonts w:asciiTheme="minorHAnsi" w:hAnsiTheme="minorHAnsi" w:cstheme="minorHAnsi"/>
          <w:color w:val="000000" w:themeColor="text1"/>
          <w:sz w:val="22"/>
          <w:szCs w:val="22"/>
        </w:rPr>
        <w:t>laurylethersulfát</w:t>
      </w:r>
      <w:proofErr w:type="spellEnd"/>
      <w:r w:rsidR="00C43D81" w:rsidRPr="00C43D81">
        <w:rPr>
          <w:rStyle w:val="st1"/>
          <w:rFonts w:asciiTheme="minorHAnsi" w:hAnsiTheme="minorHAnsi" w:cstheme="minorHAnsi"/>
          <w:color w:val="000000" w:themeColor="text1"/>
          <w:sz w:val="22"/>
          <w:szCs w:val="22"/>
        </w:rPr>
        <w:t xml:space="preserve"> sodný, PVP-jód, </w:t>
      </w:r>
      <w:proofErr w:type="spellStart"/>
      <w:r w:rsidR="00C43D81" w:rsidRPr="00C43D81">
        <w:rPr>
          <w:rStyle w:val="st1"/>
          <w:rFonts w:asciiTheme="minorHAnsi" w:hAnsiTheme="minorHAnsi" w:cstheme="minorHAnsi"/>
          <w:color w:val="000000" w:themeColor="text1"/>
          <w:sz w:val="22"/>
          <w:szCs w:val="22"/>
        </w:rPr>
        <w:t>tartrazin</w:t>
      </w:r>
      <w:proofErr w:type="spellEnd"/>
      <w:r w:rsidR="00C43D81">
        <w:rPr>
          <w:rStyle w:val="st1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14:paraId="1A82AC72" w14:textId="77777777" w:rsidR="00F21175" w:rsidRPr="001D4F31" w:rsidRDefault="00F21175" w:rsidP="008A7DF4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C301E07" w14:textId="77777777" w:rsidR="005876D4" w:rsidRPr="005876D4" w:rsidRDefault="005876D4" w:rsidP="005876D4">
      <w:pPr>
        <w:rPr>
          <w:rFonts w:ascii="Calibri" w:hAnsi="Calibri" w:cs="Calibri"/>
          <w:sz w:val="22"/>
          <w:szCs w:val="22"/>
          <w:u w:val="single"/>
        </w:rPr>
      </w:pPr>
      <w:r w:rsidRPr="005876D4">
        <w:rPr>
          <w:rFonts w:ascii="Calibri" w:hAnsi="Calibri" w:cs="Calibri"/>
          <w:sz w:val="22"/>
          <w:szCs w:val="22"/>
          <w:u w:val="single"/>
        </w:rPr>
        <w:t>Balení:</w:t>
      </w:r>
    </w:p>
    <w:p w14:paraId="6CFCE269" w14:textId="77777777" w:rsidR="005876D4" w:rsidRPr="00C3408B" w:rsidRDefault="005876D4" w:rsidP="005876D4">
      <w:pPr>
        <w:rPr>
          <w:rFonts w:ascii="Calibri" w:hAnsi="Calibri" w:cs="Calibri"/>
          <w:sz w:val="22"/>
          <w:szCs w:val="22"/>
        </w:rPr>
      </w:pPr>
      <w:r w:rsidRPr="00C3408B">
        <w:rPr>
          <w:rFonts w:ascii="Calibri" w:hAnsi="Calibri" w:cs="Calibri"/>
          <w:sz w:val="22"/>
          <w:szCs w:val="22"/>
        </w:rPr>
        <w:t>Jedno originální balení obsahuje 15, 50, 200 kg.</w:t>
      </w:r>
    </w:p>
    <w:p w14:paraId="00E3725F" w14:textId="77777777" w:rsidR="00F21175" w:rsidRPr="001D4F31" w:rsidRDefault="00F21175" w:rsidP="008A7DF4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A37CD94" w14:textId="77777777" w:rsidR="00E464AC" w:rsidRDefault="008A7DF4" w:rsidP="00325064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D4F31">
        <w:rPr>
          <w:rFonts w:asciiTheme="minorHAnsi" w:hAnsiTheme="minorHAnsi" w:cstheme="minorHAnsi"/>
          <w:color w:val="000000" w:themeColor="text1"/>
          <w:sz w:val="22"/>
          <w:szCs w:val="22"/>
          <w:u w:val="single"/>
        </w:rPr>
        <w:t>Charakteristika:</w:t>
      </w:r>
      <w:r w:rsidR="00417DDE" w:rsidRPr="001D4F3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14:paraId="3C0177B6" w14:textId="60DC9B1F" w:rsidR="008A7DF4" w:rsidRPr="001D4F31" w:rsidRDefault="008A7DF4" w:rsidP="00325064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  <w:u w:val="single"/>
        </w:rPr>
      </w:pPr>
      <w:r w:rsidRPr="001D4F31">
        <w:rPr>
          <w:rFonts w:asciiTheme="minorHAnsi" w:hAnsiTheme="minorHAnsi" w:cstheme="minorHAnsi"/>
          <w:color w:val="000000" w:themeColor="text1"/>
          <w:sz w:val="22"/>
          <w:szCs w:val="22"/>
        </w:rPr>
        <w:t>JODEX je veterinární kosmetický přípravek k </w:t>
      </w:r>
      <w:r w:rsidR="000B2EE9" w:rsidRPr="001D4F31">
        <w:rPr>
          <w:rFonts w:asciiTheme="minorHAnsi" w:hAnsiTheme="minorHAnsi" w:cstheme="minorHAnsi"/>
          <w:color w:val="000000" w:themeColor="text1"/>
          <w:sz w:val="22"/>
          <w:szCs w:val="22"/>
        </w:rPr>
        <w:t>po</w:t>
      </w:r>
      <w:r w:rsidRPr="001D4F3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užití na mléčnou žlázu skotu po dojení, obsahující směs povrchově aktivních látek a </w:t>
      </w:r>
      <w:proofErr w:type="spellStart"/>
      <w:r w:rsidRPr="001D4F31">
        <w:rPr>
          <w:rFonts w:asciiTheme="minorHAnsi" w:hAnsiTheme="minorHAnsi" w:cstheme="minorHAnsi"/>
          <w:color w:val="000000" w:themeColor="text1"/>
          <w:sz w:val="22"/>
          <w:szCs w:val="22"/>
        </w:rPr>
        <w:t>jodofor</w:t>
      </w:r>
      <w:proofErr w:type="spellEnd"/>
      <w:r w:rsidRPr="001D4F3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Má pozitivní vliv na přirozenou činnost kůže a napomáhá chránit mléčnou žlázu před </w:t>
      </w:r>
      <w:r w:rsidR="00644D98" w:rsidRPr="001D4F3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negativním působením </w:t>
      </w:r>
      <w:r w:rsidRPr="001D4F31">
        <w:rPr>
          <w:rFonts w:asciiTheme="minorHAnsi" w:hAnsiTheme="minorHAnsi" w:cstheme="minorHAnsi"/>
          <w:color w:val="000000" w:themeColor="text1"/>
          <w:sz w:val="22"/>
          <w:szCs w:val="22"/>
        </w:rPr>
        <w:t>mikroorganismů vyvolávajících záněty. Přípravek svým složením má příznivé zvláčňující, rehydratační a regenerační účinky. Glycerol m</w:t>
      </w:r>
      <w:r w:rsidR="000B2EE9" w:rsidRPr="001D4F31">
        <w:rPr>
          <w:rFonts w:asciiTheme="minorHAnsi" w:hAnsiTheme="minorHAnsi" w:cstheme="minorHAnsi"/>
          <w:color w:val="000000" w:themeColor="text1"/>
          <w:sz w:val="22"/>
          <w:szCs w:val="22"/>
        </w:rPr>
        <w:t>á</w:t>
      </w:r>
      <w:r w:rsidRPr="001D4F3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schopnost zvláčňovat a hydratovat vysušenou kůži. Alantoin má výrazné regenerační účinky. </w:t>
      </w:r>
      <w:proofErr w:type="spellStart"/>
      <w:r w:rsidRPr="001D4F31">
        <w:rPr>
          <w:rFonts w:asciiTheme="minorHAnsi" w:hAnsiTheme="minorHAnsi" w:cstheme="minorHAnsi"/>
          <w:color w:val="000000" w:themeColor="text1"/>
          <w:sz w:val="22"/>
          <w:szCs w:val="22"/>
        </w:rPr>
        <w:t>Jodofor</w:t>
      </w:r>
      <w:proofErr w:type="spellEnd"/>
      <w:r w:rsidR="00054F5A" w:rsidRPr="001D4F31"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  <w:r w:rsidRPr="001D4F3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jakožto složka </w:t>
      </w:r>
      <w:r w:rsidR="00832AE6" w:rsidRPr="001D4F3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pouze </w:t>
      </w:r>
      <w:r w:rsidRPr="001D4F31">
        <w:rPr>
          <w:rFonts w:asciiTheme="minorHAnsi" w:hAnsiTheme="minorHAnsi" w:cstheme="minorHAnsi"/>
          <w:color w:val="000000" w:themeColor="text1"/>
          <w:sz w:val="22"/>
          <w:szCs w:val="22"/>
        </w:rPr>
        <w:t>doplňující vlastnosti přípravku</w:t>
      </w:r>
      <w:r w:rsidR="00054F5A" w:rsidRPr="001D4F31"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  <w:r w:rsidR="002865F2" w:rsidRPr="001D4F3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který se vyznačuje </w:t>
      </w:r>
      <w:r w:rsidR="00054F5A" w:rsidRPr="001D4F31">
        <w:rPr>
          <w:rFonts w:asciiTheme="minorHAnsi" w:hAnsiTheme="minorHAnsi" w:cstheme="minorHAnsi"/>
          <w:color w:val="000000" w:themeColor="text1"/>
          <w:sz w:val="22"/>
          <w:szCs w:val="22"/>
        </w:rPr>
        <w:t>pozvolným uvolňováním jodu</w:t>
      </w:r>
      <w:r w:rsidR="002865F2" w:rsidRPr="001D4F31"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  <w:r w:rsidR="00054F5A" w:rsidRPr="001D4F3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1D4F3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chrání mléčnou žlázu </w:t>
      </w:r>
      <w:r w:rsidR="00054F5A" w:rsidRPr="001D4F3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vytvářením nepříznivých podmínek pro růst (škodlivých) </w:t>
      </w:r>
      <w:r w:rsidR="000B2EE9" w:rsidRPr="001D4F31">
        <w:rPr>
          <w:rFonts w:asciiTheme="minorHAnsi" w:hAnsiTheme="minorHAnsi" w:cstheme="minorHAnsi"/>
          <w:color w:val="000000" w:themeColor="text1"/>
          <w:sz w:val="22"/>
          <w:szCs w:val="22"/>
        </w:rPr>
        <w:t>mikroorganismů.</w:t>
      </w:r>
      <w:r w:rsidRPr="001D4F3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14:paraId="1F5A65E6" w14:textId="4AE17FD6" w:rsidR="008A7DF4" w:rsidRPr="001D4F31" w:rsidRDefault="008A7DF4" w:rsidP="008A7DF4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  <w:u w:val="single"/>
        </w:rPr>
      </w:pPr>
      <w:r w:rsidRPr="001D4F31">
        <w:rPr>
          <w:rFonts w:asciiTheme="minorHAnsi" w:hAnsiTheme="minorHAnsi" w:cstheme="minorHAnsi"/>
          <w:color w:val="000000" w:themeColor="text1"/>
          <w:sz w:val="22"/>
          <w:szCs w:val="22"/>
          <w:u w:val="single"/>
        </w:rPr>
        <w:t>Návod k použití:</w:t>
      </w:r>
      <w:r w:rsidR="00417DDE" w:rsidRPr="001D4F31">
        <w:rPr>
          <w:rFonts w:asciiTheme="minorHAnsi" w:hAnsiTheme="minorHAnsi" w:cstheme="minorHAnsi"/>
          <w:color w:val="000000" w:themeColor="text1"/>
          <w:sz w:val="22"/>
          <w:szCs w:val="22"/>
          <w:u w:val="single"/>
        </w:rPr>
        <w:t xml:space="preserve"> </w:t>
      </w:r>
      <w:r w:rsidRPr="001D4F3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Pouze pro vnější použití. Přípravek JODEX se používá po dojení. Přípravek </w:t>
      </w:r>
      <w:r w:rsidR="00F336FB" w:rsidRPr="001D4F3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naneste </w:t>
      </w:r>
      <w:r w:rsidRPr="001D4F31">
        <w:rPr>
          <w:rFonts w:asciiTheme="minorHAnsi" w:hAnsiTheme="minorHAnsi" w:cstheme="minorHAnsi"/>
          <w:color w:val="000000" w:themeColor="text1"/>
          <w:sz w:val="22"/>
          <w:szCs w:val="22"/>
        </w:rPr>
        <w:t>na</w:t>
      </w:r>
      <w:r w:rsidR="007334D1">
        <w:rPr>
          <w:rFonts w:asciiTheme="minorHAnsi" w:hAnsiTheme="minorHAnsi" w:cstheme="minorHAnsi"/>
          <w:color w:val="000000" w:themeColor="text1"/>
          <w:sz w:val="22"/>
          <w:szCs w:val="22"/>
        </w:rPr>
        <w:t> </w:t>
      </w:r>
      <w:bookmarkStart w:id="0" w:name="_GoBack"/>
      <w:bookmarkEnd w:id="0"/>
      <w:r w:rsidRPr="001D4F31">
        <w:rPr>
          <w:rFonts w:asciiTheme="minorHAnsi" w:hAnsiTheme="minorHAnsi" w:cstheme="minorHAnsi"/>
          <w:color w:val="000000" w:themeColor="text1"/>
          <w:sz w:val="22"/>
          <w:szCs w:val="22"/>
        </w:rPr>
        <w:t>struky, nejlépe pomocí nevratného aplikátoru. Na struku musí být vytvořen souvislý film, chránící strukový kanálek. Před následujícím dojením očistěte struky od zbytků přípravku pomocí čisté utěrky.</w:t>
      </w:r>
    </w:p>
    <w:p w14:paraId="6A03E7CB" w14:textId="56380A64" w:rsidR="008A7DF4" w:rsidRDefault="008A7DF4" w:rsidP="008A7DF4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D4F31">
        <w:rPr>
          <w:rFonts w:asciiTheme="minorHAnsi" w:hAnsiTheme="minorHAnsi" w:cstheme="minorHAnsi"/>
          <w:color w:val="000000" w:themeColor="text1"/>
          <w:sz w:val="22"/>
          <w:szCs w:val="22"/>
        </w:rPr>
        <w:t>Nemíchat s jinými látkami.</w:t>
      </w:r>
    </w:p>
    <w:p w14:paraId="3EF38ECC" w14:textId="77777777" w:rsidR="001739C5" w:rsidRPr="001D4F31" w:rsidRDefault="001739C5" w:rsidP="008A7DF4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6802711" w14:textId="36CFA334" w:rsidR="001D4F31" w:rsidRDefault="008A7DF4" w:rsidP="008A7DF4">
      <w:pPr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</w:pPr>
      <w:r w:rsidRPr="001D4F31">
        <w:rPr>
          <w:rFonts w:asciiTheme="minorHAnsi" w:hAnsiTheme="minorHAnsi" w:cstheme="minorHAnsi"/>
          <w:color w:val="000000" w:themeColor="text1"/>
          <w:sz w:val="22"/>
          <w:szCs w:val="22"/>
          <w:u w:val="single"/>
        </w:rPr>
        <w:t>Upozornění:</w:t>
      </w:r>
      <w:r w:rsidRPr="001D4F31"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  <w:t xml:space="preserve"> </w:t>
      </w:r>
    </w:p>
    <w:p w14:paraId="56B4D07D" w14:textId="7BDA2E3B" w:rsidR="001D4F31" w:rsidRDefault="001D4F31" w:rsidP="008A7DF4">
      <w:pPr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</w:pPr>
      <w:r w:rsidRPr="00DD23CF">
        <w:rPr>
          <w:rFonts w:asciiTheme="minorHAnsi" w:hAnsiTheme="minorHAnsi" w:cstheme="minorHAnsi"/>
          <w:b/>
          <w:noProof/>
          <w:color w:val="000000" w:themeColor="text1"/>
          <w:sz w:val="22"/>
          <w:szCs w:val="22"/>
        </w:rPr>
        <w:drawing>
          <wp:inline distT="0" distB="0" distL="0" distR="0" wp14:anchorId="1EC18697" wp14:editId="1309D918">
            <wp:extent cx="723317" cy="672999"/>
            <wp:effectExtent l="0" t="0" r="63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37618" cy="6863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2C7654" w14:textId="121EAF2E" w:rsidR="001D4F31" w:rsidRPr="00DD23CF" w:rsidRDefault="001D4F31" w:rsidP="008A7DF4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D23CF">
        <w:rPr>
          <w:rFonts w:asciiTheme="minorHAnsi" w:hAnsiTheme="minorHAnsi" w:cstheme="minorHAnsi"/>
          <w:color w:val="000000" w:themeColor="text1"/>
          <w:sz w:val="22"/>
          <w:szCs w:val="22"/>
        </w:rPr>
        <w:t>Nebezpečí</w:t>
      </w:r>
    </w:p>
    <w:p w14:paraId="18293E91" w14:textId="77777777" w:rsidR="001D4F31" w:rsidRPr="00DD23CF" w:rsidRDefault="001D4F31" w:rsidP="001D4F31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D23CF">
        <w:rPr>
          <w:rFonts w:asciiTheme="minorHAnsi" w:hAnsiTheme="minorHAnsi" w:cstheme="minorHAnsi"/>
          <w:color w:val="000000" w:themeColor="text1"/>
          <w:sz w:val="22"/>
          <w:szCs w:val="22"/>
        </w:rPr>
        <w:t>Způsobuje vážné poškození očí. Škodlivý pro vodní organismy, s dlouhodobými účinky.</w:t>
      </w:r>
    </w:p>
    <w:p w14:paraId="3E33323B" w14:textId="45F7DC6A" w:rsidR="001D4F31" w:rsidRPr="00DD23CF" w:rsidRDefault="001D4F31" w:rsidP="001D4F31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D23CF">
        <w:rPr>
          <w:rFonts w:asciiTheme="minorHAnsi" w:hAnsiTheme="minorHAnsi" w:cstheme="minorHAnsi"/>
          <w:color w:val="000000" w:themeColor="text1"/>
          <w:sz w:val="22"/>
          <w:szCs w:val="22"/>
        </w:rPr>
        <w:t>Používejte ochranné brýle. PŘI ZASAŽENÍ OČÍ několik minut opatrně vyplachujte vodou. Vyjměte</w:t>
      </w:r>
      <w:r w:rsidR="007334D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DD23CF">
        <w:rPr>
          <w:rFonts w:asciiTheme="minorHAnsi" w:hAnsiTheme="minorHAnsi" w:cstheme="minorHAnsi"/>
          <w:color w:val="000000" w:themeColor="text1"/>
          <w:sz w:val="22"/>
          <w:szCs w:val="22"/>
        </w:rPr>
        <w:t>kontaktní čočky, jsou-li nasazeny, a pokud je lze vyjmout snadno. Pokračujte ve vyplachování</w:t>
      </w:r>
      <w:r w:rsidR="007334D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r w:rsidRPr="00DD23CF">
        <w:rPr>
          <w:rFonts w:asciiTheme="minorHAnsi" w:hAnsiTheme="minorHAnsi" w:cstheme="minorHAnsi"/>
          <w:color w:val="000000" w:themeColor="text1"/>
          <w:sz w:val="22"/>
          <w:szCs w:val="22"/>
        </w:rPr>
        <w:t>Zabraňte uvolnění do životního prostředí.</w:t>
      </w:r>
    </w:p>
    <w:p w14:paraId="6BAFEA2B" w14:textId="77777777" w:rsidR="001D4F31" w:rsidRPr="00DD23CF" w:rsidRDefault="001D4F31" w:rsidP="001D4F31">
      <w:pPr>
        <w:jc w:val="both"/>
        <w:rPr>
          <w:rFonts w:ascii="Calibri" w:hAnsi="Calibri" w:cs="Calibri"/>
          <w:sz w:val="22"/>
          <w:szCs w:val="22"/>
        </w:rPr>
      </w:pPr>
      <w:r w:rsidRPr="00DD23CF">
        <w:rPr>
          <w:rFonts w:ascii="Calibri" w:hAnsi="Calibri" w:cs="Calibri"/>
          <w:sz w:val="22"/>
          <w:szCs w:val="22"/>
        </w:rPr>
        <w:t>Lidé se známou přecitlivělostí na jód, těhotné ženy a lidé s poruchami štítné žlázy by se měli vyhnout kontaktu s přípravkem.</w:t>
      </w:r>
    </w:p>
    <w:p w14:paraId="6E91D547" w14:textId="77777777" w:rsidR="001D4F31" w:rsidRPr="001D4F31" w:rsidRDefault="001D4F31" w:rsidP="001D4F31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  <w:u w:val="single"/>
        </w:rPr>
      </w:pPr>
    </w:p>
    <w:p w14:paraId="7CC9EB38" w14:textId="6989B61C" w:rsidR="008A7DF4" w:rsidRPr="001D4F31" w:rsidRDefault="008A7DF4" w:rsidP="00DD23CF">
      <w:pPr>
        <w:pStyle w:val="Zkladntextodsazen"/>
        <w:ind w:left="0" w:firstLine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D4F31">
        <w:rPr>
          <w:rFonts w:asciiTheme="minorHAnsi" w:hAnsiTheme="minorHAnsi" w:cstheme="minorHAnsi"/>
          <w:color w:val="000000" w:themeColor="text1"/>
          <w:sz w:val="22"/>
          <w:szCs w:val="22"/>
          <w:u w:val="single"/>
        </w:rPr>
        <w:t>Zneškodnění přípravku a obalu:</w:t>
      </w:r>
      <w:r w:rsidRPr="00DD23C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1D4F31" w:rsidRPr="00DD23CF">
        <w:rPr>
          <w:rFonts w:asciiTheme="minorHAnsi" w:hAnsiTheme="minorHAnsi" w:cstheme="minorHAnsi"/>
          <w:color w:val="000000" w:themeColor="text1"/>
          <w:sz w:val="22"/>
          <w:szCs w:val="22"/>
        </w:rPr>
        <w:t>Odpad likvidujte podle místních právních předpisů.</w:t>
      </w:r>
    </w:p>
    <w:p w14:paraId="7F0FD777" w14:textId="088D994F" w:rsidR="008A7DF4" w:rsidRPr="001D4F31" w:rsidRDefault="008A7DF4" w:rsidP="00325064">
      <w:pPr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</w:pPr>
      <w:r w:rsidRPr="001D4F31">
        <w:rPr>
          <w:rFonts w:asciiTheme="minorHAnsi" w:hAnsiTheme="minorHAnsi" w:cstheme="minorHAnsi"/>
          <w:color w:val="000000" w:themeColor="text1"/>
          <w:sz w:val="22"/>
          <w:szCs w:val="22"/>
          <w:u w:val="single"/>
        </w:rPr>
        <w:t>Skladování:</w:t>
      </w:r>
      <w:r w:rsidR="00417DDE" w:rsidRPr="001D4F31">
        <w:rPr>
          <w:rFonts w:asciiTheme="minorHAnsi" w:hAnsiTheme="minorHAnsi" w:cstheme="minorHAnsi"/>
          <w:color w:val="000000" w:themeColor="text1"/>
          <w:sz w:val="22"/>
          <w:szCs w:val="22"/>
          <w:u w:val="single"/>
        </w:rPr>
        <w:t xml:space="preserve"> </w:t>
      </w:r>
      <w:r w:rsidRPr="001D4F3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Skladujte v původních obalech v suchých a čistých </w:t>
      </w:r>
      <w:r w:rsidR="001D4F31" w:rsidRPr="001D4F31">
        <w:rPr>
          <w:rFonts w:asciiTheme="minorHAnsi" w:hAnsiTheme="minorHAnsi" w:cstheme="minorHAnsi"/>
          <w:color w:val="000000" w:themeColor="text1"/>
          <w:sz w:val="22"/>
          <w:szCs w:val="22"/>
        </w:rPr>
        <w:t>prostorech</w:t>
      </w:r>
      <w:r w:rsidRPr="001D4F3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při teplotě 5 až +25°C. </w:t>
      </w:r>
      <w:r w:rsidR="00F336FB" w:rsidRPr="001D4F3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Chraňte </w:t>
      </w:r>
      <w:r w:rsidRPr="001D4F31">
        <w:rPr>
          <w:rFonts w:asciiTheme="minorHAnsi" w:hAnsiTheme="minorHAnsi" w:cstheme="minorHAnsi"/>
          <w:color w:val="000000" w:themeColor="text1"/>
          <w:sz w:val="22"/>
          <w:szCs w:val="22"/>
        </w:rPr>
        <w:t>před slunečním světlem</w:t>
      </w:r>
      <w:r w:rsidR="00F336FB" w:rsidRPr="001D4F31">
        <w:rPr>
          <w:rFonts w:asciiTheme="minorHAnsi" w:hAnsiTheme="minorHAnsi" w:cstheme="minorHAnsi"/>
          <w:color w:val="000000" w:themeColor="text1"/>
          <w:sz w:val="22"/>
          <w:szCs w:val="22"/>
        </w:rPr>
        <w:t>, uchovávejte</w:t>
      </w:r>
      <w:r w:rsidRPr="001D4F3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v temnu.</w:t>
      </w:r>
      <w:r w:rsidR="00417DDE" w:rsidRPr="001D4F3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1D4F31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 xml:space="preserve">Uchovávejte mimo </w:t>
      </w:r>
      <w:r w:rsidR="00F336FB" w:rsidRPr="001D4F31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 xml:space="preserve">dohled a </w:t>
      </w:r>
      <w:r w:rsidRPr="001D4F31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>dosah dětí.</w:t>
      </w:r>
    </w:p>
    <w:p w14:paraId="7FB99EA3" w14:textId="081B5C90" w:rsidR="00906448" w:rsidRPr="001D4F31" w:rsidRDefault="00906448" w:rsidP="00906448">
      <w:pPr>
        <w:shd w:val="clear" w:color="auto" w:fill="FFFFFF"/>
        <w:spacing w:line="278" w:lineRule="exact"/>
        <w:ind w:left="5"/>
        <w:jc w:val="both"/>
        <w:rPr>
          <w:rFonts w:ascii="Calibri" w:hAnsi="Calibri" w:cs="Calibri"/>
          <w:color w:val="000000"/>
          <w:spacing w:val="-1"/>
          <w:sz w:val="22"/>
          <w:szCs w:val="22"/>
        </w:rPr>
      </w:pPr>
      <w:r w:rsidRPr="001D4F31">
        <w:rPr>
          <w:rFonts w:ascii="Calibri" w:hAnsi="Calibri" w:cs="Calibri"/>
          <w:color w:val="000000"/>
          <w:spacing w:val="-1"/>
          <w:sz w:val="22"/>
          <w:szCs w:val="22"/>
        </w:rPr>
        <w:t xml:space="preserve">Veterinární přípravek. Pouze pro zvířata. </w:t>
      </w:r>
    </w:p>
    <w:p w14:paraId="5B89AD8C" w14:textId="77777777" w:rsidR="00906448" w:rsidRPr="001D4F31" w:rsidRDefault="00906448" w:rsidP="00906448">
      <w:pPr>
        <w:rPr>
          <w:rFonts w:asciiTheme="minorHAnsi" w:hAnsiTheme="minorHAnsi" w:cstheme="minorHAnsi"/>
          <w:color w:val="000000" w:themeColor="text1"/>
          <w:sz w:val="22"/>
          <w:szCs w:val="22"/>
          <w:u w:val="single"/>
        </w:rPr>
      </w:pPr>
    </w:p>
    <w:p w14:paraId="1DC9E845" w14:textId="77777777" w:rsidR="008A7DF4" w:rsidRPr="001D4F31" w:rsidRDefault="00417DDE" w:rsidP="008A7DF4">
      <w:pPr>
        <w:rPr>
          <w:rFonts w:asciiTheme="minorHAnsi" w:hAnsiTheme="minorHAnsi" w:cstheme="minorHAnsi"/>
          <w:color w:val="000000" w:themeColor="text1"/>
          <w:sz w:val="22"/>
          <w:szCs w:val="22"/>
          <w:u w:val="single"/>
        </w:rPr>
      </w:pPr>
      <w:r w:rsidRPr="001D4F31">
        <w:rPr>
          <w:rFonts w:asciiTheme="minorHAnsi" w:hAnsiTheme="minorHAnsi" w:cstheme="minorHAnsi"/>
          <w:color w:val="000000" w:themeColor="text1"/>
          <w:sz w:val="22"/>
          <w:szCs w:val="22"/>
        </w:rPr>
        <w:t>Doba použitelnosti</w:t>
      </w:r>
      <w:r w:rsidR="008A7DF4" w:rsidRPr="001D4F31">
        <w:rPr>
          <w:rFonts w:asciiTheme="minorHAnsi" w:hAnsiTheme="minorHAnsi" w:cstheme="minorHAnsi"/>
          <w:color w:val="000000" w:themeColor="text1"/>
          <w:sz w:val="22"/>
          <w:szCs w:val="22"/>
        </w:rPr>
        <w:t>:</w:t>
      </w:r>
      <w:r w:rsidR="00325064" w:rsidRPr="001D4F3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8A7DF4" w:rsidRPr="001D4F31">
        <w:rPr>
          <w:rFonts w:asciiTheme="minorHAnsi" w:hAnsiTheme="minorHAnsi" w:cstheme="minorHAnsi"/>
          <w:color w:val="000000" w:themeColor="text1"/>
          <w:sz w:val="22"/>
          <w:szCs w:val="22"/>
        </w:rPr>
        <w:t>12 měsíců od data výroby.</w:t>
      </w:r>
    </w:p>
    <w:p w14:paraId="65E0523E" w14:textId="77777777" w:rsidR="008A7DF4" w:rsidRPr="001D4F31" w:rsidRDefault="008A7DF4" w:rsidP="008A7DF4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D4F31">
        <w:rPr>
          <w:rFonts w:asciiTheme="minorHAnsi" w:hAnsiTheme="minorHAnsi" w:cstheme="minorHAnsi"/>
          <w:color w:val="000000" w:themeColor="text1"/>
          <w:sz w:val="22"/>
          <w:szCs w:val="22"/>
        </w:rPr>
        <w:t>Datum výroby:</w:t>
      </w:r>
      <w:r w:rsidR="00325064" w:rsidRPr="001D4F3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14:paraId="69BFF0AF" w14:textId="77777777" w:rsidR="008A7DF4" w:rsidRPr="001D4F31" w:rsidRDefault="008A7DF4" w:rsidP="008A7DF4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D4F31">
        <w:rPr>
          <w:rFonts w:asciiTheme="minorHAnsi" w:hAnsiTheme="minorHAnsi" w:cstheme="minorHAnsi"/>
          <w:color w:val="000000" w:themeColor="text1"/>
          <w:sz w:val="22"/>
          <w:szCs w:val="22"/>
        </w:rPr>
        <w:t>Číslo šarže:</w:t>
      </w:r>
      <w:r w:rsidR="00325064" w:rsidRPr="001D4F3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14:paraId="03815374" w14:textId="3B3F14FC" w:rsidR="009D7E4F" w:rsidRPr="001D4F31" w:rsidRDefault="008A7DF4" w:rsidP="0025346B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D4F31">
        <w:rPr>
          <w:rFonts w:asciiTheme="minorHAnsi" w:hAnsiTheme="minorHAnsi" w:cstheme="minorHAnsi"/>
          <w:color w:val="000000" w:themeColor="text1"/>
          <w:sz w:val="22"/>
          <w:szCs w:val="22"/>
        </w:rPr>
        <w:t>Číslo schválení: 068-16/C</w:t>
      </w:r>
    </w:p>
    <w:sectPr w:rsidR="009D7E4F" w:rsidRPr="001D4F31" w:rsidSect="00F21175">
      <w:headerReference w:type="default" r:id="rId7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E03DDE" w14:textId="77777777" w:rsidR="00412416" w:rsidRDefault="00412416" w:rsidP="00325064">
      <w:r>
        <w:separator/>
      </w:r>
    </w:p>
  </w:endnote>
  <w:endnote w:type="continuationSeparator" w:id="0">
    <w:p w14:paraId="6608BC9B" w14:textId="77777777" w:rsidR="00412416" w:rsidRDefault="00412416" w:rsidP="00325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425B05" w14:textId="77777777" w:rsidR="00412416" w:rsidRDefault="00412416" w:rsidP="00325064">
      <w:r>
        <w:separator/>
      </w:r>
    </w:p>
  </w:footnote>
  <w:footnote w:type="continuationSeparator" w:id="0">
    <w:p w14:paraId="5D271F7A" w14:textId="77777777" w:rsidR="00412416" w:rsidRDefault="00412416" w:rsidP="003250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522B02" w14:textId="19DC77E3" w:rsidR="00123BB7" w:rsidRPr="00123BB7" w:rsidRDefault="00123BB7" w:rsidP="00D860B8">
    <w:pPr>
      <w:jc w:val="both"/>
      <w:rPr>
        <w:rFonts w:ascii="Calibri" w:hAnsi="Calibri" w:cs="Calibri"/>
        <w:sz w:val="22"/>
        <w:szCs w:val="22"/>
      </w:rPr>
    </w:pPr>
    <w:r w:rsidRPr="00123BB7">
      <w:rPr>
        <w:rFonts w:ascii="Calibri" w:hAnsi="Calibri" w:cs="Calibri"/>
        <w:bCs/>
        <w:sz w:val="22"/>
        <w:szCs w:val="22"/>
      </w:rPr>
      <w:t>Text na</w:t>
    </w:r>
    <w:r w:rsidRPr="00123BB7">
      <w:rPr>
        <w:rFonts w:ascii="Calibri" w:hAnsi="Calibri" w:cs="Calibri"/>
        <w:sz w:val="22"/>
        <w:szCs w:val="22"/>
      </w:rPr>
      <w:t xml:space="preserve"> </w:t>
    </w:r>
    <w:sdt>
      <w:sdtPr>
        <w:rPr>
          <w:rFonts w:ascii="Calibri" w:hAnsi="Calibri" w:cs="Calibri"/>
          <w:sz w:val="22"/>
          <w:szCs w:val="22"/>
        </w:rPr>
        <w:id w:val="-1951455938"/>
        <w:placeholder>
          <w:docPart w:val="0B54B323FD904B74B368D56AEA1D818C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 w:rsidRPr="00123BB7">
          <w:rPr>
            <w:rFonts w:ascii="Calibri" w:hAnsi="Calibri" w:cs="Calibri"/>
            <w:sz w:val="22"/>
            <w:szCs w:val="22"/>
          </w:rPr>
          <w:t>obal=PI</w:t>
        </w:r>
      </w:sdtContent>
    </w:sdt>
    <w:r w:rsidRPr="00123BB7">
      <w:rPr>
        <w:rFonts w:ascii="Calibri" w:hAnsi="Calibri" w:cs="Calibri"/>
        <w:bCs/>
        <w:sz w:val="22"/>
        <w:szCs w:val="22"/>
      </w:rPr>
      <w:t xml:space="preserve"> součást dokumentace schválené rozhodnutím sp.</w:t>
    </w:r>
    <w:r w:rsidR="007334D1">
      <w:rPr>
        <w:rFonts w:ascii="Calibri" w:hAnsi="Calibri" w:cs="Calibri"/>
        <w:bCs/>
        <w:sz w:val="22"/>
        <w:szCs w:val="22"/>
      </w:rPr>
      <w:t> </w:t>
    </w:r>
    <w:r w:rsidRPr="00123BB7">
      <w:rPr>
        <w:rFonts w:ascii="Calibri" w:hAnsi="Calibri" w:cs="Calibri"/>
        <w:bCs/>
        <w:sz w:val="22"/>
        <w:szCs w:val="22"/>
      </w:rPr>
      <w:t>zn.</w:t>
    </w:r>
    <w:r w:rsidR="007334D1">
      <w:rPr>
        <w:rFonts w:ascii="Calibri" w:hAnsi="Calibri" w:cs="Calibri"/>
        <w:bCs/>
        <w:sz w:val="22"/>
        <w:szCs w:val="22"/>
      </w:rPr>
      <w:t> </w:t>
    </w:r>
    <w:sdt>
      <w:sdtPr>
        <w:rPr>
          <w:rFonts w:ascii="Calibri" w:hAnsi="Calibri" w:cs="Calibri"/>
          <w:sz w:val="22"/>
          <w:szCs w:val="22"/>
        </w:rPr>
        <w:id w:val="28773371"/>
        <w:placeholder>
          <w:docPart w:val="34C119BD6B0143919B3238A01018B485"/>
        </w:placeholder>
        <w:text/>
      </w:sdtPr>
      <w:sdtEndPr/>
      <w:sdtContent>
        <w:r w:rsidR="00E27B0E" w:rsidRPr="00E27B0E">
          <w:rPr>
            <w:rFonts w:ascii="Calibri" w:hAnsi="Calibri" w:cs="Calibri"/>
            <w:sz w:val="22"/>
            <w:szCs w:val="22"/>
          </w:rPr>
          <w:t>USKVBL/3270/2026/POD</w:t>
        </w:r>
      </w:sdtContent>
    </w:sdt>
    <w:r w:rsidR="00E27B0E">
      <w:rPr>
        <w:rFonts w:ascii="Calibri" w:hAnsi="Calibri" w:cs="Calibri"/>
        <w:bCs/>
        <w:sz w:val="22"/>
        <w:szCs w:val="22"/>
      </w:rPr>
      <w:t xml:space="preserve">, </w:t>
    </w:r>
    <w:r w:rsidRPr="00123BB7">
      <w:rPr>
        <w:rFonts w:ascii="Calibri" w:hAnsi="Calibri" w:cs="Calibri"/>
        <w:bCs/>
        <w:sz w:val="22"/>
        <w:szCs w:val="22"/>
      </w:rPr>
      <w:t>č.j.</w:t>
    </w:r>
    <w:r w:rsidR="007334D1">
      <w:rPr>
        <w:rFonts w:ascii="Calibri" w:hAnsi="Calibri" w:cs="Calibri"/>
        <w:bCs/>
        <w:sz w:val="22"/>
        <w:szCs w:val="22"/>
      </w:rPr>
      <w:t> </w:t>
    </w:r>
    <w:sdt>
      <w:sdtPr>
        <w:rPr>
          <w:rFonts w:ascii="Calibri" w:hAnsi="Calibri" w:cs="Calibri"/>
          <w:bCs/>
          <w:sz w:val="22"/>
          <w:szCs w:val="22"/>
        </w:rPr>
        <w:id w:val="-256526429"/>
        <w:placeholder>
          <w:docPart w:val="34C119BD6B0143919B3238A01018B485"/>
        </w:placeholder>
        <w:text/>
      </w:sdtPr>
      <w:sdtEndPr/>
      <w:sdtContent>
        <w:r w:rsidR="00E27B0E" w:rsidRPr="00E27B0E">
          <w:rPr>
            <w:rFonts w:ascii="Calibri" w:hAnsi="Calibri" w:cs="Calibri"/>
            <w:bCs/>
            <w:sz w:val="22"/>
            <w:szCs w:val="22"/>
          </w:rPr>
          <w:t>USKVBL/6939/2026/REG-Gro</w:t>
        </w:r>
      </w:sdtContent>
    </w:sdt>
    <w:r w:rsidRPr="00123BB7">
      <w:rPr>
        <w:rFonts w:ascii="Calibri" w:hAnsi="Calibri" w:cs="Calibri"/>
        <w:bCs/>
        <w:sz w:val="22"/>
        <w:szCs w:val="22"/>
      </w:rPr>
      <w:t xml:space="preserve"> ze dne </w:t>
    </w:r>
    <w:sdt>
      <w:sdtPr>
        <w:rPr>
          <w:rFonts w:ascii="Calibri" w:hAnsi="Calibri" w:cs="Calibri"/>
          <w:bCs/>
          <w:sz w:val="22"/>
          <w:szCs w:val="22"/>
        </w:rPr>
        <w:id w:val="1167827847"/>
        <w:placeholder>
          <w:docPart w:val="19B2C52FBA734C928056CFDEE708C1EE"/>
        </w:placeholder>
        <w:date w:fullDate="2026-04-30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CA5B7E">
          <w:rPr>
            <w:rFonts w:ascii="Calibri" w:hAnsi="Calibri" w:cs="Calibri"/>
            <w:bCs/>
            <w:sz w:val="22"/>
            <w:szCs w:val="22"/>
          </w:rPr>
          <w:t>30.04.2026</w:t>
        </w:r>
      </w:sdtContent>
    </w:sdt>
    <w:r w:rsidRPr="00123BB7">
      <w:rPr>
        <w:rFonts w:ascii="Calibri" w:hAnsi="Calibri" w:cs="Calibri"/>
        <w:bCs/>
        <w:sz w:val="22"/>
        <w:szCs w:val="22"/>
      </w:rPr>
      <w:t xml:space="preserve"> o </w:t>
    </w:r>
    <w:sdt>
      <w:sdtPr>
        <w:rPr>
          <w:rFonts w:ascii="Calibri" w:hAnsi="Calibri" w:cs="Calibri"/>
          <w:sz w:val="22"/>
          <w:szCs w:val="22"/>
        </w:rPr>
        <w:id w:val="-425183501"/>
        <w:placeholder>
          <w:docPart w:val="E8A1EC9D8681424B8740AFDFB3C19C5E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doby platnosti rozhodnutí o schválení veterinárního přípravku" w:value="prodloužení doby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/>
      <w:sdtContent>
        <w:r w:rsidR="00CA5B7E">
          <w:rPr>
            <w:rFonts w:ascii="Calibri" w:hAnsi="Calibri" w:cs="Calibri"/>
            <w:sz w:val="22"/>
            <w:szCs w:val="22"/>
          </w:rPr>
          <w:t>prodloužení doby platnosti rozhodnutí o schválení veterinárního přípravku</w:t>
        </w:r>
      </w:sdtContent>
    </w:sdt>
    <w:r w:rsidRPr="00123BB7">
      <w:rPr>
        <w:rFonts w:ascii="Calibri" w:hAnsi="Calibri" w:cs="Calibri"/>
        <w:bCs/>
        <w:sz w:val="22"/>
        <w:szCs w:val="22"/>
      </w:rPr>
      <w:t xml:space="preserve"> </w:t>
    </w:r>
    <w:sdt>
      <w:sdtPr>
        <w:rPr>
          <w:rFonts w:ascii="Calibri" w:hAnsi="Calibri" w:cs="Calibri"/>
          <w:sz w:val="22"/>
          <w:szCs w:val="22"/>
        </w:rPr>
        <w:id w:val="-1053610400"/>
        <w:placeholder>
          <w:docPart w:val="D48AA26AA5FB49C3B2748ADFF769B1DD"/>
        </w:placeholder>
        <w:text/>
      </w:sdtPr>
      <w:sdtEndPr/>
      <w:sdtContent>
        <w:r w:rsidR="00CA5B7E" w:rsidRPr="00CA5B7E">
          <w:rPr>
            <w:rFonts w:ascii="Calibri" w:hAnsi="Calibri" w:cs="Calibri"/>
            <w:sz w:val="22"/>
            <w:szCs w:val="22"/>
          </w:rPr>
          <w:t>JODEX</w:t>
        </w:r>
      </w:sdtContent>
    </w:sdt>
  </w:p>
  <w:p w14:paraId="2C8EC738" w14:textId="77777777" w:rsidR="00123BB7" w:rsidRDefault="00123BB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DF4"/>
    <w:rsid w:val="0003328B"/>
    <w:rsid w:val="00054F5A"/>
    <w:rsid w:val="000B2EE9"/>
    <w:rsid w:val="000F563C"/>
    <w:rsid w:val="000F72FC"/>
    <w:rsid w:val="00123BB7"/>
    <w:rsid w:val="001739C5"/>
    <w:rsid w:val="001A5D41"/>
    <w:rsid w:val="001B06D8"/>
    <w:rsid w:val="001D4F31"/>
    <w:rsid w:val="0025346B"/>
    <w:rsid w:val="002865F2"/>
    <w:rsid w:val="00325064"/>
    <w:rsid w:val="00412416"/>
    <w:rsid w:val="00417DDE"/>
    <w:rsid w:val="0043146F"/>
    <w:rsid w:val="00442247"/>
    <w:rsid w:val="00461B25"/>
    <w:rsid w:val="004A05D0"/>
    <w:rsid w:val="00504CC1"/>
    <w:rsid w:val="00504EAD"/>
    <w:rsid w:val="00555C3C"/>
    <w:rsid w:val="005876D4"/>
    <w:rsid w:val="00595BAB"/>
    <w:rsid w:val="006372C3"/>
    <w:rsid w:val="00644D98"/>
    <w:rsid w:val="00706F42"/>
    <w:rsid w:val="007334D1"/>
    <w:rsid w:val="00827F20"/>
    <w:rsid w:val="00832AE6"/>
    <w:rsid w:val="00895750"/>
    <w:rsid w:val="008A7DF4"/>
    <w:rsid w:val="008B1161"/>
    <w:rsid w:val="008C10D8"/>
    <w:rsid w:val="00906448"/>
    <w:rsid w:val="00961B91"/>
    <w:rsid w:val="00962E7F"/>
    <w:rsid w:val="009D7E4F"/>
    <w:rsid w:val="00A04F66"/>
    <w:rsid w:val="00A82EAC"/>
    <w:rsid w:val="00B84360"/>
    <w:rsid w:val="00B92473"/>
    <w:rsid w:val="00BB3995"/>
    <w:rsid w:val="00C33BE4"/>
    <w:rsid w:val="00C43D81"/>
    <w:rsid w:val="00CA5B7E"/>
    <w:rsid w:val="00CE3FF1"/>
    <w:rsid w:val="00DD23CF"/>
    <w:rsid w:val="00E27B0E"/>
    <w:rsid w:val="00E464AC"/>
    <w:rsid w:val="00ED02CB"/>
    <w:rsid w:val="00F21175"/>
    <w:rsid w:val="00F336FB"/>
    <w:rsid w:val="00FB1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16EC19"/>
  <w15:docId w15:val="{B15C5D07-CB68-4E4E-843A-0413C6311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A7D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8A7DF4"/>
    <w:pPr>
      <w:keepNext/>
      <w:jc w:val="center"/>
      <w:outlineLvl w:val="3"/>
    </w:pPr>
    <w:rPr>
      <w:b/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semiHidden/>
    <w:rsid w:val="008A7DF4"/>
    <w:rPr>
      <w:rFonts w:ascii="Times New Roman" w:eastAsia="Times New Roman" w:hAnsi="Times New Roman" w:cs="Times New Roman"/>
      <w:b/>
      <w:i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nhideWhenUsed/>
    <w:rsid w:val="008A7DF4"/>
    <w:pPr>
      <w:widowControl w:val="0"/>
      <w:suppressAutoHyphens/>
      <w:ind w:left="1130" w:hanging="1130"/>
    </w:pPr>
  </w:style>
  <w:style w:type="character" w:customStyle="1" w:styleId="ZkladntextodsazenChar">
    <w:name w:val="Základní text odsazený Char"/>
    <w:basedOn w:val="Standardnpsmoodstavce"/>
    <w:link w:val="Zkladntextodsazen"/>
    <w:rsid w:val="008A7DF4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st1">
    <w:name w:val="st1"/>
    <w:rsid w:val="008A7DF4"/>
  </w:style>
  <w:style w:type="paragraph" w:styleId="Nzev">
    <w:name w:val="Title"/>
    <w:basedOn w:val="Normln"/>
    <w:next w:val="Normln"/>
    <w:link w:val="NzevChar"/>
    <w:uiPriority w:val="10"/>
    <w:qFormat/>
    <w:rsid w:val="008A7DF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8A7DF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2506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2506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2506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25064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Zstupntext">
    <w:name w:val="Placeholder Text"/>
    <w:qFormat/>
    <w:rsid w:val="004A05D0"/>
    <w:rPr>
      <w:color w:val="808080"/>
    </w:rPr>
  </w:style>
  <w:style w:type="character" w:customStyle="1" w:styleId="Styl2">
    <w:name w:val="Styl2"/>
    <w:basedOn w:val="Standardnpsmoodstavce"/>
    <w:uiPriority w:val="1"/>
    <w:qFormat/>
    <w:rsid w:val="004A05D0"/>
    <w:rPr>
      <w:b/>
      <w:bCs w:val="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9247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92473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F336F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336FB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336F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336F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336F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0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B54B323FD904B74B368D56AEA1D818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21591D1-CB95-4105-A89A-37947069C863}"/>
      </w:docPartPr>
      <w:docPartBody>
        <w:p w:rsidR="00516B50" w:rsidRDefault="00287054" w:rsidP="00287054">
          <w:pPr>
            <w:pStyle w:val="0B54B323FD904B74B368D56AEA1D818C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34C119BD6B0143919B3238A01018B48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20D3625-1E00-4713-A494-873AFF420A0C}"/>
      </w:docPartPr>
      <w:docPartBody>
        <w:p w:rsidR="00516B50" w:rsidRDefault="00287054" w:rsidP="00287054">
          <w:pPr>
            <w:pStyle w:val="34C119BD6B0143919B3238A01018B485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19B2C52FBA734C928056CFDEE708C1E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5511BF8-5434-40D5-8D1B-C20D4E92F2DA}"/>
      </w:docPartPr>
      <w:docPartBody>
        <w:p w:rsidR="00516B50" w:rsidRDefault="00287054" w:rsidP="00287054">
          <w:pPr>
            <w:pStyle w:val="19B2C52FBA734C928056CFDEE708C1EE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E8A1EC9D8681424B8740AFDFB3C19C5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A4F39D-FDB6-474F-8771-13A8C43AFB71}"/>
      </w:docPartPr>
      <w:docPartBody>
        <w:p w:rsidR="00516B50" w:rsidRDefault="00287054" w:rsidP="00287054">
          <w:pPr>
            <w:pStyle w:val="E8A1EC9D8681424B8740AFDFB3C19C5E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D48AA26AA5FB49C3B2748ADFF769B1D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6BE9C1A-E24D-4222-8559-B6AE05AC7952}"/>
      </w:docPartPr>
      <w:docPartBody>
        <w:p w:rsidR="00516B50" w:rsidRDefault="00287054" w:rsidP="00287054">
          <w:pPr>
            <w:pStyle w:val="D48AA26AA5FB49C3B2748ADFF769B1DD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054"/>
    <w:rsid w:val="00093EA8"/>
    <w:rsid w:val="00287054"/>
    <w:rsid w:val="00372A19"/>
    <w:rsid w:val="003A3947"/>
    <w:rsid w:val="00516B50"/>
    <w:rsid w:val="006507F0"/>
    <w:rsid w:val="00703661"/>
    <w:rsid w:val="00BD0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qFormat/>
    <w:rsid w:val="00287054"/>
    <w:rPr>
      <w:color w:val="808080"/>
    </w:rPr>
  </w:style>
  <w:style w:type="paragraph" w:customStyle="1" w:styleId="0B54B323FD904B74B368D56AEA1D818C">
    <w:name w:val="0B54B323FD904B74B368D56AEA1D818C"/>
    <w:rsid w:val="00287054"/>
  </w:style>
  <w:style w:type="paragraph" w:customStyle="1" w:styleId="34C119BD6B0143919B3238A01018B485">
    <w:name w:val="34C119BD6B0143919B3238A01018B485"/>
    <w:rsid w:val="00287054"/>
  </w:style>
  <w:style w:type="paragraph" w:customStyle="1" w:styleId="19B2C52FBA734C928056CFDEE708C1EE">
    <w:name w:val="19B2C52FBA734C928056CFDEE708C1EE"/>
    <w:rsid w:val="00287054"/>
  </w:style>
  <w:style w:type="paragraph" w:customStyle="1" w:styleId="E8A1EC9D8681424B8740AFDFB3C19C5E">
    <w:name w:val="E8A1EC9D8681424B8740AFDFB3C19C5E"/>
    <w:rsid w:val="00287054"/>
  </w:style>
  <w:style w:type="paragraph" w:customStyle="1" w:styleId="D48AA26AA5FB49C3B2748ADFF769B1DD">
    <w:name w:val="D48AA26AA5FB49C3B2748ADFF769B1DD"/>
    <w:rsid w:val="002870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4106</TotalTime>
  <Pages>1</Pages>
  <Words>323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 Klouda</dc:creator>
  <cp:lastModifiedBy>Nepejchalová Leona</cp:lastModifiedBy>
  <cp:revision>28</cp:revision>
  <cp:lastPrinted>2021-05-31T10:48:00Z</cp:lastPrinted>
  <dcterms:created xsi:type="dcterms:W3CDTF">2021-05-28T12:08:00Z</dcterms:created>
  <dcterms:modified xsi:type="dcterms:W3CDTF">2026-05-04T16:28:00Z</dcterms:modified>
</cp:coreProperties>
</file>