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A9823" w14:textId="04F558CE" w:rsidR="00CA13CA" w:rsidRPr="007F5915" w:rsidRDefault="007F5915" w:rsidP="00CA13CA">
      <w:pPr>
        <w:rPr>
          <w:b/>
          <w:bCs/>
        </w:rPr>
      </w:pPr>
      <w:r w:rsidRPr="007F5915">
        <w:rPr>
          <w:b/>
          <w:bCs/>
        </w:rPr>
        <w:t>NÁVOD K POUŽITÍ</w:t>
      </w:r>
      <w:r w:rsidR="00CA13CA" w:rsidRPr="007F5915">
        <w:rPr>
          <w:b/>
          <w:bCs/>
        </w:rPr>
        <w:t xml:space="preserve"> </w:t>
      </w:r>
    </w:p>
    <w:p w14:paraId="010B77F8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Název přípravku</w:t>
      </w:r>
    </w:p>
    <w:p w14:paraId="3006254F" w14:textId="3F5ABA1C" w:rsidR="00CA13CA" w:rsidRPr="007F5915" w:rsidRDefault="00CA13CA" w:rsidP="00CA13CA">
      <w:proofErr w:type="spellStart"/>
      <w:r w:rsidRPr="007F5915">
        <w:rPr>
          <w:b/>
          <w:bCs/>
        </w:rPr>
        <w:t>Canine</w:t>
      </w:r>
      <w:proofErr w:type="spellEnd"/>
      <w:r w:rsidRPr="007F5915">
        <w:rPr>
          <w:b/>
          <w:bCs/>
        </w:rPr>
        <w:t xml:space="preserve"> </w:t>
      </w:r>
      <w:proofErr w:type="spellStart"/>
      <w:r w:rsidRPr="007F5915">
        <w:rPr>
          <w:b/>
          <w:bCs/>
        </w:rPr>
        <w:t>Fecal</w:t>
      </w:r>
      <w:proofErr w:type="spellEnd"/>
      <w:r w:rsidRPr="007F5915">
        <w:rPr>
          <w:b/>
          <w:bCs/>
        </w:rPr>
        <w:t xml:space="preserve"> </w:t>
      </w:r>
      <w:proofErr w:type="spellStart"/>
      <w:r w:rsidRPr="007F5915">
        <w:rPr>
          <w:b/>
          <w:bCs/>
        </w:rPr>
        <w:t>Occult</w:t>
      </w:r>
      <w:proofErr w:type="spellEnd"/>
      <w:r w:rsidRPr="007F5915">
        <w:rPr>
          <w:b/>
          <w:bCs/>
        </w:rPr>
        <w:t xml:space="preserve"> </w:t>
      </w:r>
      <w:proofErr w:type="spellStart"/>
      <w:r w:rsidRPr="007F5915">
        <w:rPr>
          <w:b/>
          <w:bCs/>
        </w:rPr>
        <w:t>Blood</w:t>
      </w:r>
      <w:proofErr w:type="spellEnd"/>
      <w:r w:rsidRPr="007F5915">
        <w:rPr>
          <w:b/>
          <w:bCs/>
        </w:rPr>
        <w:t xml:space="preserve"> Rapid Test</w:t>
      </w:r>
      <w:r w:rsidRPr="007F5915">
        <w:br/>
        <w:t>Rychlý test FOB</w:t>
      </w:r>
      <w:r w:rsidR="005B2E7E">
        <w:t>U</w:t>
      </w:r>
      <w:r w:rsidRPr="007F5915">
        <w:t xml:space="preserve"> (z</w:t>
      </w:r>
      <w:r w:rsidR="008D1D7E" w:rsidRPr="007F5915">
        <w:t xml:space="preserve"> trusu</w:t>
      </w:r>
      <w:r w:rsidRPr="007F5915">
        <w:t>) pro psy</w:t>
      </w:r>
    </w:p>
    <w:p w14:paraId="76D214B9" w14:textId="77777777" w:rsidR="00CA13CA" w:rsidRPr="007F5915" w:rsidRDefault="00CA13CA" w:rsidP="00CA13CA">
      <w:r w:rsidRPr="007F5915">
        <w:t>Veterinární diagnostický přípravek</w:t>
      </w:r>
    </w:p>
    <w:p w14:paraId="543A452F" w14:textId="493C7D87" w:rsidR="00CA13CA" w:rsidRPr="007F5915" w:rsidRDefault="00023697" w:rsidP="00CA13CA">
      <w:r w:rsidRPr="008D408A">
        <w:rPr>
          <w:highlight w:val="lightGray"/>
        </w:rPr>
        <w:t>REF: T4C-FOB-01</w:t>
      </w:r>
      <w:r w:rsidR="00D644CB">
        <w:pict w14:anchorId="484C902B">
          <v:rect id="_x0000_i1025" style="width:0;height:1.5pt" o:hralign="center" o:hrstd="t" o:hr="t" fillcolor="#a0a0a0" stroked="f"/>
        </w:pict>
      </w:r>
    </w:p>
    <w:p w14:paraId="5A7CEEB8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1. ÚČEL POUŽITÍ</w:t>
      </w:r>
    </w:p>
    <w:p w14:paraId="05DEF019" w14:textId="4D13E619" w:rsidR="00CA13CA" w:rsidRPr="007F5915" w:rsidRDefault="00CA13CA" w:rsidP="00CA13CA">
      <w:proofErr w:type="spellStart"/>
      <w:r w:rsidRPr="007F5915">
        <w:t>Canine</w:t>
      </w:r>
      <w:proofErr w:type="spellEnd"/>
      <w:r w:rsidRPr="007F5915">
        <w:t xml:space="preserve"> </w:t>
      </w:r>
      <w:proofErr w:type="spellStart"/>
      <w:r w:rsidRPr="007F5915">
        <w:t>Fecal</w:t>
      </w:r>
      <w:proofErr w:type="spellEnd"/>
      <w:r w:rsidRPr="007F5915">
        <w:t xml:space="preserve"> </w:t>
      </w:r>
      <w:proofErr w:type="spellStart"/>
      <w:r w:rsidRPr="007F5915">
        <w:t>Occult</w:t>
      </w:r>
      <w:proofErr w:type="spellEnd"/>
      <w:r w:rsidRPr="007F5915">
        <w:t xml:space="preserve"> </w:t>
      </w:r>
      <w:proofErr w:type="spellStart"/>
      <w:r w:rsidRPr="007F5915">
        <w:t>Blood</w:t>
      </w:r>
      <w:proofErr w:type="spellEnd"/>
      <w:r w:rsidRPr="007F5915">
        <w:t xml:space="preserve"> Rapid Test je veterinární diagnostický přípravek určený ke</w:t>
      </w:r>
      <w:r w:rsidR="00AD7104">
        <w:t> </w:t>
      </w:r>
      <w:r w:rsidRPr="007F5915">
        <w:rPr>
          <w:b/>
          <w:bCs/>
        </w:rPr>
        <w:t xml:space="preserve">kvalitativnímu zjištění přítomnosti okultní (skryté) krve </w:t>
      </w:r>
      <w:r w:rsidR="008D1D7E" w:rsidRPr="007F5915">
        <w:rPr>
          <w:b/>
          <w:bCs/>
        </w:rPr>
        <w:t>v trusu</w:t>
      </w:r>
      <w:r w:rsidRPr="007F5915">
        <w:rPr>
          <w:b/>
          <w:bCs/>
        </w:rPr>
        <w:t xml:space="preserve"> psů</w:t>
      </w:r>
      <w:r w:rsidRPr="007F5915">
        <w:t>.</w:t>
      </w:r>
    </w:p>
    <w:p w14:paraId="54ADAE19" w14:textId="34521322" w:rsidR="00CA13CA" w:rsidRPr="007F5915" w:rsidRDefault="00CA13CA" w:rsidP="00CA13CA">
      <w:r w:rsidRPr="007F5915">
        <w:t>Přítomnost okultní krve v</w:t>
      </w:r>
      <w:r w:rsidR="008D1D7E" w:rsidRPr="007F5915">
        <w:t>e trusu</w:t>
      </w:r>
      <w:r w:rsidRPr="007F5915">
        <w:t xml:space="preserve"> může být spojena s onemocněními trávicího traktu, včetně</w:t>
      </w:r>
      <w:r w:rsidR="00AD7104">
        <w:t> </w:t>
      </w:r>
      <w:r w:rsidRPr="007F5915">
        <w:t>zánětlivých stavů, ulcerací, infekcí, polypů nebo nádorových onemocnění.</w:t>
      </w:r>
    </w:p>
    <w:p w14:paraId="25FCC5B5" w14:textId="33D4A072" w:rsidR="00CA13CA" w:rsidRPr="007F5915" w:rsidRDefault="00CA13CA" w:rsidP="00CA13CA">
      <w:r w:rsidRPr="007F5915">
        <w:t>Pouze pro veterinární použití.</w:t>
      </w:r>
      <w:r w:rsidR="008D1D7E" w:rsidRPr="007F5915">
        <w:t xml:space="preserve"> Veterinární přípravek. Pouze pro zvířata.</w:t>
      </w:r>
    </w:p>
    <w:p w14:paraId="6D397550" w14:textId="77777777" w:rsidR="00CA13CA" w:rsidRPr="007F5915" w:rsidRDefault="00D644CB" w:rsidP="00CA13CA">
      <w:r>
        <w:pict w14:anchorId="3C438E0C">
          <v:rect id="_x0000_i1026" style="width:0;height:1.5pt" o:hralign="center" o:hrstd="t" o:hr="t" fillcolor="#a0a0a0" stroked="f"/>
        </w:pict>
      </w:r>
    </w:p>
    <w:p w14:paraId="50565F9E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2. PRINCIP TESTU</w:t>
      </w:r>
    </w:p>
    <w:p w14:paraId="1C9F1D6C" w14:textId="77777777" w:rsidR="00CA13CA" w:rsidRPr="007F5915" w:rsidRDefault="00CA13CA" w:rsidP="00CA13CA">
      <w:r w:rsidRPr="007F5915">
        <w:t xml:space="preserve">Test je založen na </w:t>
      </w:r>
      <w:proofErr w:type="spellStart"/>
      <w:r w:rsidRPr="007F5915">
        <w:rPr>
          <w:b/>
          <w:bCs/>
        </w:rPr>
        <w:t>imunochromatografické</w:t>
      </w:r>
      <w:proofErr w:type="spellEnd"/>
      <w:r w:rsidRPr="007F5915">
        <w:rPr>
          <w:b/>
          <w:bCs/>
        </w:rPr>
        <w:t xml:space="preserve"> metodě (</w:t>
      </w:r>
      <w:proofErr w:type="spellStart"/>
      <w:r w:rsidRPr="007F5915">
        <w:rPr>
          <w:b/>
          <w:bCs/>
        </w:rPr>
        <w:t>lateral</w:t>
      </w:r>
      <w:proofErr w:type="spellEnd"/>
      <w:r w:rsidRPr="007F5915">
        <w:rPr>
          <w:b/>
          <w:bCs/>
        </w:rPr>
        <w:t xml:space="preserve"> </w:t>
      </w:r>
      <w:proofErr w:type="spellStart"/>
      <w:r w:rsidRPr="007F5915">
        <w:rPr>
          <w:b/>
          <w:bCs/>
        </w:rPr>
        <w:t>flow</w:t>
      </w:r>
      <w:proofErr w:type="spellEnd"/>
      <w:r w:rsidRPr="007F5915">
        <w:rPr>
          <w:b/>
          <w:bCs/>
        </w:rPr>
        <w:t>)</w:t>
      </w:r>
      <w:r w:rsidRPr="007F5915">
        <w:t xml:space="preserve"> využívající </w:t>
      </w:r>
      <w:proofErr w:type="spellStart"/>
      <w:r w:rsidRPr="007F5915">
        <w:t>sandwichový</w:t>
      </w:r>
      <w:proofErr w:type="spellEnd"/>
      <w:r w:rsidRPr="007F5915">
        <w:t xml:space="preserve"> princip.</w:t>
      </w:r>
    </w:p>
    <w:p w14:paraId="1F3876BA" w14:textId="7430BC24" w:rsidR="00CA13CA" w:rsidRPr="007F5915" w:rsidRDefault="00CA13CA" w:rsidP="00CA13CA">
      <w:r w:rsidRPr="007F5915">
        <w:t xml:space="preserve">Vzorek </w:t>
      </w:r>
      <w:r w:rsidR="008D1D7E" w:rsidRPr="007F5915">
        <w:t xml:space="preserve">trusu </w:t>
      </w:r>
      <w:r w:rsidRPr="007F5915">
        <w:t xml:space="preserve">je smíchán s extrakčním pufrem a </w:t>
      </w:r>
      <w:r w:rsidR="008D1D7E" w:rsidRPr="007F5915">
        <w:t xml:space="preserve">nanesen </w:t>
      </w:r>
      <w:r w:rsidRPr="007F5915">
        <w:t>do testovací kazety. Pokud je ve</w:t>
      </w:r>
      <w:r w:rsidR="00AD7104">
        <w:t> </w:t>
      </w:r>
      <w:r w:rsidRPr="007F5915">
        <w:t>vzorku přítomen hemoglobin, dojde k vytvoření barevné linie v testovací zóně (T). Kontrolní linie (C) slouží jako interní kontrola správného provedení testu.</w:t>
      </w:r>
    </w:p>
    <w:p w14:paraId="542F83C7" w14:textId="77777777" w:rsidR="00CA13CA" w:rsidRPr="007F5915" w:rsidRDefault="00D644CB" w:rsidP="00CA13CA">
      <w:r>
        <w:pict w14:anchorId="06AD46B1">
          <v:rect id="_x0000_i1027" style="width:0;height:1.5pt" o:hralign="center" o:hrstd="t" o:hr="t" fillcolor="#a0a0a0" stroked="f"/>
        </w:pict>
      </w:r>
    </w:p>
    <w:p w14:paraId="3DDF4AB3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3. OBSAH BALENÍ</w:t>
      </w:r>
    </w:p>
    <w:p w14:paraId="3A4193F6" w14:textId="77777777" w:rsidR="00CA13CA" w:rsidRPr="007F5915" w:rsidRDefault="00CA13CA" w:rsidP="00CA13CA">
      <w:pPr>
        <w:numPr>
          <w:ilvl w:val="0"/>
          <w:numId w:val="1"/>
        </w:numPr>
      </w:pPr>
      <w:r w:rsidRPr="007F5915">
        <w:t>testovací kazeta</w:t>
      </w:r>
    </w:p>
    <w:p w14:paraId="00D62388" w14:textId="77777777" w:rsidR="00CA13CA" w:rsidRPr="007F5915" w:rsidRDefault="00CA13CA" w:rsidP="00CA13CA">
      <w:pPr>
        <w:numPr>
          <w:ilvl w:val="0"/>
          <w:numId w:val="1"/>
        </w:numPr>
      </w:pPr>
      <w:r w:rsidRPr="007F5915">
        <w:t>zkumavka pro odběr vzorku s extrakčním pufrem</w:t>
      </w:r>
    </w:p>
    <w:p w14:paraId="321DBFBF" w14:textId="77777777" w:rsidR="00CA13CA" w:rsidRPr="007F5915" w:rsidRDefault="00CA13CA" w:rsidP="00CA13CA">
      <w:pPr>
        <w:numPr>
          <w:ilvl w:val="0"/>
          <w:numId w:val="1"/>
        </w:numPr>
      </w:pPr>
      <w:r w:rsidRPr="007F5915">
        <w:t>jednorázové gumové rukavice</w:t>
      </w:r>
    </w:p>
    <w:p w14:paraId="3A51C3BA" w14:textId="2BA1C10E" w:rsidR="00CA13CA" w:rsidRPr="007F5915" w:rsidRDefault="00CA13CA" w:rsidP="00CA13CA">
      <w:pPr>
        <w:numPr>
          <w:ilvl w:val="0"/>
          <w:numId w:val="1"/>
        </w:numPr>
      </w:pPr>
      <w:r w:rsidRPr="007F5915">
        <w:t xml:space="preserve">zachycovač </w:t>
      </w:r>
      <w:r w:rsidR="008D1D7E" w:rsidRPr="007F5915">
        <w:t>trusu</w:t>
      </w:r>
    </w:p>
    <w:p w14:paraId="6DCE8488" w14:textId="3C577E4C" w:rsidR="00CA13CA" w:rsidRPr="007F5915" w:rsidRDefault="00CA13CA" w:rsidP="00CA13CA">
      <w:pPr>
        <w:numPr>
          <w:ilvl w:val="0"/>
          <w:numId w:val="1"/>
        </w:numPr>
      </w:pPr>
      <w:r w:rsidRPr="007F5915">
        <w:t>příbalový leták (tento návod</w:t>
      </w:r>
      <w:r w:rsidR="008D1D7E" w:rsidRPr="007F5915">
        <w:t xml:space="preserve"> k použití</w:t>
      </w:r>
      <w:r w:rsidRPr="007F5915">
        <w:t>)</w:t>
      </w:r>
    </w:p>
    <w:p w14:paraId="26BF425B" w14:textId="77777777" w:rsidR="00CA13CA" w:rsidRPr="007F5915" w:rsidRDefault="00D644CB" w:rsidP="00CA13CA">
      <w:r>
        <w:pict w14:anchorId="407DB018">
          <v:rect id="_x0000_i1028" style="width:0;height:1.5pt" o:hralign="center" o:hrstd="t" o:hr="t" fillcolor="#a0a0a0" stroked="f"/>
        </w:pict>
      </w:r>
    </w:p>
    <w:p w14:paraId="4BE94DA7" w14:textId="77777777" w:rsidR="00023697" w:rsidRPr="007F5915" w:rsidRDefault="00023697" w:rsidP="00CA13CA">
      <w:pPr>
        <w:rPr>
          <w:b/>
          <w:bCs/>
        </w:rPr>
      </w:pPr>
    </w:p>
    <w:p w14:paraId="60B93273" w14:textId="77777777" w:rsidR="00023697" w:rsidRPr="007F5915" w:rsidRDefault="00023697" w:rsidP="00CA13CA">
      <w:pPr>
        <w:rPr>
          <w:b/>
          <w:bCs/>
        </w:rPr>
      </w:pPr>
    </w:p>
    <w:p w14:paraId="126154BC" w14:textId="5054CFEA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4. POTŘEBNÝ MATERIÁL, KTERÝ NENÍ SOUČÁSTÍ BALENÍ</w:t>
      </w:r>
    </w:p>
    <w:p w14:paraId="3AFC6233" w14:textId="7777F386" w:rsidR="00CA13CA" w:rsidRPr="007F5915" w:rsidRDefault="008D1D7E" w:rsidP="00CA13CA">
      <w:pPr>
        <w:numPr>
          <w:ilvl w:val="0"/>
          <w:numId w:val="2"/>
        </w:numPr>
      </w:pPr>
      <w:r w:rsidRPr="007F5915">
        <w:t xml:space="preserve">stopky </w:t>
      </w:r>
      <w:r w:rsidR="00CA13CA" w:rsidRPr="007F5915">
        <w:t>/ hodinky</w:t>
      </w:r>
      <w:r w:rsidRPr="007F5915">
        <w:t xml:space="preserve"> </w:t>
      </w:r>
    </w:p>
    <w:p w14:paraId="7F501750" w14:textId="77777777" w:rsidR="00CA13CA" w:rsidRPr="007F5915" w:rsidRDefault="00D644CB" w:rsidP="00CA13CA">
      <w:r>
        <w:pict w14:anchorId="30D9609C">
          <v:rect id="_x0000_i1029" style="width:0;height:1.5pt" o:hralign="center" o:hrstd="t" o:hr="t" fillcolor="#a0a0a0" stroked="f"/>
        </w:pict>
      </w:r>
    </w:p>
    <w:p w14:paraId="3E9B61A2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5. UCHOVÁVÁNÍ A STABILITA</w:t>
      </w:r>
    </w:p>
    <w:p w14:paraId="69FD4A35" w14:textId="77777777" w:rsidR="00CA13CA" w:rsidRPr="007F5915" w:rsidRDefault="00CA13CA" w:rsidP="00CA13CA">
      <w:pPr>
        <w:numPr>
          <w:ilvl w:val="0"/>
          <w:numId w:val="3"/>
        </w:numPr>
      </w:pPr>
      <w:r w:rsidRPr="007F5915">
        <w:t xml:space="preserve">Uchovávejte při teplotě </w:t>
      </w:r>
      <w:r w:rsidRPr="007F5915">
        <w:rPr>
          <w:b/>
          <w:bCs/>
        </w:rPr>
        <w:t>4–30 °C</w:t>
      </w:r>
      <w:r w:rsidRPr="007F5915">
        <w:t>.</w:t>
      </w:r>
    </w:p>
    <w:p w14:paraId="3514C299" w14:textId="77777777" w:rsidR="00CA13CA" w:rsidRPr="007F5915" w:rsidRDefault="00CA13CA" w:rsidP="00CA13CA">
      <w:pPr>
        <w:numPr>
          <w:ilvl w:val="0"/>
          <w:numId w:val="3"/>
        </w:numPr>
      </w:pPr>
      <w:r w:rsidRPr="007F5915">
        <w:t>Chraňte před vlhkostí a přímým slunečním zářením.</w:t>
      </w:r>
    </w:p>
    <w:p w14:paraId="787A3E45" w14:textId="77777777" w:rsidR="00CA13CA" w:rsidRPr="007F5915" w:rsidRDefault="00CA13CA" w:rsidP="00CA13CA">
      <w:pPr>
        <w:numPr>
          <w:ilvl w:val="0"/>
          <w:numId w:val="3"/>
        </w:numPr>
      </w:pPr>
      <w:r w:rsidRPr="007F5915">
        <w:t>Nepoužívejte po uplynutí doby použitelnosti uvedené na obalu.</w:t>
      </w:r>
    </w:p>
    <w:p w14:paraId="04B3E358" w14:textId="77777777" w:rsidR="00CA13CA" w:rsidRPr="007F5915" w:rsidRDefault="00CA13CA" w:rsidP="00CA13CA">
      <w:pPr>
        <w:numPr>
          <w:ilvl w:val="0"/>
          <w:numId w:val="3"/>
        </w:numPr>
      </w:pPr>
      <w:r w:rsidRPr="007F5915">
        <w:t xml:space="preserve">Testovací kazetu použijte </w:t>
      </w:r>
      <w:r w:rsidRPr="007F5915">
        <w:rPr>
          <w:b/>
          <w:bCs/>
        </w:rPr>
        <w:t>ihned po otevření ochranného obalu</w:t>
      </w:r>
      <w:r w:rsidRPr="007F5915">
        <w:t>.</w:t>
      </w:r>
    </w:p>
    <w:p w14:paraId="04254744" w14:textId="77777777" w:rsidR="00CA13CA" w:rsidRPr="007F5915" w:rsidRDefault="00D644CB" w:rsidP="00CA13CA">
      <w:r>
        <w:pict w14:anchorId="1E5C1CFC">
          <v:rect id="_x0000_i1030" style="width:0;height:1.5pt" o:hralign="center" o:hrstd="t" o:hr="t" fillcolor="#a0a0a0" stroked="f"/>
        </w:pict>
      </w:r>
    </w:p>
    <w:p w14:paraId="252BBA32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6. ODBĚR A PŘÍPRAVA VZORKU</w:t>
      </w:r>
    </w:p>
    <w:p w14:paraId="1992D660" w14:textId="77777777" w:rsidR="00CA13CA" w:rsidRPr="007F5915" w:rsidRDefault="00CA13CA" w:rsidP="00CA13CA">
      <w:pPr>
        <w:numPr>
          <w:ilvl w:val="0"/>
          <w:numId w:val="4"/>
        </w:numPr>
      </w:pPr>
      <w:r w:rsidRPr="007F5915">
        <w:t>Nasaďte si jednorázové gumové rukavice.</w:t>
      </w:r>
    </w:p>
    <w:p w14:paraId="3136DBEB" w14:textId="076F4279" w:rsidR="00CA13CA" w:rsidRPr="007F5915" w:rsidRDefault="00CA13CA" w:rsidP="00CA13CA">
      <w:pPr>
        <w:numPr>
          <w:ilvl w:val="0"/>
          <w:numId w:val="4"/>
        </w:numPr>
      </w:pPr>
      <w:r w:rsidRPr="007F5915">
        <w:t xml:space="preserve">Pomocí zachycovače </w:t>
      </w:r>
      <w:r w:rsidR="007F5915">
        <w:t>trusu</w:t>
      </w:r>
      <w:r w:rsidR="007F5915" w:rsidRPr="007F5915">
        <w:t xml:space="preserve"> </w:t>
      </w:r>
      <w:r w:rsidRPr="007F5915">
        <w:t xml:space="preserve">odeberte malé množství </w:t>
      </w:r>
      <w:r w:rsidR="007F5915">
        <w:t>trusu</w:t>
      </w:r>
      <w:r w:rsidRPr="007F5915">
        <w:t>.</w:t>
      </w:r>
    </w:p>
    <w:p w14:paraId="209FA54F" w14:textId="77777777" w:rsidR="00CA13CA" w:rsidRPr="007F5915" w:rsidRDefault="00CA13CA" w:rsidP="00CA13CA">
      <w:pPr>
        <w:numPr>
          <w:ilvl w:val="0"/>
          <w:numId w:val="4"/>
        </w:numPr>
      </w:pPr>
      <w:r w:rsidRPr="007F5915">
        <w:t>Otevřete zkumavku s extrakčním pufrem.</w:t>
      </w:r>
    </w:p>
    <w:p w14:paraId="2795807F" w14:textId="54868338" w:rsidR="00CA13CA" w:rsidRPr="007F5915" w:rsidRDefault="00844058" w:rsidP="00CA13CA">
      <w:pPr>
        <w:numPr>
          <w:ilvl w:val="0"/>
          <w:numId w:val="4"/>
        </w:numPr>
      </w:pPr>
      <w:bookmarkStart w:id="0" w:name="_Hlk224739921"/>
      <w:r>
        <w:t>Odeberte vzorek</w:t>
      </w:r>
      <w:r w:rsidR="00CA13CA" w:rsidRPr="007F5915">
        <w:t xml:space="preserve"> </w:t>
      </w:r>
      <w:r w:rsidR="008D1D7E" w:rsidRPr="007F5915">
        <w:t xml:space="preserve">trusu </w:t>
      </w:r>
      <w:r>
        <w:t xml:space="preserve">zachycovačem </w:t>
      </w:r>
      <w:r w:rsidR="00CA13CA" w:rsidRPr="007F5915">
        <w:t>a vložte jej do zkumavky.</w:t>
      </w:r>
      <w:bookmarkEnd w:id="0"/>
    </w:p>
    <w:p w14:paraId="2D6F55D7" w14:textId="77777777" w:rsidR="00CA13CA" w:rsidRPr="007F5915" w:rsidRDefault="00CA13CA" w:rsidP="00CA13CA">
      <w:pPr>
        <w:numPr>
          <w:ilvl w:val="0"/>
          <w:numId w:val="4"/>
        </w:numPr>
      </w:pPr>
      <w:r w:rsidRPr="007F5915">
        <w:t xml:space="preserve">Zkumavku pevně uzavřete a </w:t>
      </w:r>
      <w:r w:rsidRPr="007F5915">
        <w:rPr>
          <w:b/>
          <w:bCs/>
        </w:rPr>
        <w:t>důkladně protřepejte</w:t>
      </w:r>
      <w:r w:rsidRPr="007F5915">
        <w:t>, aby došlo k homogenizaci vzorku.</w:t>
      </w:r>
    </w:p>
    <w:p w14:paraId="233CDA72" w14:textId="77777777" w:rsidR="00CA13CA" w:rsidRPr="007F5915" w:rsidRDefault="00D644CB" w:rsidP="00CA13CA">
      <w:r>
        <w:pict w14:anchorId="4ED0C0FE">
          <v:rect id="_x0000_i1031" style="width:0;height:1.5pt" o:hralign="center" o:hrstd="t" o:hr="t" fillcolor="#a0a0a0" stroked="f"/>
        </w:pict>
      </w:r>
    </w:p>
    <w:p w14:paraId="709509DF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7. POSTUP TESTOVÁNÍ</w:t>
      </w:r>
    </w:p>
    <w:p w14:paraId="20A8B4A3" w14:textId="77777777" w:rsidR="00CA13CA" w:rsidRPr="007F5915" w:rsidRDefault="00CA13CA" w:rsidP="00CA13CA">
      <w:pPr>
        <w:numPr>
          <w:ilvl w:val="0"/>
          <w:numId w:val="5"/>
        </w:numPr>
      </w:pPr>
      <w:r w:rsidRPr="007F5915">
        <w:t>Vyjměte testovací kazetu z ochranného obalu a položte ji na rovnou plochu.</w:t>
      </w:r>
    </w:p>
    <w:p w14:paraId="0326982D" w14:textId="77777777" w:rsidR="00CA13CA" w:rsidRPr="007F5915" w:rsidRDefault="00CA13CA" w:rsidP="00CA13CA">
      <w:pPr>
        <w:numPr>
          <w:ilvl w:val="0"/>
          <w:numId w:val="5"/>
        </w:numPr>
      </w:pPr>
      <w:r w:rsidRPr="007F5915">
        <w:t>Odšroubujte uzávěr zkumavky s připraveným vzorkem.</w:t>
      </w:r>
    </w:p>
    <w:p w14:paraId="7AA8AA58" w14:textId="02F92015" w:rsidR="00CA13CA" w:rsidRPr="007F5915" w:rsidRDefault="008D408A" w:rsidP="00CA13CA">
      <w:pPr>
        <w:numPr>
          <w:ilvl w:val="0"/>
          <w:numId w:val="5"/>
        </w:numPr>
      </w:pPr>
      <w:r w:rsidRPr="00844058">
        <w:t xml:space="preserve">Vypusťte </w:t>
      </w:r>
      <w:r w:rsidR="00CA13CA" w:rsidRPr="00844058">
        <w:t>první dvě kapky</w:t>
      </w:r>
      <w:r w:rsidR="00CA13CA" w:rsidRPr="007F5915">
        <w:t>.</w:t>
      </w:r>
    </w:p>
    <w:p w14:paraId="339BF46C" w14:textId="2A507031" w:rsidR="00CA13CA" w:rsidRPr="007F5915" w:rsidRDefault="008D1D7E" w:rsidP="00CA13CA">
      <w:pPr>
        <w:numPr>
          <w:ilvl w:val="0"/>
          <w:numId w:val="5"/>
        </w:numPr>
      </w:pPr>
      <w:r w:rsidRPr="007F5915">
        <w:t xml:space="preserve">Přeneste </w:t>
      </w:r>
      <w:r w:rsidR="00CA13CA" w:rsidRPr="007F5915">
        <w:rPr>
          <w:b/>
          <w:bCs/>
        </w:rPr>
        <w:t>3 kapky</w:t>
      </w:r>
      <w:r w:rsidR="00CA13CA" w:rsidRPr="007F5915">
        <w:t xml:space="preserve"> vzorku do jamky (S) testovací kazety.</w:t>
      </w:r>
    </w:p>
    <w:p w14:paraId="00FCA6C9" w14:textId="6AECC1DF" w:rsidR="00CA13CA" w:rsidRPr="007F5915" w:rsidRDefault="00CA13CA" w:rsidP="00CA13CA">
      <w:pPr>
        <w:numPr>
          <w:ilvl w:val="0"/>
          <w:numId w:val="5"/>
        </w:numPr>
      </w:pPr>
      <w:r w:rsidRPr="007F5915">
        <w:t xml:space="preserve">Spusťte </w:t>
      </w:r>
      <w:r w:rsidR="008D1D7E" w:rsidRPr="007F5915">
        <w:t>stopky.</w:t>
      </w:r>
    </w:p>
    <w:p w14:paraId="77970E6F" w14:textId="77777777" w:rsidR="00CA13CA" w:rsidRPr="007F5915" w:rsidRDefault="00CA13CA" w:rsidP="00CA13CA">
      <w:pPr>
        <w:numPr>
          <w:ilvl w:val="0"/>
          <w:numId w:val="5"/>
        </w:numPr>
      </w:pPr>
      <w:r w:rsidRPr="007F5915">
        <w:t xml:space="preserve">Odečtěte výsledek po </w:t>
      </w:r>
      <w:r w:rsidRPr="007F5915">
        <w:rPr>
          <w:b/>
          <w:bCs/>
        </w:rPr>
        <w:t>5–10 minutách</w:t>
      </w:r>
      <w:r w:rsidRPr="007F5915">
        <w:t>.</w:t>
      </w:r>
    </w:p>
    <w:p w14:paraId="7911B8F9" w14:textId="77777777" w:rsidR="00CA13CA" w:rsidRPr="007F5915" w:rsidRDefault="00CA13CA" w:rsidP="00CA13CA">
      <w:pPr>
        <w:numPr>
          <w:ilvl w:val="0"/>
          <w:numId w:val="5"/>
        </w:numPr>
      </w:pPr>
      <w:r w:rsidRPr="007F5915">
        <w:t>Výsledek odečtený po více než 15 minutách je neplatný.</w:t>
      </w:r>
    </w:p>
    <w:p w14:paraId="37F22F8E" w14:textId="77777777" w:rsidR="00CA13CA" w:rsidRPr="007F5915" w:rsidRDefault="00D644CB" w:rsidP="00CA13CA">
      <w:r>
        <w:pict w14:anchorId="3988BB1F">
          <v:rect id="_x0000_i1032" style="width:0;height:1.5pt" o:hralign="center" o:hrstd="t" o:hr="t" fillcolor="#a0a0a0" stroked="f"/>
        </w:pict>
      </w:r>
    </w:p>
    <w:p w14:paraId="6117213E" w14:textId="29F1809A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8. INTERPRETACE VÝSLEDKŮ</w:t>
      </w:r>
    </w:p>
    <w:p w14:paraId="4F632C60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lastRenderedPageBreak/>
        <w:t>Pozitivní výsledek</w:t>
      </w:r>
    </w:p>
    <w:p w14:paraId="2AAA4B73" w14:textId="77777777" w:rsidR="00CA13CA" w:rsidRPr="007F5915" w:rsidRDefault="00CA13CA" w:rsidP="00CA13CA">
      <w:pPr>
        <w:numPr>
          <w:ilvl w:val="0"/>
          <w:numId w:val="6"/>
        </w:numPr>
      </w:pPr>
      <w:r w:rsidRPr="007F5915">
        <w:t xml:space="preserve">Objeví se </w:t>
      </w:r>
      <w:r w:rsidRPr="007F5915">
        <w:rPr>
          <w:b/>
          <w:bCs/>
        </w:rPr>
        <w:t>dvě barevné linie</w:t>
      </w:r>
      <w:r w:rsidRPr="007F5915">
        <w:t>:</w:t>
      </w:r>
    </w:p>
    <w:p w14:paraId="621D35D2" w14:textId="77777777" w:rsidR="00CA13CA" w:rsidRPr="007F5915" w:rsidRDefault="00CA13CA" w:rsidP="00CA13CA">
      <w:pPr>
        <w:numPr>
          <w:ilvl w:val="1"/>
          <w:numId w:val="6"/>
        </w:numPr>
      </w:pPr>
      <w:r w:rsidRPr="007F5915">
        <w:t>kontrolní linie (C)</w:t>
      </w:r>
    </w:p>
    <w:p w14:paraId="15A6983A" w14:textId="77777777" w:rsidR="00CA13CA" w:rsidRPr="007F5915" w:rsidRDefault="00CA13CA" w:rsidP="00CA13CA">
      <w:pPr>
        <w:numPr>
          <w:ilvl w:val="1"/>
          <w:numId w:val="6"/>
        </w:numPr>
      </w:pPr>
      <w:r w:rsidRPr="007F5915">
        <w:t>testovací linie (T)</w:t>
      </w:r>
    </w:p>
    <w:p w14:paraId="332AA1DE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Negativní výsledek</w:t>
      </w:r>
    </w:p>
    <w:p w14:paraId="05908F5A" w14:textId="77777777" w:rsidR="00CA13CA" w:rsidRPr="007F5915" w:rsidRDefault="00CA13CA" w:rsidP="00CA13CA">
      <w:pPr>
        <w:numPr>
          <w:ilvl w:val="0"/>
          <w:numId w:val="7"/>
        </w:numPr>
      </w:pPr>
      <w:r w:rsidRPr="007F5915">
        <w:t xml:space="preserve">Objeví se </w:t>
      </w:r>
      <w:r w:rsidRPr="007F5915">
        <w:rPr>
          <w:b/>
          <w:bCs/>
        </w:rPr>
        <w:t>pouze jedna barevná linie</w:t>
      </w:r>
      <w:r w:rsidRPr="007F5915">
        <w:t xml:space="preserve"> v kontrolní oblasti (C).</w:t>
      </w:r>
    </w:p>
    <w:p w14:paraId="15D83109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Neplatný výsledek</w:t>
      </w:r>
    </w:p>
    <w:p w14:paraId="21DDE8BC" w14:textId="77777777" w:rsidR="00CA13CA" w:rsidRPr="007F5915" w:rsidRDefault="00CA13CA" w:rsidP="00CA13CA">
      <w:pPr>
        <w:numPr>
          <w:ilvl w:val="0"/>
          <w:numId w:val="8"/>
        </w:numPr>
      </w:pPr>
      <w:r w:rsidRPr="007F5915">
        <w:t>Kontrolní linie (C) se neobjeví.</w:t>
      </w:r>
    </w:p>
    <w:p w14:paraId="59362C31" w14:textId="77777777" w:rsidR="00CA13CA" w:rsidRPr="007F5915" w:rsidRDefault="00CA13CA" w:rsidP="00CA13CA">
      <w:pPr>
        <w:numPr>
          <w:ilvl w:val="0"/>
          <w:numId w:val="8"/>
        </w:numPr>
      </w:pPr>
      <w:r w:rsidRPr="007F5915">
        <w:t>Test opakujte s novou testovací kazetou.</w:t>
      </w:r>
    </w:p>
    <w:p w14:paraId="0E4A40FA" w14:textId="77777777" w:rsidR="00CA13CA" w:rsidRPr="007F5915" w:rsidRDefault="00D644CB" w:rsidP="00CA13CA">
      <w:r>
        <w:pict w14:anchorId="4D7F6ED9">
          <v:rect id="_x0000_i1033" style="width:0;height:1.5pt" o:hralign="center" o:hrstd="t" o:hr="t" fillcolor="#a0a0a0" stroked="f"/>
        </w:pict>
      </w:r>
    </w:p>
    <w:p w14:paraId="51AB5CE2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9. KONTROLA KVALITY</w:t>
      </w:r>
    </w:p>
    <w:p w14:paraId="25246549" w14:textId="77777777" w:rsidR="00AD7104" w:rsidRDefault="00CA13CA" w:rsidP="00CA13CA">
      <w:pPr>
        <w:contextualSpacing/>
      </w:pPr>
      <w:r w:rsidRPr="007F5915">
        <w:t>Test obsahuje interní kontrolu správného provedení testu (kontrolní linie C).</w:t>
      </w:r>
    </w:p>
    <w:p w14:paraId="36172E6E" w14:textId="004E5B38" w:rsidR="00CA13CA" w:rsidRPr="007F5915" w:rsidRDefault="00CA13CA" w:rsidP="00CA13CA">
      <w:r w:rsidRPr="007F5915">
        <w:t>Použití externích pozitivních a negativních kontrol se doporučuje v rámci správné laboratorní praxe.</w:t>
      </w:r>
    </w:p>
    <w:p w14:paraId="325D141E" w14:textId="77777777" w:rsidR="00CA13CA" w:rsidRPr="007F5915" w:rsidRDefault="00D644CB" w:rsidP="00CA13CA">
      <w:r>
        <w:pict w14:anchorId="2CCC6BD3">
          <v:rect id="_x0000_i1034" style="width:0;height:1.5pt" o:hralign="center" o:hrstd="t" o:hr="t" fillcolor="#a0a0a0" stroked="f"/>
        </w:pict>
      </w:r>
    </w:p>
    <w:p w14:paraId="37D99ACA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10. OMEZENÍ METODY</w:t>
      </w:r>
    </w:p>
    <w:p w14:paraId="321413B2" w14:textId="17D67017" w:rsidR="00CA13CA" w:rsidRPr="007F5915" w:rsidRDefault="00CA13CA" w:rsidP="00CA13CA">
      <w:pPr>
        <w:numPr>
          <w:ilvl w:val="0"/>
          <w:numId w:val="9"/>
        </w:numPr>
      </w:pPr>
      <w:r w:rsidRPr="007F5915">
        <w:t xml:space="preserve">Test slouží jako </w:t>
      </w:r>
      <w:r w:rsidRPr="007F5915">
        <w:rPr>
          <w:b/>
          <w:bCs/>
        </w:rPr>
        <w:t>screeningový nástroj</w:t>
      </w:r>
      <w:r w:rsidR="008D1D7E" w:rsidRPr="007F5915">
        <w:t xml:space="preserve"> pro veterinární použití.</w:t>
      </w:r>
    </w:p>
    <w:p w14:paraId="4744651C" w14:textId="77777777" w:rsidR="00CA13CA" w:rsidRPr="007F5915" w:rsidRDefault="00CA13CA" w:rsidP="00CA13CA">
      <w:pPr>
        <w:numPr>
          <w:ilvl w:val="0"/>
          <w:numId w:val="9"/>
        </w:numPr>
      </w:pPr>
      <w:r w:rsidRPr="007F5915">
        <w:t>Výsledek testu musí být vždy posuzován v kontextu klinického stavu zvířete.</w:t>
      </w:r>
    </w:p>
    <w:p w14:paraId="25E7CE06" w14:textId="1896E15F" w:rsidR="00CA13CA" w:rsidRPr="007F5915" w:rsidRDefault="00FA01AD" w:rsidP="00CA13CA">
      <w:pPr>
        <w:numPr>
          <w:ilvl w:val="0"/>
          <w:numId w:val="9"/>
        </w:numPr>
      </w:pPr>
      <w:r>
        <w:t>D</w:t>
      </w:r>
      <w:r w:rsidR="00CA13CA" w:rsidRPr="007F5915">
        <w:t>iagnózu stanovuje veterinární lékař na základě dalších vyšetření.</w:t>
      </w:r>
    </w:p>
    <w:p w14:paraId="48D77068" w14:textId="77777777" w:rsidR="00CA13CA" w:rsidRPr="007F5915" w:rsidRDefault="00CA13CA" w:rsidP="00CA13CA">
      <w:pPr>
        <w:numPr>
          <w:ilvl w:val="0"/>
          <w:numId w:val="9"/>
        </w:numPr>
      </w:pPr>
      <w:r w:rsidRPr="007F5915">
        <w:t>Nízký výskyt falešně pozitivních nebo falešně negativních výsledků nelze vyloučit.</w:t>
      </w:r>
    </w:p>
    <w:p w14:paraId="0C00106A" w14:textId="77777777" w:rsidR="00CA13CA" w:rsidRPr="007F5915" w:rsidRDefault="00D644CB" w:rsidP="00CA13CA">
      <w:r>
        <w:pict w14:anchorId="39515432">
          <v:rect id="_x0000_i1035" style="width:0;height:1.5pt" o:hralign="center" o:hrstd="t" o:hr="t" fillcolor="#a0a0a0" stroked="f"/>
        </w:pict>
      </w:r>
    </w:p>
    <w:p w14:paraId="798262AF" w14:textId="77777777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11. BEZPEČNOSTNÍ OPATŘENÍ</w:t>
      </w:r>
    </w:p>
    <w:p w14:paraId="1A10CBE9" w14:textId="77777777" w:rsidR="00CA13CA" w:rsidRPr="007F5915" w:rsidRDefault="00CA13CA" w:rsidP="00CA13CA">
      <w:pPr>
        <w:numPr>
          <w:ilvl w:val="0"/>
          <w:numId w:val="10"/>
        </w:numPr>
      </w:pPr>
      <w:r w:rsidRPr="007F5915">
        <w:t>Používejte pouze k diagnostice u psů.</w:t>
      </w:r>
    </w:p>
    <w:p w14:paraId="116B78B2" w14:textId="77777777" w:rsidR="00CA13CA" w:rsidRPr="007F5915" w:rsidRDefault="00CA13CA" w:rsidP="00CA13CA">
      <w:pPr>
        <w:numPr>
          <w:ilvl w:val="0"/>
          <w:numId w:val="10"/>
        </w:numPr>
      </w:pPr>
      <w:r w:rsidRPr="007F5915">
        <w:t>Nepoužívejte opakovaně testovací komponenty.</w:t>
      </w:r>
    </w:p>
    <w:p w14:paraId="6139C4FA" w14:textId="77777777" w:rsidR="00CA13CA" w:rsidRPr="007F5915" w:rsidRDefault="00CA13CA" w:rsidP="00CA13CA">
      <w:pPr>
        <w:numPr>
          <w:ilvl w:val="0"/>
          <w:numId w:val="10"/>
        </w:numPr>
      </w:pPr>
      <w:r w:rsidRPr="007F5915">
        <w:t>Po použití si umyjte ruce.</w:t>
      </w:r>
    </w:p>
    <w:p w14:paraId="00468FD4" w14:textId="77777777" w:rsidR="00CA13CA" w:rsidRPr="007F5915" w:rsidRDefault="00D644CB" w:rsidP="00CA13CA">
      <w:r>
        <w:pict w14:anchorId="0017D424">
          <v:rect id="_x0000_i1036" style="width:0;height:1.5pt" o:hralign="center" o:hrstd="t" o:hr="t" fillcolor="#a0a0a0" stroked="f"/>
        </w:pict>
      </w:r>
    </w:p>
    <w:p w14:paraId="2E0865CC" w14:textId="02FFD22D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>12. LIKVIDACE</w:t>
      </w:r>
    </w:p>
    <w:p w14:paraId="13361C47" w14:textId="31CE6ECA" w:rsidR="00CA13CA" w:rsidRPr="007F5915" w:rsidRDefault="00CA13CA" w:rsidP="00CA13CA">
      <w:r w:rsidRPr="007F5915">
        <w:lastRenderedPageBreak/>
        <w:t xml:space="preserve">Nepoužitý nebo použitý veterinární diagnostický přípravek </w:t>
      </w:r>
      <w:r w:rsidRPr="007F5915">
        <w:rPr>
          <w:b/>
          <w:bCs/>
        </w:rPr>
        <w:t>nevyžaduje zvláštní opatření při</w:t>
      </w:r>
      <w:r w:rsidR="00AD7104">
        <w:rPr>
          <w:b/>
          <w:bCs/>
        </w:rPr>
        <w:t> </w:t>
      </w:r>
      <w:r w:rsidRPr="007F5915">
        <w:rPr>
          <w:b/>
          <w:bCs/>
        </w:rPr>
        <w:t>likvidaci</w:t>
      </w:r>
      <w:r w:rsidRPr="007F5915">
        <w:t xml:space="preserve">. </w:t>
      </w:r>
      <w:r w:rsidR="008D1D7E" w:rsidRPr="007F5915">
        <w:t>Odpad l</w:t>
      </w:r>
      <w:r w:rsidRPr="007F5915">
        <w:t xml:space="preserve">ikvidujte v souladu s místními </w:t>
      </w:r>
      <w:r w:rsidR="008D1D7E" w:rsidRPr="007F5915">
        <w:t xml:space="preserve">právními </w:t>
      </w:r>
      <w:r w:rsidRPr="007F5915">
        <w:t>předpisy.</w:t>
      </w:r>
    </w:p>
    <w:p w14:paraId="1DE79780" w14:textId="77777777" w:rsidR="00CA13CA" w:rsidRPr="007F5915" w:rsidRDefault="00D644CB" w:rsidP="00CA13CA">
      <w:r>
        <w:pict w14:anchorId="2D32119E">
          <v:rect id="_x0000_i1037" style="width:0;height:1.5pt" o:hralign="center" o:hrstd="t" o:hr="t" fillcolor="#a0a0a0" stroked="f"/>
        </w:pict>
      </w:r>
    </w:p>
    <w:p w14:paraId="58ABDCD2" w14:textId="4BB2BE2E" w:rsidR="00CA13CA" w:rsidRPr="007F5915" w:rsidRDefault="00CA13CA" w:rsidP="00CA13CA">
      <w:pPr>
        <w:rPr>
          <w:b/>
          <w:bCs/>
        </w:rPr>
      </w:pPr>
      <w:r w:rsidRPr="007F5915">
        <w:rPr>
          <w:b/>
          <w:bCs/>
        </w:rPr>
        <w:t xml:space="preserve">13. </w:t>
      </w:r>
      <w:r w:rsidR="008D1D7E" w:rsidRPr="007F5915">
        <w:rPr>
          <w:b/>
          <w:bCs/>
        </w:rPr>
        <w:t>DRŽITEL ROZHODNUTÍ O SCHVÁLENÍ/</w:t>
      </w:r>
      <w:r w:rsidRPr="007F5915">
        <w:rPr>
          <w:b/>
          <w:bCs/>
        </w:rPr>
        <w:t>VÝROBCE</w:t>
      </w:r>
    </w:p>
    <w:p w14:paraId="54433D87" w14:textId="77777777" w:rsidR="00CA13CA" w:rsidRPr="007F5915" w:rsidRDefault="00CA13CA" w:rsidP="00CA13CA">
      <w:r w:rsidRPr="007F5915">
        <w:rPr>
          <w:b/>
          <w:bCs/>
        </w:rPr>
        <w:t xml:space="preserve">Tests4cancer </w:t>
      </w:r>
      <w:proofErr w:type="spellStart"/>
      <w:r w:rsidRPr="007F5915">
        <w:rPr>
          <w:b/>
          <w:bCs/>
        </w:rPr>
        <w:t>Medical</w:t>
      </w:r>
      <w:proofErr w:type="spellEnd"/>
      <w:r w:rsidRPr="007F5915">
        <w:rPr>
          <w:b/>
          <w:bCs/>
        </w:rPr>
        <w:t xml:space="preserve"> a.s.</w:t>
      </w:r>
      <w:r w:rsidRPr="007F5915">
        <w:br/>
        <w:t>Kotorská 1580/38, Nusle</w:t>
      </w:r>
      <w:r w:rsidRPr="007F5915">
        <w:br/>
        <w:t>140 00 Praha 4</w:t>
      </w:r>
      <w:r w:rsidRPr="007F5915">
        <w:br/>
        <w:t>Česká republika</w:t>
      </w:r>
    </w:p>
    <w:p w14:paraId="73DDA64D" w14:textId="4FC650F7" w:rsidR="00AD7104" w:rsidRDefault="00CA13CA" w:rsidP="00CA13CA">
      <w:pPr>
        <w:contextualSpacing/>
      </w:pPr>
      <w:bookmarkStart w:id="1" w:name="_GoBack"/>
      <w:r w:rsidRPr="007F5915">
        <w:t xml:space="preserve">Web: </w:t>
      </w:r>
      <w:hyperlink r:id="rId7" w:history="1">
        <w:r w:rsidR="00AD7104" w:rsidRPr="00410A9C">
          <w:rPr>
            <w:rStyle w:val="Hypertextovodkaz"/>
          </w:rPr>
          <w:t>www.tests4cancer4pets.com</w:t>
        </w:r>
      </w:hyperlink>
    </w:p>
    <w:p w14:paraId="329C4AB2" w14:textId="7BE04180" w:rsidR="00CA13CA" w:rsidRDefault="00CA13CA" w:rsidP="00CA13CA">
      <w:pPr>
        <w:contextualSpacing/>
      </w:pPr>
      <w:r w:rsidRPr="007F5915">
        <w:t xml:space="preserve">E-mail: </w:t>
      </w:r>
      <w:hyperlink r:id="rId8" w:history="1">
        <w:r w:rsidR="00AD7104" w:rsidRPr="00410A9C">
          <w:rPr>
            <w:rStyle w:val="Hypertextovodkaz"/>
          </w:rPr>
          <w:t>info@tests4cancer4pets.com</w:t>
        </w:r>
      </w:hyperlink>
    </w:p>
    <w:bookmarkEnd w:id="1"/>
    <w:p w14:paraId="6EDB5DA5" w14:textId="655E94FE" w:rsidR="008D1D7E" w:rsidRPr="007F5915" w:rsidRDefault="008D1D7E" w:rsidP="00CA13CA">
      <w:pPr>
        <w:rPr>
          <w:b/>
        </w:rPr>
      </w:pPr>
      <w:r w:rsidRPr="007F5915">
        <w:rPr>
          <w:b/>
        </w:rPr>
        <w:t>Číslo schválení:</w:t>
      </w:r>
      <w:r w:rsidR="005C102E">
        <w:rPr>
          <w:b/>
        </w:rPr>
        <w:t xml:space="preserve"> </w:t>
      </w:r>
      <w:r w:rsidR="005C102E" w:rsidRPr="005C102E">
        <w:t>109-26/C</w:t>
      </w:r>
    </w:p>
    <w:p w14:paraId="26612918" w14:textId="77777777" w:rsidR="000C780B" w:rsidRPr="007F5915" w:rsidRDefault="000C780B"/>
    <w:sectPr w:rsidR="000C780B" w:rsidRPr="007F59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A16B1" w14:textId="77777777" w:rsidR="00D644CB" w:rsidRDefault="00D644CB" w:rsidP="008D1D7E">
      <w:pPr>
        <w:spacing w:after="0" w:line="240" w:lineRule="auto"/>
      </w:pPr>
      <w:r>
        <w:separator/>
      </w:r>
    </w:p>
  </w:endnote>
  <w:endnote w:type="continuationSeparator" w:id="0">
    <w:p w14:paraId="7B0CA431" w14:textId="77777777" w:rsidR="00D644CB" w:rsidRDefault="00D644CB" w:rsidP="008D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FDE96" w14:textId="77777777" w:rsidR="00D644CB" w:rsidRDefault="00D644CB" w:rsidP="008D1D7E">
      <w:pPr>
        <w:spacing w:after="0" w:line="240" w:lineRule="auto"/>
      </w:pPr>
      <w:r>
        <w:separator/>
      </w:r>
    </w:p>
  </w:footnote>
  <w:footnote w:type="continuationSeparator" w:id="0">
    <w:p w14:paraId="44EFEC81" w14:textId="77777777" w:rsidR="00D644CB" w:rsidRDefault="00D644CB" w:rsidP="008D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A6E6C" w14:textId="64ED88EF" w:rsidR="008D1D7E" w:rsidRPr="00304277" w:rsidRDefault="008D1D7E" w:rsidP="008D1D7E">
    <w:pPr>
      <w:jc w:val="both"/>
      <w:rPr>
        <w:rFonts w:ascii="Calibri" w:hAnsi="Calibri" w:cs="Calibri"/>
        <w:b/>
        <w:bCs/>
        <w:sz w:val="22"/>
        <w:szCs w:val="22"/>
      </w:rPr>
    </w:pPr>
    <w:r w:rsidRPr="00304277">
      <w:rPr>
        <w:rFonts w:ascii="Calibri" w:hAnsi="Calibri" w:cs="Calibri"/>
        <w:bCs/>
        <w:sz w:val="22"/>
        <w:szCs w:val="22"/>
      </w:rPr>
      <w:t xml:space="preserve">Text </w:t>
    </w:r>
    <w:r w:rsidR="007F5915" w:rsidRPr="00304277">
      <w:rPr>
        <w:rFonts w:ascii="Calibri" w:hAnsi="Calibri" w:cs="Calibri"/>
        <w:bCs/>
        <w:sz w:val="22"/>
        <w:szCs w:val="22"/>
      </w:rPr>
      <w:t>návodu k</w:t>
    </w:r>
    <w:r w:rsidR="00AD7104">
      <w:rPr>
        <w:rFonts w:ascii="Calibri" w:hAnsi="Calibri" w:cs="Calibri"/>
        <w:bCs/>
        <w:sz w:val="22"/>
        <w:szCs w:val="22"/>
      </w:rPr>
      <w:t> </w:t>
    </w:r>
    <w:r w:rsidR="007F5915" w:rsidRPr="00304277">
      <w:rPr>
        <w:rFonts w:ascii="Calibri" w:hAnsi="Calibri" w:cs="Calibri"/>
        <w:bCs/>
        <w:sz w:val="22"/>
        <w:szCs w:val="22"/>
      </w:rPr>
      <w:t>použití</w:t>
    </w:r>
    <w:r w:rsidR="00AD7104">
      <w:rPr>
        <w:rFonts w:ascii="Calibri" w:hAnsi="Calibri" w:cs="Calibri"/>
        <w:bCs/>
        <w:sz w:val="22"/>
        <w:szCs w:val="22"/>
      </w:rPr>
      <w:t xml:space="preserve"> </w:t>
    </w:r>
    <w:r w:rsidRPr="00304277">
      <w:rPr>
        <w:rFonts w:ascii="Calibri" w:hAnsi="Calibri" w:cs="Calibri"/>
        <w:bCs/>
        <w:sz w:val="22"/>
        <w:szCs w:val="22"/>
      </w:rPr>
      <w:t>součást dokumentace schválené rozhodnutím sp.</w:t>
    </w:r>
    <w:r w:rsidR="00AD7104">
      <w:rPr>
        <w:rFonts w:ascii="Calibri" w:hAnsi="Calibri" w:cs="Calibri"/>
        <w:bCs/>
        <w:sz w:val="22"/>
        <w:szCs w:val="22"/>
      </w:rPr>
      <w:t> </w:t>
    </w:r>
    <w:r w:rsidRPr="00304277">
      <w:rPr>
        <w:rFonts w:ascii="Calibri" w:hAnsi="Calibri" w:cs="Calibri"/>
        <w:bCs/>
        <w:sz w:val="22"/>
        <w:szCs w:val="22"/>
      </w:rPr>
      <w:t>zn.</w:t>
    </w:r>
    <w:r w:rsidR="00AD7104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1810057134"/>
        <w:placeholder>
          <w:docPart w:val="14D56583108044C9AFB03ECBBAE92EC6"/>
        </w:placeholder>
        <w:text/>
      </w:sdtPr>
      <w:sdtEndPr/>
      <w:sdtContent>
        <w:r w:rsidRPr="00304277">
          <w:rPr>
            <w:rFonts w:ascii="Calibri" w:hAnsi="Calibri" w:cs="Calibri"/>
            <w:bCs/>
            <w:sz w:val="22"/>
            <w:szCs w:val="22"/>
          </w:rPr>
          <w:t>USKVBL/10211/2025/POD</w:t>
        </w:r>
      </w:sdtContent>
    </w:sdt>
    <w:r w:rsidRPr="00304277">
      <w:rPr>
        <w:rFonts w:ascii="Calibri" w:hAnsi="Calibri" w:cs="Calibri"/>
        <w:bCs/>
        <w:sz w:val="22"/>
        <w:szCs w:val="22"/>
      </w:rPr>
      <w:t>, č.j.</w:t>
    </w:r>
    <w:r w:rsidR="00AD7104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945891760"/>
        <w:placeholder>
          <w:docPart w:val="14D56583108044C9AFB03ECBBAE92EC6"/>
        </w:placeholder>
        <w:text/>
      </w:sdtPr>
      <w:sdtEndPr/>
      <w:sdtContent>
        <w:r w:rsidR="00304277" w:rsidRPr="00304277">
          <w:rPr>
            <w:rFonts w:ascii="Calibri" w:hAnsi="Calibri" w:cs="Calibri"/>
            <w:bCs/>
            <w:sz w:val="22"/>
            <w:szCs w:val="22"/>
          </w:rPr>
          <w:t>USKVBL/4972/2026/REG-Gro</w:t>
        </w:r>
      </w:sdtContent>
    </w:sdt>
    <w:r w:rsidRPr="00304277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1725213565"/>
        <w:placeholder>
          <w:docPart w:val="A506D342AC0C4E42BBB1F7407853F19F"/>
        </w:placeholder>
        <w:date w:fullDate="2026-03-2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04277" w:rsidRPr="00304277">
          <w:rPr>
            <w:rFonts w:ascii="Calibri" w:hAnsi="Calibri" w:cs="Calibri"/>
            <w:bCs/>
            <w:sz w:val="22"/>
            <w:szCs w:val="22"/>
          </w:rPr>
          <w:t>26.3.2026</w:t>
        </w:r>
      </w:sdtContent>
    </w:sdt>
    <w:r w:rsidRPr="00304277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1894543926"/>
        <w:placeholder>
          <w:docPart w:val="33901BA37D5A4FE0BAE43EC55440361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Pr="00304277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304277">
      <w:rPr>
        <w:rFonts w:ascii="Calibri" w:hAnsi="Calibri" w:cs="Calibri"/>
        <w:bCs/>
        <w:sz w:val="22"/>
        <w:szCs w:val="22"/>
      </w:rPr>
      <w:t xml:space="preserve"> </w:t>
    </w:r>
    <w:bookmarkStart w:id="2" w:name="_Hlk210721066"/>
    <w:sdt>
      <w:sdtPr>
        <w:rPr>
          <w:rFonts w:ascii="Calibri" w:hAnsi="Calibri" w:cs="Calibri"/>
          <w:bCs/>
          <w:kern w:val="0"/>
          <w:sz w:val="22"/>
          <w:szCs w:val="22"/>
          <w14:ligatures w14:val="none"/>
        </w:rPr>
        <w:id w:val="-662694517"/>
        <w:placeholder>
          <w:docPart w:val="CE769EBAC6EC44A2A386F7FE4601D96E"/>
        </w:placeholder>
        <w:text/>
      </w:sdtPr>
      <w:sdtEndPr/>
      <w:sdtContent>
        <w:proofErr w:type="spellStart"/>
        <w:r w:rsidRPr="00304277">
          <w:rPr>
            <w:rFonts w:ascii="Calibri" w:hAnsi="Calibri" w:cs="Calibri"/>
            <w:bCs/>
            <w:kern w:val="0"/>
            <w:sz w:val="22"/>
            <w:szCs w:val="22"/>
            <w14:ligatures w14:val="none"/>
          </w:rPr>
          <w:t>Canine</w:t>
        </w:r>
        <w:proofErr w:type="spellEnd"/>
        <w:r w:rsidRPr="00304277">
          <w:rPr>
            <w:rFonts w:ascii="Calibri" w:hAnsi="Calibri" w:cs="Calibri"/>
            <w:bCs/>
            <w:kern w:val="0"/>
            <w:sz w:val="22"/>
            <w:szCs w:val="22"/>
            <w14:ligatures w14:val="none"/>
          </w:rPr>
          <w:t xml:space="preserve"> </w:t>
        </w:r>
        <w:proofErr w:type="spellStart"/>
        <w:r w:rsidRPr="00304277">
          <w:rPr>
            <w:rFonts w:ascii="Calibri" w:hAnsi="Calibri" w:cs="Calibri"/>
            <w:bCs/>
            <w:kern w:val="0"/>
            <w:sz w:val="22"/>
            <w:szCs w:val="22"/>
            <w14:ligatures w14:val="none"/>
          </w:rPr>
          <w:t>Fecal</w:t>
        </w:r>
        <w:proofErr w:type="spellEnd"/>
        <w:r w:rsidRPr="00304277">
          <w:rPr>
            <w:rFonts w:ascii="Calibri" w:hAnsi="Calibri" w:cs="Calibri"/>
            <w:bCs/>
            <w:kern w:val="0"/>
            <w:sz w:val="22"/>
            <w:szCs w:val="22"/>
            <w14:ligatures w14:val="none"/>
          </w:rPr>
          <w:t xml:space="preserve"> </w:t>
        </w:r>
        <w:proofErr w:type="spellStart"/>
        <w:r w:rsidRPr="00304277">
          <w:rPr>
            <w:rFonts w:ascii="Calibri" w:hAnsi="Calibri" w:cs="Calibri"/>
            <w:bCs/>
            <w:kern w:val="0"/>
            <w:sz w:val="22"/>
            <w:szCs w:val="22"/>
            <w14:ligatures w14:val="none"/>
          </w:rPr>
          <w:t>Occult</w:t>
        </w:r>
        <w:proofErr w:type="spellEnd"/>
        <w:r w:rsidRPr="00304277">
          <w:rPr>
            <w:rFonts w:ascii="Calibri" w:hAnsi="Calibri" w:cs="Calibri"/>
            <w:bCs/>
            <w:kern w:val="0"/>
            <w:sz w:val="22"/>
            <w:szCs w:val="22"/>
            <w14:ligatures w14:val="none"/>
          </w:rPr>
          <w:t xml:space="preserve"> </w:t>
        </w:r>
        <w:proofErr w:type="spellStart"/>
        <w:r w:rsidRPr="00304277">
          <w:rPr>
            <w:rFonts w:ascii="Calibri" w:hAnsi="Calibri" w:cs="Calibri"/>
            <w:bCs/>
            <w:kern w:val="0"/>
            <w:sz w:val="22"/>
            <w:szCs w:val="22"/>
            <w14:ligatures w14:val="none"/>
          </w:rPr>
          <w:t>Blood</w:t>
        </w:r>
        <w:proofErr w:type="spellEnd"/>
        <w:r w:rsidRPr="00304277">
          <w:rPr>
            <w:rFonts w:ascii="Calibri" w:hAnsi="Calibri" w:cs="Calibri"/>
            <w:bCs/>
            <w:kern w:val="0"/>
            <w:sz w:val="22"/>
            <w:szCs w:val="22"/>
            <w14:ligatures w14:val="none"/>
          </w:rPr>
          <w:t xml:space="preserve"> Rapid Test</w:t>
        </w:r>
      </w:sdtContent>
    </w:sdt>
    <w:bookmarkEnd w:id="2"/>
  </w:p>
  <w:p w14:paraId="459C1B0B" w14:textId="77777777" w:rsidR="008D1D7E" w:rsidRDefault="008D1D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3E84"/>
    <w:multiLevelType w:val="multilevel"/>
    <w:tmpl w:val="1208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077FD"/>
    <w:multiLevelType w:val="multilevel"/>
    <w:tmpl w:val="E0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56568"/>
    <w:multiLevelType w:val="multilevel"/>
    <w:tmpl w:val="26EE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F12D6"/>
    <w:multiLevelType w:val="multilevel"/>
    <w:tmpl w:val="9D0A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6110C"/>
    <w:multiLevelType w:val="multilevel"/>
    <w:tmpl w:val="630A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77BAF"/>
    <w:multiLevelType w:val="multilevel"/>
    <w:tmpl w:val="88AC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471C9"/>
    <w:multiLevelType w:val="multilevel"/>
    <w:tmpl w:val="F9F8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C07604"/>
    <w:multiLevelType w:val="multilevel"/>
    <w:tmpl w:val="A116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9779E3"/>
    <w:multiLevelType w:val="multilevel"/>
    <w:tmpl w:val="B5D8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83B86"/>
    <w:multiLevelType w:val="multilevel"/>
    <w:tmpl w:val="8E70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CA"/>
    <w:rsid w:val="00023697"/>
    <w:rsid w:val="00047168"/>
    <w:rsid w:val="000C780B"/>
    <w:rsid w:val="00182408"/>
    <w:rsid w:val="0027753D"/>
    <w:rsid w:val="00304277"/>
    <w:rsid w:val="004B2D00"/>
    <w:rsid w:val="005B2E7E"/>
    <w:rsid w:val="005C102E"/>
    <w:rsid w:val="005C6F79"/>
    <w:rsid w:val="007F5915"/>
    <w:rsid w:val="00844058"/>
    <w:rsid w:val="00884DF3"/>
    <w:rsid w:val="008D1D7E"/>
    <w:rsid w:val="008D408A"/>
    <w:rsid w:val="009355AE"/>
    <w:rsid w:val="00AD7104"/>
    <w:rsid w:val="00C7441F"/>
    <w:rsid w:val="00CA13CA"/>
    <w:rsid w:val="00D644CB"/>
    <w:rsid w:val="00F352D2"/>
    <w:rsid w:val="00FA01AD"/>
    <w:rsid w:val="00FD3A9B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61AC"/>
  <w15:chartTrackingRefBased/>
  <w15:docId w15:val="{BBC4F1D6-8277-44D6-8C26-87BC9998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1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1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1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1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1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1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1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1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1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1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1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1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13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13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13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13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13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13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1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1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1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1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13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13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13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1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13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13C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A13C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13C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D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D7E"/>
  </w:style>
  <w:style w:type="paragraph" w:styleId="Zpat">
    <w:name w:val="footer"/>
    <w:basedOn w:val="Normln"/>
    <w:link w:val="ZpatChar"/>
    <w:uiPriority w:val="99"/>
    <w:unhideWhenUsed/>
    <w:rsid w:val="008D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D7E"/>
  </w:style>
  <w:style w:type="character" w:styleId="Zstupntext">
    <w:name w:val="Placeholder Text"/>
    <w:rsid w:val="008D1D7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sts4cancer4pet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sts4cancer4pet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D56583108044C9AFB03ECBBAE92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99B81-EB7C-404F-A990-1E88DE0DD92C}"/>
      </w:docPartPr>
      <w:docPartBody>
        <w:p w:rsidR="003E704C" w:rsidRDefault="00284C40" w:rsidP="00284C40">
          <w:pPr>
            <w:pStyle w:val="14D56583108044C9AFB03ECBBAE92EC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506D342AC0C4E42BBB1F7407853F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B35F5-D519-46B6-8A8E-334690067A28}"/>
      </w:docPartPr>
      <w:docPartBody>
        <w:p w:rsidR="003E704C" w:rsidRDefault="00284C40" w:rsidP="00284C40">
          <w:pPr>
            <w:pStyle w:val="A506D342AC0C4E42BBB1F7407853F19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3901BA37D5A4FE0BAE43EC554403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60256-B7A5-4B58-B62B-6BA71EB263CF}"/>
      </w:docPartPr>
      <w:docPartBody>
        <w:p w:rsidR="003E704C" w:rsidRDefault="00284C40" w:rsidP="00284C40">
          <w:pPr>
            <w:pStyle w:val="33901BA37D5A4FE0BAE43EC55440361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E769EBAC6EC44A2A386F7FE4601D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EF6CC-6140-454C-8397-1595DE6EBFDF}"/>
      </w:docPartPr>
      <w:docPartBody>
        <w:p w:rsidR="003E704C" w:rsidRDefault="00284C40" w:rsidP="00284C40">
          <w:pPr>
            <w:pStyle w:val="CE769EBAC6EC44A2A386F7FE4601D96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40"/>
    <w:rsid w:val="00034314"/>
    <w:rsid w:val="00284C40"/>
    <w:rsid w:val="003E1AE7"/>
    <w:rsid w:val="003E704C"/>
    <w:rsid w:val="009E322E"/>
    <w:rsid w:val="00A112A6"/>
    <w:rsid w:val="00A20B25"/>
    <w:rsid w:val="00C21961"/>
    <w:rsid w:val="00D9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84C40"/>
    <w:rPr>
      <w:color w:val="808080"/>
    </w:rPr>
  </w:style>
  <w:style w:type="paragraph" w:customStyle="1" w:styleId="14D56583108044C9AFB03ECBBAE92EC6">
    <w:name w:val="14D56583108044C9AFB03ECBBAE92EC6"/>
    <w:rsid w:val="00284C40"/>
  </w:style>
  <w:style w:type="paragraph" w:customStyle="1" w:styleId="A506D342AC0C4E42BBB1F7407853F19F">
    <w:name w:val="A506D342AC0C4E42BBB1F7407853F19F"/>
    <w:rsid w:val="00284C40"/>
  </w:style>
  <w:style w:type="paragraph" w:customStyle="1" w:styleId="33901BA37D5A4FE0BAE43EC554403616">
    <w:name w:val="33901BA37D5A4FE0BAE43EC554403616"/>
    <w:rsid w:val="00284C40"/>
  </w:style>
  <w:style w:type="paragraph" w:customStyle="1" w:styleId="CE769EBAC6EC44A2A386F7FE4601D96E">
    <w:name w:val="CE769EBAC6EC44A2A386F7FE4601D96E"/>
    <w:rsid w:val="00284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Sedláček</dc:creator>
  <cp:keywords/>
  <dc:description/>
  <cp:lastModifiedBy>Nepejchalová Leona</cp:lastModifiedBy>
  <cp:revision>11</cp:revision>
  <dcterms:created xsi:type="dcterms:W3CDTF">2026-02-26T08:41:00Z</dcterms:created>
  <dcterms:modified xsi:type="dcterms:W3CDTF">2026-03-31T12:18:00Z</dcterms:modified>
</cp:coreProperties>
</file>