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739FB5E" w14:textId="5ED85B3A" w:rsidR="003476D7" w:rsidRPr="00B021BC" w:rsidRDefault="003476D7" w:rsidP="0006017D">
      <w:pPr>
        <w:spacing w:after="0"/>
        <w:jc w:val="center"/>
        <w:rPr>
          <w:b/>
          <w:lang w:val="cs-CZ"/>
        </w:rPr>
      </w:pPr>
      <w:r w:rsidRPr="00B021BC">
        <w:rPr>
          <w:b/>
          <w:lang w:val="cs-CZ"/>
        </w:rPr>
        <w:t>DENTIHEX</w:t>
      </w:r>
    </w:p>
    <w:p w14:paraId="4CA84106" w14:textId="6DD36DAF" w:rsidR="00DA708B" w:rsidRPr="00B021BC" w:rsidRDefault="00DA708B" w:rsidP="0006017D">
      <w:pPr>
        <w:spacing w:after="0"/>
        <w:jc w:val="center"/>
        <w:rPr>
          <w:b/>
          <w:lang w:val="cs-CZ"/>
        </w:rPr>
      </w:pPr>
      <w:r w:rsidRPr="00B021BC">
        <w:rPr>
          <w:b/>
          <w:lang w:val="cs-CZ"/>
        </w:rPr>
        <w:t>Veterinární přípravek</w:t>
      </w:r>
    </w:p>
    <w:p w14:paraId="03097D42" w14:textId="2A90523D" w:rsidR="0006017D" w:rsidRPr="00B021BC" w:rsidRDefault="00434CE2" w:rsidP="00181E14">
      <w:pPr>
        <w:jc w:val="center"/>
        <w:rPr>
          <w:b/>
          <w:lang w:val="cs-CZ"/>
        </w:rPr>
      </w:pPr>
      <w:r w:rsidRPr="00B021BC">
        <w:rPr>
          <w:b/>
          <w:lang w:val="cs-CZ"/>
        </w:rPr>
        <w:t>Přilnavá zubní pasta pro psy a kočky</w:t>
      </w:r>
      <w:r w:rsidR="00F8469D" w:rsidRPr="00B021BC">
        <w:rPr>
          <w:b/>
          <w:lang w:val="cs-CZ"/>
        </w:rPr>
        <w:t>.</w:t>
      </w:r>
    </w:p>
    <w:p w14:paraId="37E5007E" w14:textId="5C89C1C3" w:rsidR="00B936CD" w:rsidRPr="00B021BC" w:rsidRDefault="00EF7095" w:rsidP="00CD241F">
      <w:pPr>
        <w:spacing w:after="0" w:line="240" w:lineRule="auto"/>
        <w:jc w:val="both"/>
        <w:rPr>
          <w:rFonts w:cstheme="minorHAnsi"/>
          <w:b/>
          <w:lang w:val="cs-CZ"/>
        </w:rPr>
      </w:pPr>
      <w:r w:rsidRPr="00B021BC">
        <w:rPr>
          <w:rFonts w:cstheme="minorHAnsi"/>
          <w:b/>
          <w:lang w:val="cs-CZ"/>
        </w:rPr>
        <w:t xml:space="preserve">Držitel </w:t>
      </w:r>
      <w:r w:rsidR="00F8469D" w:rsidRPr="00B021BC">
        <w:rPr>
          <w:rFonts w:cstheme="minorHAnsi"/>
          <w:b/>
          <w:lang w:val="cs-CZ"/>
        </w:rPr>
        <w:t>rozhodnutí o schválení</w:t>
      </w:r>
      <w:r w:rsidRPr="00B021BC">
        <w:rPr>
          <w:rFonts w:cstheme="minorHAnsi"/>
          <w:b/>
          <w:lang w:val="cs-CZ"/>
        </w:rPr>
        <w:t>:</w:t>
      </w:r>
    </w:p>
    <w:p w14:paraId="4E900DF6" w14:textId="45C2A2E7" w:rsidR="00B936CD" w:rsidRPr="00B021BC" w:rsidRDefault="00565999" w:rsidP="00CD241F">
      <w:pPr>
        <w:spacing w:after="0" w:line="240" w:lineRule="auto"/>
        <w:jc w:val="both"/>
        <w:rPr>
          <w:rFonts w:cstheme="minorHAnsi"/>
          <w:lang w:val="cs-CZ"/>
        </w:rPr>
      </w:pPr>
      <w:r w:rsidRPr="00B021BC">
        <w:rPr>
          <w:rFonts w:cstheme="minorHAnsi"/>
          <w:lang w:val="cs-CZ"/>
        </w:rPr>
        <w:t>Industrial Veterinaria S.A.</w:t>
      </w:r>
    </w:p>
    <w:p w14:paraId="11654095" w14:textId="23711E9D" w:rsidR="0006017D" w:rsidRPr="00B021BC" w:rsidRDefault="00565999" w:rsidP="00B936CD">
      <w:pPr>
        <w:spacing w:after="0" w:line="240" w:lineRule="auto"/>
        <w:jc w:val="both"/>
        <w:rPr>
          <w:rFonts w:cstheme="minorHAnsi"/>
          <w:lang w:val="cs-CZ"/>
        </w:rPr>
      </w:pPr>
      <w:r w:rsidRPr="00B021BC">
        <w:rPr>
          <w:rFonts w:cstheme="minorHAnsi"/>
          <w:lang w:val="cs-CZ"/>
        </w:rPr>
        <w:t>Esmeralda 19</w:t>
      </w:r>
    </w:p>
    <w:p w14:paraId="538CCCA2" w14:textId="48C7F1B8" w:rsidR="0006017D" w:rsidRPr="00B021BC" w:rsidRDefault="00565999" w:rsidP="00B936CD">
      <w:pPr>
        <w:spacing w:after="0" w:line="240" w:lineRule="auto"/>
        <w:jc w:val="both"/>
        <w:rPr>
          <w:rFonts w:cstheme="minorHAnsi"/>
          <w:lang w:val="cs-CZ"/>
        </w:rPr>
      </w:pPr>
      <w:r w:rsidRPr="00B021BC">
        <w:rPr>
          <w:rFonts w:cstheme="minorHAnsi"/>
          <w:lang w:val="cs-CZ"/>
        </w:rPr>
        <w:t>08950</w:t>
      </w:r>
      <w:r w:rsidR="0006017D" w:rsidRPr="00B021BC">
        <w:rPr>
          <w:rFonts w:cstheme="minorHAnsi"/>
          <w:lang w:val="cs-CZ"/>
        </w:rPr>
        <w:t xml:space="preserve"> </w:t>
      </w:r>
      <w:r w:rsidRPr="00B021BC">
        <w:rPr>
          <w:rFonts w:cstheme="minorHAnsi"/>
          <w:lang w:val="cs-CZ"/>
        </w:rPr>
        <w:t>Esplugues de Llobregat</w:t>
      </w:r>
      <w:r w:rsidR="0006017D" w:rsidRPr="00B021BC">
        <w:rPr>
          <w:rFonts w:cstheme="minorHAnsi"/>
          <w:lang w:val="cs-CZ"/>
        </w:rPr>
        <w:t>.</w:t>
      </w:r>
    </w:p>
    <w:p w14:paraId="1CB9BB9E" w14:textId="4ED7A32E" w:rsidR="0006017D" w:rsidRPr="00B021BC" w:rsidRDefault="00565999" w:rsidP="00B936CD">
      <w:pPr>
        <w:spacing w:after="0" w:line="240" w:lineRule="auto"/>
        <w:jc w:val="both"/>
        <w:rPr>
          <w:rFonts w:cstheme="minorHAnsi"/>
          <w:lang w:val="cs-CZ"/>
        </w:rPr>
      </w:pPr>
      <w:r w:rsidRPr="00B021BC">
        <w:rPr>
          <w:rFonts w:cstheme="minorHAnsi"/>
          <w:lang w:val="cs-CZ"/>
        </w:rPr>
        <w:t>Španělsko</w:t>
      </w:r>
    </w:p>
    <w:p w14:paraId="3130770E" w14:textId="77777777" w:rsidR="00B936CD" w:rsidRPr="00B021BC" w:rsidRDefault="00B936CD" w:rsidP="00CD241F">
      <w:pPr>
        <w:spacing w:after="0" w:line="240" w:lineRule="auto"/>
        <w:jc w:val="both"/>
        <w:rPr>
          <w:rFonts w:cstheme="minorHAnsi"/>
          <w:lang w:val="cs-CZ"/>
        </w:rPr>
      </w:pPr>
    </w:p>
    <w:p w14:paraId="7E76EDC9" w14:textId="4CF6C075" w:rsidR="00610449" w:rsidRPr="00B021BC" w:rsidRDefault="00EF7095" w:rsidP="00CD241F">
      <w:pPr>
        <w:spacing w:after="0" w:line="240" w:lineRule="auto"/>
        <w:jc w:val="both"/>
        <w:rPr>
          <w:rFonts w:cstheme="minorHAnsi"/>
          <w:lang w:val="cs-CZ"/>
        </w:rPr>
      </w:pPr>
      <w:r w:rsidRPr="00B021BC">
        <w:rPr>
          <w:rFonts w:cstheme="minorHAnsi"/>
          <w:b/>
          <w:lang w:val="cs-CZ"/>
        </w:rPr>
        <w:t>Výrobce:</w:t>
      </w:r>
      <w:r w:rsidR="00051789" w:rsidRPr="00B021BC">
        <w:rPr>
          <w:rFonts w:cstheme="minorHAnsi"/>
          <w:bCs/>
          <w:lang w:val="cs-CZ"/>
        </w:rPr>
        <w:t xml:space="preserve"> </w:t>
      </w:r>
      <w:r w:rsidR="00051789" w:rsidRPr="00B021BC">
        <w:rPr>
          <w:rFonts w:cstheme="minorHAnsi"/>
        </w:rPr>
        <w:t>Industria Italiana Integratori Trei S.p.A, Rio Saliceto RE, Italy</w:t>
      </w:r>
      <w:r w:rsidR="00796A42" w:rsidRPr="00B021BC">
        <w:rPr>
          <w:rFonts w:cstheme="minorHAnsi"/>
          <w:lang w:val="cs-CZ"/>
        </w:rPr>
        <w:t>.</w:t>
      </w:r>
      <w:r w:rsidR="00610449" w:rsidRPr="00B021BC">
        <w:rPr>
          <w:rFonts w:cstheme="minorHAnsi"/>
          <w:lang w:val="cs-CZ"/>
        </w:rPr>
        <w:t xml:space="preserve"> </w:t>
      </w:r>
    </w:p>
    <w:p w14:paraId="487AAF68" w14:textId="44BF33E0" w:rsidR="00B936CD" w:rsidRPr="00B021BC" w:rsidRDefault="00EF7095" w:rsidP="00CD241F">
      <w:pPr>
        <w:spacing w:after="0" w:line="240" w:lineRule="auto"/>
        <w:jc w:val="both"/>
        <w:rPr>
          <w:rFonts w:cstheme="minorHAnsi"/>
          <w:lang w:val="cs-CZ"/>
        </w:rPr>
      </w:pPr>
      <w:r w:rsidRPr="00B021BC">
        <w:rPr>
          <w:rFonts w:cstheme="minorHAnsi"/>
          <w:b/>
          <w:lang w:val="cs-CZ"/>
        </w:rPr>
        <w:t>Balení:</w:t>
      </w:r>
      <w:r w:rsidR="00051789" w:rsidRPr="00B021BC">
        <w:rPr>
          <w:rFonts w:cstheme="minorHAnsi"/>
          <w:b/>
          <w:lang w:val="cs-CZ"/>
        </w:rPr>
        <w:t xml:space="preserve"> </w:t>
      </w:r>
      <w:r w:rsidRPr="00B021BC">
        <w:rPr>
          <w:rFonts w:cstheme="minorHAnsi"/>
          <w:lang w:val="cs-CZ"/>
        </w:rPr>
        <w:t>Tuba o obsahu 20 g.</w:t>
      </w:r>
    </w:p>
    <w:p w14:paraId="639C868A" w14:textId="0EBF57F9" w:rsidR="00B936CD" w:rsidRPr="00B021BC" w:rsidRDefault="00EF7095" w:rsidP="00B936CD">
      <w:pPr>
        <w:spacing w:after="0" w:line="240" w:lineRule="auto"/>
        <w:jc w:val="both"/>
        <w:rPr>
          <w:rFonts w:cstheme="minorHAnsi"/>
          <w:lang w:val="cs-CZ"/>
        </w:rPr>
      </w:pPr>
      <w:r w:rsidRPr="00B021BC">
        <w:rPr>
          <w:rFonts w:cstheme="minorHAnsi"/>
          <w:b/>
          <w:lang w:val="cs-CZ"/>
        </w:rPr>
        <w:t>Složení</w:t>
      </w:r>
      <w:r w:rsidR="00623701" w:rsidRPr="00B021BC">
        <w:rPr>
          <w:rFonts w:cstheme="minorHAnsi"/>
          <w:b/>
          <w:lang w:val="cs-CZ"/>
        </w:rPr>
        <w:t>:</w:t>
      </w:r>
      <w:r w:rsidR="00051789" w:rsidRPr="00B021BC">
        <w:rPr>
          <w:rFonts w:cstheme="minorHAnsi"/>
          <w:b/>
          <w:lang w:val="cs-CZ"/>
        </w:rPr>
        <w:t xml:space="preserve"> </w:t>
      </w:r>
      <w:r w:rsidR="0006017D" w:rsidRPr="00B021BC">
        <w:rPr>
          <w:rFonts w:cstheme="minorHAnsi"/>
          <w:lang w:val="cs-CZ"/>
        </w:rPr>
        <w:t>1</w:t>
      </w:r>
      <w:r w:rsidR="001207F0" w:rsidRPr="00B021BC">
        <w:rPr>
          <w:rFonts w:cstheme="minorHAnsi"/>
          <w:lang w:val="cs-CZ"/>
        </w:rPr>
        <w:t xml:space="preserve"> </w:t>
      </w:r>
      <w:r w:rsidR="0006017D" w:rsidRPr="00B021BC">
        <w:rPr>
          <w:rFonts w:cstheme="minorHAnsi"/>
          <w:lang w:val="cs-CZ"/>
        </w:rPr>
        <w:t xml:space="preserve">g </w:t>
      </w:r>
      <w:r w:rsidRPr="00B021BC">
        <w:rPr>
          <w:rFonts w:cstheme="minorHAnsi"/>
          <w:lang w:val="cs-CZ"/>
        </w:rPr>
        <w:t>obsahuje</w:t>
      </w:r>
      <w:r w:rsidR="0006017D" w:rsidRPr="00B021BC">
        <w:rPr>
          <w:rFonts w:cstheme="minorHAnsi"/>
          <w:lang w:val="cs-CZ"/>
        </w:rPr>
        <w:t>:</w:t>
      </w:r>
      <w:r w:rsidRPr="00B021BC">
        <w:rPr>
          <w:rFonts w:cstheme="minorHAnsi"/>
          <w:lang w:val="cs-CZ"/>
        </w:rPr>
        <w:t xml:space="preserve"> Chlorhexidin</w:t>
      </w:r>
      <w:r w:rsidR="00B34B77" w:rsidRPr="00B021BC">
        <w:rPr>
          <w:rFonts w:cstheme="minorHAnsi"/>
          <w:lang w:val="cs-CZ"/>
        </w:rPr>
        <w:t xml:space="preserve"> 2 mg, </w:t>
      </w:r>
      <w:r w:rsidR="00B5367F" w:rsidRPr="00B021BC">
        <w:rPr>
          <w:rFonts w:cstheme="minorHAnsi"/>
          <w:lang w:val="cs-CZ"/>
        </w:rPr>
        <w:t>pomocné látky</w:t>
      </w:r>
      <w:r w:rsidR="009C7272" w:rsidRPr="00B021BC">
        <w:rPr>
          <w:rFonts w:cstheme="minorHAnsi"/>
          <w:lang w:val="cs-CZ"/>
        </w:rPr>
        <w:t xml:space="preserve"> (příchuť, pasta)</w:t>
      </w:r>
      <w:r w:rsidR="00922B11" w:rsidRPr="00B021BC">
        <w:rPr>
          <w:rFonts w:cstheme="minorHAnsi"/>
          <w:lang w:val="cs-CZ"/>
        </w:rPr>
        <w:t>.</w:t>
      </w:r>
    </w:p>
    <w:p w14:paraId="10EC084B" w14:textId="77777777" w:rsidR="00B936CD" w:rsidRPr="00B021BC" w:rsidRDefault="00B936CD" w:rsidP="00B936CD">
      <w:pPr>
        <w:spacing w:after="0" w:line="240" w:lineRule="auto"/>
        <w:jc w:val="both"/>
        <w:rPr>
          <w:rFonts w:cstheme="minorHAnsi"/>
          <w:lang w:val="cs-CZ"/>
        </w:rPr>
      </w:pPr>
    </w:p>
    <w:p w14:paraId="0BF99B06" w14:textId="46ACEF5D" w:rsidR="00CD241F" w:rsidRPr="00B021BC" w:rsidRDefault="00DA708B" w:rsidP="00CD241F">
      <w:pPr>
        <w:spacing w:after="0" w:line="240" w:lineRule="auto"/>
        <w:jc w:val="both"/>
        <w:rPr>
          <w:rFonts w:cstheme="minorHAnsi"/>
          <w:b/>
          <w:lang w:val="cs-CZ"/>
        </w:rPr>
      </w:pPr>
      <w:r w:rsidRPr="00B021BC">
        <w:rPr>
          <w:rFonts w:cstheme="minorHAnsi"/>
          <w:b/>
          <w:lang w:val="cs-CZ"/>
        </w:rPr>
        <w:t>Použití</w:t>
      </w:r>
      <w:r w:rsidR="00EF7095" w:rsidRPr="00B021BC">
        <w:rPr>
          <w:rFonts w:cstheme="minorHAnsi"/>
          <w:b/>
          <w:lang w:val="cs-CZ"/>
        </w:rPr>
        <w:t>:</w:t>
      </w:r>
    </w:p>
    <w:p w14:paraId="7DE18430" w14:textId="5E03F30C" w:rsidR="00BB52F8" w:rsidRPr="00B021BC" w:rsidRDefault="00796A42" w:rsidP="00051789">
      <w:pPr>
        <w:spacing w:line="240" w:lineRule="auto"/>
        <w:rPr>
          <w:lang w:val="cs-CZ"/>
        </w:rPr>
      </w:pPr>
      <w:bookmarkStart w:id="0" w:name="_Hlk162254398"/>
      <w:r w:rsidRPr="00B021BC">
        <w:rPr>
          <w:lang w:val="cs-CZ"/>
        </w:rPr>
        <w:t xml:space="preserve">Chlorhexidin </w:t>
      </w:r>
      <w:r w:rsidR="001207F0" w:rsidRPr="00B021BC">
        <w:rPr>
          <w:lang w:val="cs-CZ"/>
        </w:rPr>
        <w:t>vykazuje</w:t>
      </w:r>
      <w:r w:rsidRPr="00B021BC">
        <w:rPr>
          <w:lang w:val="cs-CZ"/>
        </w:rPr>
        <w:t xml:space="preserve"> dobré dezinfekční vlastnosti</w:t>
      </w:r>
      <w:r w:rsidR="001207F0" w:rsidRPr="00B021BC">
        <w:rPr>
          <w:lang w:val="cs-CZ"/>
        </w:rPr>
        <w:t xml:space="preserve"> a přispívá k snížení množství škodlivých mikroorganismů</w:t>
      </w:r>
      <w:r w:rsidRPr="00B021BC">
        <w:rPr>
          <w:lang w:val="cs-CZ"/>
        </w:rPr>
        <w:t>.</w:t>
      </w:r>
      <w:r w:rsidRPr="00B021BC">
        <w:rPr>
          <w:lang w:val="cs-CZ"/>
        </w:rPr>
        <w:br/>
      </w:r>
      <w:r w:rsidR="00A217FE" w:rsidRPr="00B021BC">
        <w:rPr>
          <w:lang w:val="cs-CZ"/>
        </w:rPr>
        <w:t xml:space="preserve">Tento přípravek </w:t>
      </w:r>
      <w:r w:rsidR="001207F0" w:rsidRPr="00B021BC">
        <w:rPr>
          <w:lang w:val="cs-CZ"/>
        </w:rPr>
        <w:t>přispívá k snížení rizika vzniku plaku a zubního kamene</w:t>
      </w:r>
      <w:r w:rsidRPr="00B021BC">
        <w:rPr>
          <w:lang w:val="cs-CZ"/>
        </w:rPr>
        <w:t xml:space="preserve"> </w:t>
      </w:r>
      <w:r w:rsidR="00922B11" w:rsidRPr="00B021BC">
        <w:rPr>
          <w:lang w:val="cs-CZ"/>
        </w:rPr>
        <w:t>v dutině ústní</w:t>
      </w:r>
      <w:r w:rsidRPr="00B021BC">
        <w:rPr>
          <w:lang w:val="cs-CZ"/>
        </w:rPr>
        <w:t xml:space="preserve">. </w:t>
      </w:r>
      <w:r w:rsidRPr="00B021BC">
        <w:rPr>
          <w:lang w:val="cs-CZ"/>
        </w:rPr>
        <w:br/>
      </w:r>
      <w:r w:rsidR="007F09EA" w:rsidRPr="00B021BC">
        <w:rPr>
          <w:bCs/>
          <w:lang w:val="cs-CZ"/>
        </w:rPr>
        <w:t>Dentihex</w:t>
      </w:r>
      <w:r w:rsidR="007F09EA" w:rsidRPr="00B021BC">
        <w:rPr>
          <w:lang w:val="cs-CZ"/>
        </w:rPr>
        <w:t xml:space="preserve"> </w:t>
      </w:r>
      <w:r w:rsidR="00A217FE" w:rsidRPr="00B021BC">
        <w:rPr>
          <w:lang w:val="cs-CZ"/>
        </w:rPr>
        <w:t xml:space="preserve">má pozitivní účinek </w:t>
      </w:r>
      <w:r w:rsidRPr="00B021BC">
        <w:rPr>
          <w:lang w:val="cs-CZ"/>
        </w:rPr>
        <w:t>u zvířat, kter</w:t>
      </w:r>
      <w:r w:rsidR="00A217FE" w:rsidRPr="00B021BC">
        <w:rPr>
          <w:lang w:val="cs-CZ"/>
        </w:rPr>
        <w:t>á</w:t>
      </w:r>
      <w:r w:rsidRPr="00B021BC">
        <w:rPr>
          <w:lang w:val="cs-CZ"/>
        </w:rPr>
        <w:t xml:space="preserve"> se zotavují ze zánětu dásní </w:t>
      </w:r>
      <w:r w:rsidR="001207F0" w:rsidRPr="00B021BC">
        <w:rPr>
          <w:lang w:val="cs-CZ"/>
        </w:rPr>
        <w:t>stomatologických</w:t>
      </w:r>
      <w:r w:rsidR="00BF1AB3" w:rsidRPr="00B021BC">
        <w:rPr>
          <w:lang w:val="cs-CZ"/>
        </w:rPr>
        <w:t xml:space="preserve"> </w:t>
      </w:r>
      <w:r w:rsidR="001207F0" w:rsidRPr="00B021BC">
        <w:rPr>
          <w:lang w:val="cs-CZ"/>
        </w:rPr>
        <w:t>zákroků</w:t>
      </w:r>
      <w:r w:rsidRPr="00B021BC">
        <w:rPr>
          <w:lang w:val="cs-CZ"/>
        </w:rPr>
        <w:t xml:space="preserve">. </w:t>
      </w:r>
      <w:bookmarkEnd w:id="0"/>
      <w:r w:rsidRPr="00B021BC">
        <w:rPr>
          <w:lang w:val="cs-CZ"/>
        </w:rPr>
        <w:br/>
        <w:t>Chlorhexidin má depotní účinek díky vazbě na bílkoviny</w:t>
      </w:r>
      <w:r w:rsidR="00A217FE" w:rsidRPr="00B021BC">
        <w:rPr>
          <w:lang w:val="cs-CZ"/>
        </w:rPr>
        <w:t xml:space="preserve"> </w:t>
      </w:r>
      <w:r w:rsidRPr="00B021BC">
        <w:rPr>
          <w:lang w:val="cs-CZ"/>
        </w:rPr>
        <w:t>a sklovinu,</w:t>
      </w:r>
      <w:r w:rsidR="00A217FE" w:rsidRPr="00B021BC">
        <w:rPr>
          <w:lang w:val="cs-CZ"/>
        </w:rPr>
        <w:t xml:space="preserve"> </w:t>
      </w:r>
      <w:r w:rsidR="00314320" w:rsidRPr="00B021BC">
        <w:rPr>
          <w:lang w:val="cs-CZ"/>
        </w:rPr>
        <w:t xml:space="preserve">a je </w:t>
      </w:r>
      <w:r w:rsidRPr="00B021BC">
        <w:rPr>
          <w:lang w:val="cs-CZ"/>
        </w:rPr>
        <w:t xml:space="preserve">postupně </w:t>
      </w:r>
      <w:r w:rsidR="00A217FE" w:rsidRPr="00B021BC">
        <w:rPr>
          <w:lang w:val="cs-CZ"/>
        </w:rPr>
        <w:t>uvolňován</w:t>
      </w:r>
      <w:r w:rsidRPr="00B021BC">
        <w:rPr>
          <w:lang w:val="cs-CZ"/>
        </w:rPr>
        <w:t xml:space="preserve"> po dobu </w:t>
      </w:r>
      <w:r w:rsidR="001207F0" w:rsidRPr="00B021BC">
        <w:rPr>
          <w:lang w:val="cs-CZ"/>
        </w:rPr>
        <w:t xml:space="preserve">až 6 </w:t>
      </w:r>
      <w:r w:rsidRPr="00B021BC">
        <w:rPr>
          <w:lang w:val="cs-CZ"/>
        </w:rPr>
        <w:t>hodin.</w:t>
      </w:r>
      <w:r w:rsidRPr="00B021BC">
        <w:rPr>
          <w:lang w:val="cs-CZ"/>
        </w:rPr>
        <w:br/>
      </w:r>
      <w:r w:rsidR="007F09EA" w:rsidRPr="00B021BC">
        <w:rPr>
          <w:bCs/>
          <w:lang w:val="cs-CZ"/>
        </w:rPr>
        <w:t>Dentihex</w:t>
      </w:r>
      <w:r w:rsidR="007F09EA" w:rsidRPr="00B021BC">
        <w:rPr>
          <w:lang w:val="cs-CZ"/>
        </w:rPr>
        <w:t xml:space="preserve"> </w:t>
      </w:r>
      <w:r w:rsidRPr="00B021BC">
        <w:rPr>
          <w:lang w:val="cs-CZ"/>
        </w:rPr>
        <w:t xml:space="preserve">je speciálně </w:t>
      </w:r>
      <w:r w:rsidR="00922B11" w:rsidRPr="00B021BC">
        <w:rPr>
          <w:lang w:val="cs-CZ"/>
        </w:rPr>
        <w:t>připraven</w:t>
      </w:r>
      <w:r w:rsidRPr="00B021BC">
        <w:rPr>
          <w:lang w:val="cs-CZ"/>
        </w:rPr>
        <w:t xml:space="preserve"> v ochucené pastě</w:t>
      </w:r>
      <w:r w:rsidR="00F8469D" w:rsidRPr="00B021BC">
        <w:rPr>
          <w:lang w:val="cs-CZ"/>
        </w:rPr>
        <w:t xml:space="preserve"> pro snadné použití a přijetí, </w:t>
      </w:r>
      <w:r w:rsidRPr="00B021BC">
        <w:rPr>
          <w:lang w:val="cs-CZ"/>
        </w:rPr>
        <w:t>přilne k sliznici a rovněž na zuby.</w:t>
      </w:r>
      <w:r w:rsidRPr="00B021BC">
        <w:rPr>
          <w:lang w:val="cs-CZ"/>
        </w:rPr>
        <w:br/>
        <w:t xml:space="preserve">Udržováním normálního prostředí v ústech lze zpomalit nebo dokonce zamezit vytváření </w:t>
      </w:r>
      <w:r w:rsidR="00A217FE" w:rsidRPr="00B021BC">
        <w:rPr>
          <w:lang w:val="cs-CZ"/>
        </w:rPr>
        <w:t>nežádoucích jevů</w:t>
      </w:r>
      <w:r w:rsidRPr="00B021BC">
        <w:rPr>
          <w:lang w:val="cs-CZ"/>
        </w:rPr>
        <w:t>, jako je zubní kámen a zubní plak.</w:t>
      </w:r>
    </w:p>
    <w:p w14:paraId="2B109A5F" w14:textId="78450D9F" w:rsidR="00181E14" w:rsidRPr="00B021BC" w:rsidRDefault="00EF7095" w:rsidP="008F2AD0">
      <w:pPr>
        <w:spacing w:after="0" w:line="240" w:lineRule="auto"/>
        <w:jc w:val="both"/>
        <w:rPr>
          <w:rFonts w:cstheme="minorHAnsi"/>
          <w:b/>
          <w:lang w:val="cs-CZ"/>
        </w:rPr>
      </w:pPr>
      <w:r w:rsidRPr="00B021BC">
        <w:rPr>
          <w:rFonts w:cstheme="minorHAnsi"/>
          <w:b/>
          <w:lang w:val="cs-CZ"/>
        </w:rPr>
        <w:t>Dávkování a způsob podání:</w:t>
      </w:r>
    </w:p>
    <w:p w14:paraId="10F40DB4" w14:textId="27FA5737" w:rsidR="00612AD9" w:rsidRPr="00B021BC" w:rsidRDefault="00AB3654" w:rsidP="00AB3654">
      <w:pPr>
        <w:spacing w:line="240" w:lineRule="auto"/>
        <w:rPr>
          <w:lang w:val="cs-CZ"/>
        </w:rPr>
      </w:pPr>
      <w:r w:rsidRPr="00B021BC">
        <w:rPr>
          <w:lang w:val="cs-CZ"/>
        </w:rPr>
        <w:t>K aplikaci přímo do ústní dutiny se doporučuje připo</w:t>
      </w:r>
      <w:r w:rsidR="00F8469D" w:rsidRPr="00B021BC">
        <w:rPr>
          <w:lang w:val="cs-CZ"/>
        </w:rPr>
        <w:t>jit přiložený aplikátor k tubě</w:t>
      </w:r>
      <w:r w:rsidRPr="00B021BC">
        <w:rPr>
          <w:lang w:val="cs-CZ"/>
        </w:rPr>
        <w:t xml:space="preserve">. To umožní snadnější přístup k zadní </w:t>
      </w:r>
      <w:r w:rsidR="00F8469D" w:rsidRPr="00B021BC">
        <w:rPr>
          <w:lang w:val="cs-CZ"/>
        </w:rPr>
        <w:t xml:space="preserve">části </w:t>
      </w:r>
      <w:r w:rsidRPr="00B021BC">
        <w:rPr>
          <w:lang w:val="cs-CZ"/>
        </w:rPr>
        <w:t>dásn</w:t>
      </w:r>
      <w:r w:rsidR="00922B11" w:rsidRPr="00B021BC">
        <w:rPr>
          <w:lang w:val="cs-CZ"/>
        </w:rPr>
        <w:t>í</w:t>
      </w:r>
      <w:r w:rsidRPr="00B021BC">
        <w:rPr>
          <w:lang w:val="cs-CZ"/>
        </w:rPr>
        <w:t>. Z vnější strany by měla být pasta pečlivě rozložena na postiženou oblast pomocí čistého prstu. V ústech je pasta distribuována jazykem zvířat.</w:t>
      </w:r>
      <w:r w:rsidRPr="00B021BC">
        <w:rPr>
          <w:lang w:val="cs-CZ"/>
        </w:rPr>
        <w:br/>
      </w:r>
      <w:r w:rsidR="007F09EA" w:rsidRPr="00B021BC">
        <w:rPr>
          <w:b/>
          <w:lang w:val="cs-CZ"/>
        </w:rPr>
        <w:t>Dentihex</w:t>
      </w:r>
      <w:r w:rsidR="007F09EA" w:rsidRPr="00B021BC">
        <w:rPr>
          <w:lang w:val="cs-CZ"/>
        </w:rPr>
        <w:t xml:space="preserve"> </w:t>
      </w:r>
      <w:r w:rsidRPr="00B021BC">
        <w:rPr>
          <w:lang w:val="cs-CZ"/>
        </w:rPr>
        <w:t xml:space="preserve">může být aplikován </w:t>
      </w:r>
      <w:r w:rsidR="00314320" w:rsidRPr="00B021BC">
        <w:rPr>
          <w:lang w:val="cs-CZ"/>
        </w:rPr>
        <w:t xml:space="preserve">jednou </w:t>
      </w:r>
      <w:r w:rsidRPr="00B021BC">
        <w:rPr>
          <w:lang w:val="cs-CZ"/>
        </w:rPr>
        <w:t xml:space="preserve">denně nebo </w:t>
      </w:r>
      <w:r w:rsidR="00314320" w:rsidRPr="00B021BC">
        <w:rPr>
          <w:lang w:val="cs-CZ"/>
        </w:rPr>
        <w:t xml:space="preserve">jednou </w:t>
      </w:r>
      <w:r w:rsidRPr="00B021BC">
        <w:rPr>
          <w:lang w:val="cs-CZ"/>
        </w:rPr>
        <w:t>týdně v závislosti na stavu</w:t>
      </w:r>
      <w:r w:rsidR="00F8469D" w:rsidRPr="00B021BC">
        <w:rPr>
          <w:lang w:val="cs-CZ"/>
        </w:rPr>
        <w:t xml:space="preserve"> postižené dásně</w:t>
      </w:r>
      <w:r w:rsidR="00DA708B" w:rsidRPr="00B021BC">
        <w:rPr>
          <w:lang w:val="cs-CZ"/>
        </w:rPr>
        <w:t>, případně dle doporučení Vašeho veterinárního lékaře.</w:t>
      </w:r>
      <w:r w:rsidRPr="00B021BC">
        <w:rPr>
          <w:lang w:val="cs-CZ"/>
        </w:rPr>
        <w:br/>
        <w:t xml:space="preserve">Pro dosažení nejlepších výsledků by měl být </w:t>
      </w:r>
      <w:r w:rsidR="007F09EA" w:rsidRPr="00B021BC">
        <w:rPr>
          <w:lang w:val="cs-CZ"/>
        </w:rPr>
        <w:t xml:space="preserve">Dentihex </w:t>
      </w:r>
      <w:r w:rsidRPr="00B021BC">
        <w:rPr>
          <w:lang w:val="cs-CZ"/>
        </w:rPr>
        <w:t>aplikován vždy po krmení.</w:t>
      </w:r>
    </w:p>
    <w:p w14:paraId="34254D46" w14:textId="0114349E" w:rsidR="003502B7" w:rsidRPr="00B021BC" w:rsidRDefault="00B5367F" w:rsidP="008F2AD0">
      <w:pPr>
        <w:spacing w:after="0" w:line="240" w:lineRule="auto"/>
        <w:jc w:val="both"/>
        <w:rPr>
          <w:rFonts w:cstheme="minorHAnsi"/>
          <w:b/>
          <w:lang w:val="cs-CZ"/>
        </w:rPr>
      </w:pPr>
      <w:r w:rsidRPr="00B021BC">
        <w:rPr>
          <w:rFonts w:cstheme="minorHAnsi"/>
          <w:b/>
          <w:lang w:val="cs-CZ"/>
        </w:rPr>
        <w:t>Zvláštní opatření pro uchovávání</w:t>
      </w:r>
      <w:r w:rsidR="00EF7095" w:rsidRPr="00B021BC">
        <w:rPr>
          <w:rFonts w:cstheme="minorHAnsi"/>
          <w:b/>
          <w:lang w:val="cs-CZ"/>
        </w:rPr>
        <w:t>:</w:t>
      </w:r>
    </w:p>
    <w:p w14:paraId="406914DA" w14:textId="2794AAB2" w:rsidR="003502B7" w:rsidRPr="00B021BC" w:rsidRDefault="00B5367F" w:rsidP="004A5EEC">
      <w:pPr>
        <w:spacing w:after="0" w:line="240" w:lineRule="auto"/>
        <w:jc w:val="both"/>
        <w:rPr>
          <w:rFonts w:cstheme="minorHAnsi"/>
          <w:lang w:val="cs-CZ"/>
        </w:rPr>
      </w:pPr>
      <w:r w:rsidRPr="00B021BC">
        <w:rPr>
          <w:rFonts w:cstheme="minorHAnsi"/>
          <w:lang w:val="cs-CZ"/>
        </w:rPr>
        <w:t xml:space="preserve">Uchovávejte při teplotě do </w:t>
      </w:r>
      <w:r w:rsidR="00743965" w:rsidRPr="00B021BC">
        <w:rPr>
          <w:rFonts w:cstheme="minorHAnsi"/>
          <w:lang w:val="cs-CZ"/>
        </w:rPr>
        <w:t>25°C</w:t>
      </w:r>
      <w:r w:rsidR="003502B7" w:rsidRPr="00B021BC">
        <w:rPr>
          <w:rFonts w:cstheme="minorHAnsi"/>
          <w:lang w:val="cs-CZ"/>
        </w:rPr>
        <w:t>.</w:t>
      </w:r>
      <w:r w:rsidR="008B61F0" w:rsidRPr="00B021BC">
        <w:rPr>
          <w:noProof/>
          <w:lang w:val="cs-CZ" w:eastAsia="es-ES_tradnl"/>
        </w:rPr>
        <w:t xml:space="preserve"> </w:t>
      </w:r>
    </w:p>
    <w:p w14:paraId="00D61674" w14:textId="77777777" w:rsidR="008F2AD0" w:rsidRPr="00B021BC" w:rsidRDefault="008F2AD0" w:rsidP="008F2AD0">
      <w:pPr>
        <w:spacing w:after="0"/>
        <w:jc w:val="both"/>
        <w:rPr>
          <w:rFonts w:cstheme="minorHAnsi"/>
          <w:lang w:val="cs-CZ"/>
        </w:rPr>
      </w:pPr>
    </w:p>
    <w:p w14:paraId="78166536" w14:textId="17B9E887" w:rsidR="00100523" w:rsidRPr="00B021BC" w:rsidRDefault="00051789" w:rsidP="00100523">
      <w:pPr>
        <w:spacing w:after="0" w:line="240" w:lineRule="auto"/>
        <w:jc w:val="both"/>
        <w:rPr>
          <w:rFonts w:cstheme="minorHAnsi"/>
          <w:b/>
          <w:lang w:val="cs-CZ"/>
        </w:rPr>
      </w:pPr>
      <w:r w:rsidRPr="00B021BC">
        <w:rPr>
          <w:rFonts w:cstheme="minorHAnsi"/>
          <w:b/>
          <w:lang w:val="cs-CZ"/>
        </w:rPr>
        <w:t>Upozorněni</w:t>
      </w:r>
      <w:r w:rsidR="00EF7095" w:rsidRPr="00B021BC">
        <w:rPr>
          <w:rFonts w:cstheme="minorHAnsi"/>
          <w:b/>
          <w:lang w:val="cs-CZ"/>
        </w:rPr>
        <w:t>:</w:t>
      </w:r>
    </w:p>
    <w:p w14:paraId="34657C85" w14:textId="31422CFC" w:rsidR="00B30870" w:rsidRPr="00B021BC" w:rsidRDefault="007F09EA" w:rsidP="00B30870">
      <w:pPr>
        <w:spacing w:line="240" w:lineRule="auto"/>
        <w:rPr>
          <w:lang w:val="cs-CZ"/>
        </w:rPr>
      </w:pPr>
      <w:r w:rsidRPr="00B021BC">
        <w:rPr>
          <w:b/>
          <w:lang w:val="cs-CZ"/>
        </w:rPr>
        <w:t>Dentihex</w:t>
      </w:r>
      <w:r w:rsidRPr="00B021BC">
        <w:rPr>
          <w:rFonts w:cstheme="minorHAnsi"/>
          <w:lang w:val="cs-CZ"/>
        </w:rPr>
        <w:t xml:space="preserve"> </w:t>
      </w:r>
      <w:r w:rsidR="00B30870" w:rsidRPr="00B021BC">
        <w:rPr>
          <w:rFonts w:cstheme="minorHAnsi"/>
          <w:lang w:val="cs-CZ"/>
        </w:rPr>
        <w:t>je</w:t>
      </w:r>
      <w:r w:rsidR="00635B33" w:rsidRPr="00B021BC">
        <w:rPr>
          <w:rFonts w:cstheme="minorHAnsi"/>
          <w:lang w:val="cs-CZ"/>
        </w:rPr>
        <w:t xml:space="preserve"> </w:t>
      </w:r>
      <w:r w:rsidR="00DA708B" w:rsidRPr="00B021BC">
        <w:rPr>
          <w:rFonts w:cstheme="minorHAnsi"/>
          <w:lang w:val="cs-CZ"/>
        </w:rPr>
        <w:t xml:space="preserve">velmi </w:t>
      </w:r>
      <w:r w:rsidR="00635B33" w:rsidRPr="00B021BC">
        <w:rPr>
          <w:rFonts w:cstheme="minorHAnsi"/>
          <w:lang w:val="cs-CZ"/>
        </w:rPr>
        <w:t xml:space="preserve">dobře snášen. </w:t>
      </w:r>
      <w:r w:rsidR="00100523" w:rsidRPr="00B021BC">
        <w:rPr>
          <w:rFonts w:cstheme="minorHAnsi"/>
          <w:lang w:val="cs-CZ"/>
        </w:rPr>
        <w:t xml:space="preserve"> </w:t>
      </w:r>
      <w:r w:rsidR="00B30870" w:rsidRPr="00B021BC">
        <w:rPr>
          <w:lang w:val="cs-CZ"/>
        </w:rPr>
        <w:t xml:space="preserve">Ve </w:t>
      </w:r>
      <w:r w:rsidR="00DA708B" w:rsidRPr="00B021BC">
        <w:rPr>
          <w:lang w:val="cs-CZ"/>
        </w:rPr>
        <w:t>vzácných</w:t>
      </w:r>
      <w:r w:rsidR="00B30870" w:rsidRPr="00B021BC">
        <w:rPr>
          <w:lang w:val="cs-CZ"/>
        </w:rPr>
        <w:t xml:space="preserve"> př</w:t>
      </w:r>
      <w:r w:rsidR="00F8469D" w:rsidRPr="00B021BC">
        <w:rPr>
          <w:lang w:val="cs-CZ"/>
        </w:rPr>
        <w:t xml:space="preserve">ípadech mohou kočky reagovat </w:t>
      </w:r>
      <w:r w:rsidR="00B30870" w:rsidRPr="00B021BC">
        <w:rPr>
          <w:lang w:val="cs-CZ"/>
        </w:rPr>
        <w:t xml:space="preserve">zvýšenou salivací. Pokud je aplikován po delší dobu, může </w:t>
      </w:r>
      <w:proofErr w:type="spellStart"/>
      <w:r w:rsidR="00051789" w:rsidRPr="00B021BC">
        <w:rPr>
          <w:lang w:val="cs-CZ"/>
        </w:rPr>
        <w:t>Dentihex</w:t>
      </w:r>
      <w:proofErr w:type="spellEnd"/>
      <w:r w:rsidR="00051789" w:rsidRPr="00B021BC">
        <w:rPr>
          <w:lang w:val="cs-CZ"/>
        </w:rPr>
        <w:t xml:space="preserve"> </w:t>
      </w:r>
      <w:r w:rsidR="00B30870" w:rsidRPr="00B021BC">
        <w:rPr>
          <w:lang w:val="cs-CZ"/>
        </w:rPr>
        <w:t>způsobit hnědé zbarvení zubů. Váš veterinární lékař však může snadno odstranit změnu barvy ultrazvukovým zařízením.</w:t>
      </w:r>
    </w:p>
    <w:p w14:paraId="2D180AB5" w14:textId="4296BA31" w:rsidR="008F2AD0" w:rsidRPr="00B021BC" w:rsidRDefault="00C44564" w:rsidP="008F2AD0">
      <w:pPr>
        <w:spacing w:after="0" w:line="240" w:lineRule="auto"/>
        <w:jc w:val="both"/>
        <w:rPr>
          <w:rFonts w:cstheme="minorHAnsi"/>
          <w:lang w:val="cs-CZ"/>
        </w:rPr>
      </w:pPr>
      <w:r w:rsidRPr="00B021BC">
        <w:rPr>
          <w:lang w:val="cs-CZ"/>
        </w:rPr>
        <w:t>Odpad likvidujte podle místních právních předpisů.</w:t>
      </w:r>
    </w:p>
    <w:p w14:paraId="361DFE66" w14:textId="77777777" w:rsidR="004A5EEC" w:rsidRPr="00B021BC" w:rsidRDefault="004A5EEC" w:rsidP="004A5EEC">
      <w:pPr>
        <w:spacing w:after="0" w:line="240" w:lineRule="auto"/>
        <w:jc w:val="both"/>
        <w:rPr>
          <w:rFonts w:cstheme="minorHAnsi"/>
          <w:lang w:val="cs-CZ"/>
        </w:rPr>
      </w:pPr>
    </w:p>
    <w:p w14:paraId="66FB5785" w14:textId="76D95D17" w:rsidR="00360D58" w:rsidRPr="00B021BC" w:rsidRDefault="00EF7095" w:rsidP="00051789">
      <w:pPr>
        <w:spacing w:after="0" w:line="240" w:lineRule="auto"/>
        <w:jc w:val="both"/>
        <w:rPr>
          <w:rFonts w:cstheme="minorHAnsi"/>
          <w:lang w:val="cs-CZ"/>
        </w:rPr>
      </w:pPr>
      <w:r w:rsidRPr="00B021BC">
        <w:rPr>
          <w:rFonts w:cstheme="minorHAnsi"/>
          <w:b/>
          <w:lang w:val="cs-CZ"/>
        </w:rPr>
        <w:t>Doba použitelnosti</w:t>
      </w:r>
      <w:r w:rsidR="00360D58" w:rsidRPr="00B021BC">
        <w:rPr>
          <w:rFonts w:cstheme="minorHAnsi"/>
          <w:lang w:val="cs-CZ"/>
        </w:rPr>
        <w:t xml:space="preserve">: </w:t>
      </w:r>
      <w:r w:rsidR="00B5367F" w:rsidRPr="00B021BC">
        <w:rPr>
          <w:rFonts w:cstheme="minorHAnsi"/>
          <w:lang w:val="cs-CZ"/>
        </w:rPr>
        <w:t xml:space="preserve">Viz </w:t>
      </w:r>
      <w:r w:rsidR="00BB207F" w:rsidRPr="00B021BC">
        <w:rPr>
          <w:rFonts w:cstheme="minorHAnsi"/>
          <w:lang w:val="cs-CZ"/>
        </w:rPr>
        <w:t>„</w:t>
      </w:r>
      <w:r w:rsidR="006673E2" w:rsidRPr="00B021BC">
        <w:rPr>
          <w:rFonts w:cstheme="minorHAnsi"/>
          <w:lang w:val="cs-CZ"/>
        </w:rPr>
        <w:t xml:space="preserve">EXP” </w:t>
      </w:r>
      <w:r w:rsidR="00B5367F" w:rsidRPr="00B021BC">
        <w:rPr>
          <w:lang w:val="cs-CZ"/>
        </w:rPr>
        <w:t>na krabičce.</w:t>
      </w:r>
    </w:p>
    <w:p w14:paraId="0BD29C71" w14:textId="2B71C0DE" w:rsidR="003502B7" w:rsidRPr="00B021BC" w:rsidRDefault="00EF7095" w:rsidP="00051789">
      <w:pPr>
        <w:spacing w:after="0" w:line="240" w:lineRule="auto"/>
        <w:jc w:val="both"/>
        <w:rPr>
          <w:rFonts w:cstheme="minorHAnsi"/>
          <w:lang w:val="cs-CZ"/>
        </w:rPr>
      </w:pPr>
      <w:r w:rsidRPr="00B021BC">
        <w:rPr>
          <w:rFonts w:cstheme="minorHAnsi"/>
          <w:b/>
          <w:lang w:val="cs-CZ"/>
        </w:rPr>
        <w:t>Šarže</w:t>
      </w:r>
      <w:r w:rsidR="00360D58" w:rsidRPr="00B021BC">
        <w:rPr>
          <w:rFonts w:cstheme="minorHAnsi"/>
          <w:lang w:val="cs-CZ"/>
        </w:rPr>
        <w:t xml:space="preserve">: </w:t>
      </w:r>
      <w:r w:rsidR="00BB207F" w:rsidRPr="00B021BC">
        <w:rPr>
          <w:rFonts w:cstheme="minorHAnsi"/>
          <w:lang w:val="cs-CZ"/>
        </w:rPr>
        <w:t>Viz „ŠARŽE“ na krabičce.</w:t>
      </w:r>
    </w:p>
    <w:p w14:paraId="64874B8C" w14:textId="5D3394DA" w:rsidR="004A5EEC" w:rsidRPr="00B021BC" w:rsidRDefault="009A1A0A" w:rsidP="00051789">
      <w:pPr>
        <w:spacing w:after="0" w:line="240" w:lineRule="auto"/>
        <w:jc w:val="both"/>
        <w:rPr>
          <w:rFonts w:cstheme="minorHAnsi"/>
          <w:lang w:val="cs-CZ"/>
        </w:rPr>
      </w:pPr>
      <w:r w:rsidRPr="00B021BC">
        <w:rPr>
          <w:rFonts w:cstheme="minorHAnsi"/>
          <w:b/>
          <w:lang w:val="cs-CZ"/>
        </w:rPr>
        <w:t>Číslo schválení</w:t>
      </w:r>
      <w:r w:rsidRPr="00B021BC">
        <w:rPr>
          <w:rFonts w:cstheme="minorHAnsi"/>
          <w:lang w:val="cs-CZ"/>
        </w:rPr>
        <w:t>:</w:t>
      </w:r>
      <w:r w:rsidR="0013184A" w:rsidRPr="00B021BC">
        <w:t xml:space="preserve"> </w:t>
      </w:r>
      <w:r w:rsidR="0032314B" w:rsidRPr="00B021BC">
        <w:t>040</w:t>
      </w:r>
      <w:r w:rsidR="0013184A" w:rsidRPr="00B021BC">
        <w:t>-19/C</w:t>
      </w:r>
    </w:p>
    <w:p w14:paraId="50CB5E95" w14:textId="7D70183D" w:rsidR="003248A3" w:rsidRPr="00B021BC" w:rsidRDefault="003248A3" w:rsidP="000446C6">
      <w:pPr>
        <w:tabs>
          <w:tab w:val="left" w:pos="1418"/>
        </w:tabs>
        <w:spacing w:after="0" w:line="240" w:lineRule="auto"/>
        <w:rPr>
          <w:rFonts w:cstheme="minorHAnsi"/>
          <w:lang w:val="cs-CZ"/>
        </w:rPr>
      </w:pPr>
    </w:p>
    <w:p w14:paraId="1D371E57" w14:textId="77777777" w:rsidR="009C7272" w:rsidRPr="00B021BC" w:rsidRDefault="009C7272" w:rsidP="000446C6">
      <w:pPr>
        <w:tabs>
          <w:tab w:val="left" w:pos="1418"/>
        </w:tabs>
        <w:spacing w:after="0" w:line="240" w:lineRule="auto"/>
        <w:rPr>
          <w:rFonts w:cstheme="minorHAnsi"/>
          <w:lang w:val="cs-CZ"/>
        </w:rPr>
      </w:pPr>
    </w:p>
    <w:sectPr w:rsidR="009C7272" w:rsidRPr="00B021BC" w:rsidSect="00902E45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6EA5732" w14:textId="77777777" w:rsidR="00B06134" w:rsidRDefault="00B06134" w:rsidP="00B021BC">
      <w:pPr>
        <w:spacing w:after="0" w:line="240" w:lineRule="auto"/>
      </w:pPr>
      <w:r>
        <w:separator/>
      </w:r>
    </w:p>
  </w:endnote>
  <w:endnote w:type="continuationSeparator" w:id="0">
    <w:p w14:paraId="6EB1CAEE" w14:textId="77777777" w:rsidR="00B06134" w:rsidRDefault="00B06134" w:rsidP="00B021B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D8FD8A2" w14:textId="77777777" w:rsidR="009370EA" w:rsidRDefault="009370EA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706BB6E" w14:textId="77777777" w:rsidR="009370EA" w:rsidRDefault="009370EA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05F7C4D" w14:textId="77777777" w:rsidR="009370EA" w:rsidRDefault="009370EA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4254703" w14:textId="77777777" w:rsidR="00B06134" w:rsidRDefault="00B06134" w:rsidP="00B021BC">
      <w:pPr>
        <w:spacing w:after="0" w:line="240" w:lineRule="auto"/>
      </w:pPr>
      <w:r>
        <w:separator/>
      </w:r>
    </w:p>
  </w:footnote>
  <w:footnote w:type="continuationSeparator" w:id="0">
    <w:p w14:paraId="79168A75" w14:textId="77777777" w:rsidR="00B06134" w:rsidRDefault="00B06134" w:rsidP="00B021B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2AEA219" w14:textId="77777777" w:rsidR="009370EA" w:rsidRDefault="009370EA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5200205" w14:textId="5F0D42E0" w:rsidR="00B021BC" w:rsidRDefault="00B021BC" w:rsidP="00D860B8">
    <w:pPr>
      <w:jc w:val="both"/>
    </w:pPr>
    <w:r w:rsidRPr="00E1769A">
      <w:rPr>
        <w:bCs/>
      </w:rPr>
      <w:t xml:space="preserve">Text </w:t>
    </w:r>
    <w:r>
      <w:rPr>
        <w:bCs/>
      </w:rPr>
      <w:t xml:space="preserve">příbalové informace </w:t>
    </w:r>
    <w:r w:rsidRPr="00E1769A">
      <w:rPr>
        <w:bCs/>
      </w:rPr>
      <w:t xml:space="preserve">součást dokumentace schválené rozhodnutím </w:t>
    </w:r>
    <w:r w:rsidRPr="00E1769A">
      <w:rPr>
        <w:bCs/>
      </w:rPr>
      <w:t xml:space="preserve">sp.zn. </w:t>
    </w:r>
    <w:sdt>
      <w:sdtPr>
        <w:id w:val="28773371"/>
        <w:placeholder>
          <w:docPart w:val="52C28E8BA93440588CC7F3B2397D20E3"/>
        </w:placeholder>
        <w:text/>
      </w:sdtPr>
      <w:sdtContent>
        <w:r w:rsidR="009370EA" w:rsidRPr="009370EA">
          <w:t>USKVBL/4371/2026/POD</w:t>
        </w:r>
      </w:sdtContent>
    </w:sdt>
    <w:r w:rsidR="009370EA">
      <w:rPr>
        <w:bCs/>
      </w:rPr>
      <w:t xml:space="preserve">, </w:t>
    </w:r>
    <w:r>
      <w:rPr>
        <w:bCs/>
      </w:rPr>
      <w:t xml:space="preserve"> </w:t>
    </w:r>
    <w:r w:rsidRPr="00E1769A">
      <w:rPr>
        <w:bCs/>
      </w:rPr>
      <w:t xml:space="preserve">č.j. </w:t>
    </w:r>
    <w:sdt>
      <w:sdtPr>
        <w:rPr>
          <w:bCs/>
        </w:rPr>
        <w:id w:val="-256526429"/>
        <w:placeholder>
          <w:docPart w:val="52C28E8BA93440588CC7F3B2397D20E3"/>
        </w:placeholder>
        <w:text/>
      </w:sdtPr>
      <w:sdtContent>
        <w:r w:rsidR="009370EA" w:rsidRPr="009370EA">
          <w:rPr>
            <w:bCs/>
          </w:rPr>
          <w:t>USKVBL/5253/2026/REG-Gro</w:t>
        </w:r>
      </w:sdtContent>
    </w:sdt>
    <w:r w:rsidRPr="00E1769A">
      <w:rPr>
        <w:bCs/>
      </w:rPr>
      <w:t xml:space="preserve"> ze dne </w:t>
    </w:r>
    <w:sdt>
      <w:sdtPr>
        <w:rPr>
          <w:bCs/>
        </w:rPr>
        <w:id w:val="1167827847"/>
        <w:placeholder>
          <w:docPart w:val="14EDF4296D5B403CB85846BBA02AE22F"/>
        </w:placeholder>
        <w:date w:fullDate="2026-03-30T00:00:00Z">
          <w:dateFormat w:val="dd.MM.yyyy"/>
          <w:lid w:val="cs-CZ"/>
          <w:storeMappedDataAs w:val="dateTime"/>
          <w:calendar w:val="gregorian"/>
        </w:date>
      </w:sdtPr>
      <w:sdtEndPr/>
      <w:sdtContent>
        <w:r w:rsidR="00AE61C6">
          <w:rPr>
            <w:bCs/>
            <w:lang w:val="cs-CZ"/>
          </w:rPr>
          <w:t>30.03.2026</w:t>
        </w:r>
      </w:sdtContent>
    </w:sdt>
    <w:r w:rsidRPr="00E1769A">
      <w:rPr>
        <w:bCs/>
      </w:rPr>
      <w:t xml:space="preserve"> o </w:t>
    </w:r>
    <w:sdt>
      <w:sdtPr>
        <w:id w:val="-425183501"/>
        <w:placeholder>
          <w:docPart w:val="A3D19ABF0C0B436B9EBAD663DB14914E"/>
        </w:placeholder>
        <w:dropDownList>
          <w:listItem w:value="Zvolte položku."/>
          <w:listItem w:displayText="schválení veterinárního přípravku" w:value="schválení veterinárního přípravku"/>
          <w:listItem w:displayText="prodloužení doby platnosti rozhodnutí o schválení veterinárního přípravku" w:value="prodloužení doby platnosti rozhodnutí o schválení veterinárního přípravku"/>
          <w:listItem w:displayText="změně rozhodnutí o schválení veterinárního přípravku" w:value="změně rozhodnutí o schválení veterinárního přípravku"/>
        </w:dropDownList>
      </w:sdtPr>
      <w:sdtEndPr>
        <w:rPr>
          <w:rFonts w:eastAsia="Times New Roman" w:cs="Calibri"/>
        </w:rPr>
      </w:sdtEndPr>
      <w:sdtContent>
        <w:r w:rsidR="00AE61C6">
          <w:t>změně rozhodnutí o schválení veterinárního přípravku</w:t>
        </w:r>
      </w:sdtContent>
    </w:sdt>
    <w:r w:rsidRPr="00E1769A">
      <w:rPr>
        <w:bCs/>
      </w:rPr>
      <w:t xml:space="preserve"> </w:t>
    </w:r>
    <w:sdt>
      <w:sdtPr>
        <w:id w:val="-1053610400"/>
        <w:placeholder>
          <w:docPart w:val="CE494DE879974713B51611E731CBF4D4"/>
        </w:placeholder>
        <w:text/>
      </w:sdtPr>
      <w:sdtContent>
        <w:r w:rsidR="009370EA" w:rsidRPr="009370EA">
          <w:t>DENTIHEX</w:t>
        </w:r>
      </w:sdtContent>
    </w:sdt>
  </w:p>
  <w:p w14:paraId="7945938F" w14:textId="77777777" w:rsidR="00B021BC" w:rsidRDefault="00B021BC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B823AED" w14:textId="77777777" w:rsidR="009370EA" w:rsidRDefault="009370EA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1945CB"/>
    <w:multiLevelType w:val="hybridMultilevel"/>
    <w:tmpl w:val="9B62659A"/>
    <w:lvl w:ilvl="0" w:tplc="0C0A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" w15:restartNumberingAfterBreak="0">
    <w:nsid w:val="0FCC35AB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242A0DA9"/>
    <w:multiLevelType w:val="hybridMultilevel"/>
    <w:tmpl w:val="7D906B9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E783028"/>
    <w:multiLevelType w:val="hybridMultilevel"/>
    <w:tmpl w:val="4EFC6FE8"/>
    <w:lvl w:ilvl="0" w:tplc="0C0A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4" w15:restartNumberingAfterBreak="0">
    <w:nsid w:val="7AC658B3"/>
    <w:multiLevelType w:val="hybridMultilevel"/>
    <w:tmpl w:val="34DC6DD6"/>
    <w:lvl w:ilvl="0" w:tplc="0C0A000F">
      <w:start w:val="1"/>
      <w:numFmt w:val="decimal"/>
      <w:lvlText w:val="%1."/>
      <w:lvlJc w:val="left"/>
      <w:pPr>
        <w:ind w:left="765" w:hanging="360"/>
      </w:pPr>
    </w:lvl>
    <w:lvl w:ilvl="1" w:tplc="0C0A0019" w:tentative="1">
      <w:start w:val="1"/>
      <w:numFmt w:val="lowerLetter"/>
      <w:lvlText w:val="%2."/>
      <w:lvlJc w:val="left"/>
      <w:pPr>
        <w:ind w:left="1485" w:hanging="360"/>
      </w:pPr>
    </w:lvl>
    <w:lvl w:ilvl="2" w:tplc="0C0A001B" w:tentative="1">
      <w:start w:val="1"/>
      <w:numFmt w:val="lowerRoman"/>
      <w:lvlText w:val="%3."/>
      <w:lvlJc w:val="right"/>
      <w:pPr>
        <w:ind w:left="2205" w:hanging="180"/>
      </w:pPr>
    </w:lvl>
    <w:lvl w:ilvl="3" w:tplc="0C0A000F" w:tentative="1">
      <w:start w:val="1"/>
      <w:numFmt w:val="decimal"/>
      <w:lvlText w:val="%4."/>
      <w:lvlJc w:val="left"/>
      <w:pPr>
        <w:ind w:left="2925" w:hanging="360"/>
      </w:pPr>
    </w:lvl>
    <w:lvl w:ilvl="4" w:tplc="0C0A0019" w:tentative="1">
      <w:start w:val="1"/>
      <w:numFmt w:val="lowerLetter"/>
      <w:lvlText w:val="%5."/>
      <w:lvlJc w:val="left"/>
      <w:pPr>
        <w:ind w:left="3645" w:hanging="360"/>
      </w:pPr>
    </w:lvl>
    <w:lvl w:ilvl="5" w:tplc="0C0A001B" w:tentative="1">
      <w:start w:val="1"/>
      <w:numFmt w:val="lowerRoman"/>
      <w:lvlText w:val="%6."/>
      <w:lvlJc w:val="right"/>
      <w:pPr>
        <w:ind w:left="4365" w:hanging="180"/>
      </w:pPr>
    </w:lvl>
    <w:lvl w:ilvl="6" w:tplc="0C0A000F" w:tentative="1">
      <w:start w:val="1"/>
      <w:numFmt w:val="decimal"/>
      <w:lvlText w:val="%7."/>
      <w:lvlJc w:val="left"/>
      <w:pPr>
        <w:ind w:left="5085" w:hanging="360"/>
      </w:pPr>
    </w:lvl>
    <w:lvl w:ilvl="7" w:tplc="0C0A0019" w:tentative="1">
      <w:start w:val="1"/>
      <w:numFmt w:val="lowerLetter"/>
      <w:lvlText w:val="%8."/>
      <w:lvlJc w:val="left"/>
      <w:pPr>
        <w:ind w:left="5805" w:hanging="360"/>
      </w:pPr>
    </w:lvl>
    <w:lvl w:ilvl="8" w:tplc="0C0A001B" w:tentative="1">
      <w:start w:val="1"/>
      <w:numFmt w:val="lowerRoman"/>
      <w:lvlText w:val="%9."/>
      <w:lvlJc w:val="right"/>
      <w:pPr>
        <w:ind w:left="6525" w:hanging="180"/>
      </w:pPr>
    </w:lvl>
  </w:abstractNum>
  <w:num w:numId="1">
    <w:abstractNumId w:val="3"/>
  </w:num>
  <w:num w:numId="2">
    <w:abstractNumId w:val="4"/>
  </w:num>
  <w:num w:numId="3">
    <w:abstractNumId w:val="0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595E"/>
    <w:rsid w:val="000239BA"/>
    <w:rsid w:val="00033BE8"/>
    <w:rsid w:val="000446C6"/>
    <w:rsid w:val="00051789"/>
    <w:rsid w:val="0006017D"/>
    <w:rsid w:val="0008395E"/>
    <w:rsid w:val="0009595E"/>
    <w:rsid w:val="000B0514"/>
    <w:rsid w:val="000C2F9B"/>
    <w:rsid w:val="00100523"/>
    <w:rsid w:val="00113D19"/>
    <w:rsid w:val="001207F0"/>
    <w:rsid w:val="0013184A"/>
    <w:rsid w:val="00146B5A"/>
    <w:rsid w:val="001605CD"/>
    <w:rsid w:val="00166AD4"/>
    <w:rsid w:val="00181E14"/>
    <w:rsid w:val="00184239"/>
    <w:rsid w:val="001923E7"/>
    <w:rsid w:val="001A1EC6"/>
    <w:rsid w:val="001C69D2"/>
    <w:rsid w:val="001F6629"/>
    <w:rsid w:val="00204D29"/>
    <w:rsid w:val="002114EF"/>
    <w:rsid w:val="00287B07"/>
    <w:rsid w:val="002905C0"/>
    <w:rsid w:val="002A4D00"/>
    <w:rsid w:val="00314320"/>
    <w:rsid w:val="0032314B"/>
    <w:rsid w:val="003248A3"/>
    <w:rsid w:val="003476D7"/>
    <w:rsid w:val="003502B7"/>
    <w:rsid w:val="00360D58"/>
    <w:rsid w:val="003B2059"/>
    <w:rsid w:val="003B73EC"/>
    <w:rsid w:val="003C54BF"/>
    <w:rsid w:val="003D03CB"/>
    <w:rsid w:val="003F74E3"/>
    <w:rsid w:val="00434CE2"/>
    <w:rsid w:val="00445E1B"/>
    <w:rsid w:val="00482AC9"/>
    <w:rsid w:val="004963C5"/>
    <w:rsid w:val="0049730D"/>
    <w:rsid w:val="004A5EEC"/>
    <w:rsid w:val="004B2307"/>
    <w:rsid w:val="004B4C9C"/>
    <w:rsid w:val="004D14B0"/>
    <w:rsid w:val="004E1714"/>
    <w:rsid w:val="0056483E"/>
    <w:rsid w:val="00565999"/>
    <w:rsid w:val="00582150"/>
    <w:rsid w:val="005A14C7"/>
    <w:rsid w:val="005A42D5"/>
    <w:rsid w:val="005C4196"/>
    <w:rsid w:val="005D086B"/>
    <w:rsid w:val="005F7E4B"/>
    <w:rsid w:val="00610449"/>
    <w:rsid w:val="00612AD9"/>
    <w:rsid w:val="00622940"/>
    <w:rsid w:val="00623701"/>
    <w:rsid w:val="00635B33"/>
    <w:rsid w:val="006424FC"/>
    <w:rsid w:val="00647ACA"/>
    <w:rsid w:val="00651B88"/>
    <w:rsid w:val="006673E2"/>
    <w:rsid w:val="006A28CE"/>
    <w:rsid w:val="006D0A79"/>
    <w:rsid w:val="006F3492"/>
    <w:rsid w:val="00712CF7"/>
    <w:rsid w:val="0072406F"/>
    <w:rsid w:val="00730F05"/>
    <w:rsid w:val="00743965"/>
    <w:rsid w:val="00796A42"/>
    <w:rsid w:val="007A1B37"/>
    <w:rsid w:val="007F09EA"/>
    <w:rsid w:val="00833301"/>
    <w:rsid w:val="00834E7F"/>
    <w:rsid w:val="00835035"/>
    <w:rsid w:val="00857DAE"/>
    <w:rsid w:val="008A178D"/>
    <w:rsid w:val="008A635A"/>
    <w:rsid w:val="008A695C"/>
    <w:rsid w:val="008B61F0"/>
    <w:rsid w:val="008D0CB5"/>
    <w:rsid w:val="008F2AD0"/>
    <w:rsid w:val="00902E45"/>
    <w:rsid w:val="00922B11"/>
    <w:rsid w:val="00922FCA"/>
    <w:rsid w:val="00936DAE"/>
    <w:rsid w:val="009370EA"/>
    <w:rsid w:val="009A1A0A"/>
    <w:rsid w:val="009C7272"/>
    <w:rsid w:val="00A022CD"/>
    <w:rsid w:val="00A217FE"/>
    <w:rsid w:val="00A80DD2"/>
    <w:rsid w:val="00A84997"/>
    <w:rsid w:val="00A94C4C"/>
    <w:rsid w:val="00AA2035"/>
    <w:rsid w:val="00AB3654"/>
    <w:rsid w:val="00AE2592"/>
    <w:rsid w:val="00AE426B"/>
    <w:rsid w:val="00AE61C6"/>
    <w:rsid w:val="00B01355"/>
    <w:rsid w:val="00B021BC"/>
    <w:rsid w:val="00B06134"/>
    <w:rsid w:val="00B30870"/>
    <w:rsid w:val="00B34B77"/>
    <w:rsid w:val="00B5367F"/>
    <w:rsid w:val="00B64EEB"/>
    <w:rsid w:val="00B731AB"/>
    <w:rsid w:val="00B936CD"/>
    <w:rsid w:val="00BB207F"/>
    <w:rsid w:val="00BB52F8"/>
    <w:rsid w:val="00BF1AB3"/>
    <w:rsid w:val="00C44564"/>
    <w:rsid w:val="00C55695"/>
    <w:rsid w:val="00C966DD"/>
    <w:rsid w:val="00CA4FCE"/>
    <w:rsid w:val="00CA5CDD"/>
    <w:rsid w:val="00CD241F"/>
    <w:rsid w:val="00D3466E"/>
    <w:rsid w:val="00D943DC"/>
    <w:rsid w:val="00DA5CA6"/>
    <w:rsid w:val="00DA708B"/>
    <w:rsid w:val="00DC6A0C"/>
    <w:rsid w:val="00DC7991"/>
    <w:rsid w:val="00DD1B93"/>
    <w:rsid w:val="00E4256D"/>
    <w:rsid w:val="00E74B81"/>
    <w:rsid w:val="00E92331"/>
    <w:rsid w:val="00ED6001"/>
    <w:rsid w:val="00EF7095"/>
    <w:rsid w:val="00F132E3"/>
    <w:rsid w:val="00F41D29"/>
    <w:rsid w:val="00F654D1"/>
    <w:rsid w:val="00F77662"/>
    <w:rsid w:val="00F8469D"/>
    <w:rsid w:val="00F92FCA"/>
    <w:rsid w:val="00FC5A5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B9D999"/>
  <w15:docId w15:val="{803E533C-F393-492D-ACCC-8843D9E38B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0" w:qFormat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2114EF"/>
    <w:rPr>
      <w:color w:val="0000FF"/>
      <w:u w:val="single"/>
    </w:rPr>
  </w:style>
  <w:style w:type="paragraph" w:styleId="FormtovanvHTML">
    <w:name w:val="HTML Preformatted"/>
    <w:basedOn w:val="Normln"/>
    <w:link w:val="FormtovanvHTMLChar"/>
    <w:uiPriority w:val="99"/>
    <w:semiHidden/>
    <w:unhideWhenUsed/>
    <w:rsid w:val="0062294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es-ES"/>
    </w:rPr>
  </w:style>
  <w:style w:type="character" w:customStyle="1" w:styleId="FormtovanvHTMLChar">
    <w:name w:val="Formátovaný v HTML Char"/>
    <w:basedOn w:val="Standardnpsmoodstavce"/>
    <w:link w:val="FormtovanvHTML"/>
    <w:uiPriority w:val="99"/>
    <w:semiHidden/>
    <w:rsid w:val="00622940"/>
    <w:rPr>
      <w:rFonts w:ascii="Courier New" w:eastAsia="Times New Roman" w:hAnsi="Courier New" w:cs="Courier New"/>
      <w:sz w:val="20"/>
      <w:szCs w:val="20"/>
      <w:lang w:eastAsia="es-ES"/>
    </w:rPr>
  </w:style>
  <w:style w:type="paragraph" w:styleId="Odstavecseseznamem">
    <w:name w:val="List Paragraph"/>
    <w:basedOn w:val="Normln"/>
    <w:uiPriority w:val="34"/>
    <w:qFormat/>
    <w:rsid w:val="002905C0"/>
    <w:pPr>
      <w:ind w:left="720"/>
      <w:contextualSpacing/>
    </w:pPr>
  </w:style>
  <w:style w:type="character" w:styleId="Siln">
    <w:name w:val="Strong"/>
    <w:basedOn w:val="Standardnpsmoodstavce"/>
    <w:uiPriority w:val="22"/>
    <w:qFormat/>
    <w:rsid w:val="002905C0"/>
    <w:rPr>
      <w:b/>
      <w:bCs/>
    </w:rPr>
  </w:style>
  <w:style w:type="paragraph" w:styleId="Normlnweb">
    <w:name w:val="Normal (Web)"/>
    <w:basedOn w:val="Normln"/>
    <w:uiPriority w:val="99"/>
    <w:unhideWhenUsed/>
    <w:rsid w:val="00445E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A14C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A14C7"/>
    <w:rPr>
      <w:rFonts w:ascii="Tahoma" w:hAnsi="Tahoma" w:cs="Tahoma"/>
      <w:sz w:val="16"/>
      <w:szCs w:val="16"/>
      <w:lang w:val="es-ES_tradnl"/>
    </w:rPr>
  </w:style>
  <w:style w:type="paragraph" w:styleId="Revize">
    <w:name w:val="Revision"/>
    <w:hidden/>
    <w:uiPriority w:val="99"/>
    <w:semiHidden/>
    <w:rsid w:val="003476D7"/>
    <w:pPr>
      <w:spacing w:after="0" w:line="240" w:lineRule="auto"/>
    </w:pPr>
  </w:style>
  <w:style w:type="character" w:styleId="Odkaznakoment">
    <w:name w:val="annotation reference"/>
    <w:basedOn w:val="Standardnpsmoodstavce"/>
    <w:uiPriority w:val="99"/>
    <w:semiHidden/>
    <w:unhideWhenUsed/>
    <w:rsid w:val="00BF1AB3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BF1AB3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BF1AB3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BF1AB3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BF1AB3"/>
    <w:rPr>
      <w:b/>
      <w:bCs/>
      <w:sz w:val="20"/>
      <w:szCs w:val="20"/>
    </w:rPr>
  </w:style>
  <w:style w:type="paragraph" w:styleId="Zhlav">
    <w:name w:val="header"/>
    <w:basedOn w:val="Normln"/>
    <w:link w:val="ZhlavChar"/>
    <w:uiPriority w:val="99"/>
    <w:unhideWhenUsed/>
    <w:rsid w:val="00B021B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021BC"/>
  </w:style>
  <w:style w:type="paragraph" w:styleId="Zpat">
    <w:name w:val="footer"/>
    <w:basedOn w:val="Normln"/>
    <w:link w:val="ZpatChar"/>
    <w:uiPriority w:val="99"/>
    <w:unhideWhenUsed/>
    <w:rsid w:val="00B021B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021BC"/>
  </w:style>
  <w:style w:type="character" w:styleId="Zstupntext">
    <w:name w:val="Placeholder Text"/>
    <w:qFormat/>
    <w:rsid w:val="00B021BC"/>
    <w:rPr>
      <w:color w:val="808080"/>
    </w:rPr>
  </w:style>
  <w:style w:type="character" w:customStyle="1" w:styleId="Styl2">
    <w:name w:val="Styl2"/>
    <w:basedOn w:val="Standardnpsmoodstavce"/>
    <w:uiPriority w:val="1"/>
    <w:qFormat/>
    <w:rsid w:val="00B021BC"/>
    <w:rPr>
      <w:b/>
      <w:bCs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418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2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087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6967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412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575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266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16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009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443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867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529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77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52C28E8BA93440588CC7F3B2397D20E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542A4E3-6106-4FA1-81FF-30FE87688F1B}"/>
      </w:docPartPr>
      <w:docPartBody>
        <w:p w:rsidR="00983222" w:rsidRDefault="002055E6" w:rsidP="002055E6">
          <w:pPr>
            <w:pStyle w:val="52C28E8BA93440588CC7F3B2397D20E3"/>
          </w:pPr>
          <w:r>
            <w:rPr>
              <w:rStyle w:val="Zstupntext"/>
            </w:rPr>
            <w:t>Klikněte sem a zadejte text.</w:t>
          </w:r>
        </w:p>
      </w:docPartBody>
    </w:docPart>
    <w:docPart>
      <w:docPartPr>
        <w:name w:val="14EDF4296D5B403CB85846BBA02AE22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406D91D-38FD-4B7B-8FFF-01300DF03FD5}"/>
      </w:docPartPr>
      <w:docPartBody>
        <w:p w:rsidR="00983222" w:rsidRDefault="002055E6" w:rsidP="002055E6">
          <w:pPr>
            <w:pStyle w:val="14EDF4296D5B403CB85846BBA02AE22F"/>
          </w:pPr>
          <w:r>
            <w:rPr>
              <w:rStyle w:val="Zstupntext"/>
            </w:rPr>
            <w:t>Klikněte sem a zadejte datum.</w:t>
          </w:r>
        </w:p>
      </w:docPartBody>
    </w:docPart>
    <w:docPart>
      <w:docPartPr>
        <w:name w:val="A3D19ABF0C0B436B9EBAD663DB14914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A53D828-8DA5-4A29-B689-80AD0C29D58A}"/>
      </w:docPartPr>
      <w:docPartBody>
        <w:p w:rsidR="00983222" w:rsidRDefault="002055E6" w:rsidP="002055E6">
          <w:pPr>
            <w:pStyle w:val="A3D19ABF0C0B436B9EBAD663DB14914E"/>
          </w:pPr>
          <w:r w:rsidRPr="00A85925">
            <w:rPr>
              <w:rStyle w:val="Zstupntext"/>
            </w:rPr>
            <w:t>Zvolte položku.</w:t>
          </w:r>
        </w:p>
      </w:docPartBody>
    </w:docPart>
    <w:docPart>
      <w:docPartPr>
        <w:name w:val="CE494DE879974713B51611E731CBF4D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ACD2B17-1B78-4321-9893-F235C736002F}"/>
      </w:docPartPr>
      <w:docPartBody>
        <w:p w:rsidR="00983222" w:rsidRDefault="002055E6" w:rsidP="002055E6">
          <w:pPr>
            <w:pStyle w:val="CE494DE879974713B51611E731CBF4D4"/>
          </w:pPr>
          <w:r>
            <w:rPr>
              <w:rStyle w:val="Zstupntext"/>
            </w:rPr>
            <w:t>Klikněte sem a zadejte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55E6"/>
    <w:rsid w:val="002055E6"/>
    <w:rsid w:val="00983222"/>
    <w:rsid w:val="00C216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0" w:qFormat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qFormat/>
    <w:rsid w:val="002055E6"/>
    <w:rPr>
      <w:color w:val="808080"/>
    </w:rPr>
  </w:style>
  <w:style w:type="paragraph" w:customStyle="1" w:styleId="504BA3390C0B4CDAB773F5E467BB3E7F">
    <w:name w:val="504BA3390C0B4CDAB773F5E467BB3E7F"/>
    <w:rsid w:val="002055E6"/>
  </w:style>
  <w:style w:type="paragraph" w:customStyle="1" w:styleId="52C28E8BA93440588CC7F3B2397D20E3">
    <w:name w:val="52C28E8BA93440588CC7F3B2397D20E3"/>
    <w:rsid w:val="002055E6"/>
  </w:style>
  <w:style w:type="paragraph" w:customStyle="1" w:styleId="14EDF4296D5B403CB85846BBA02AE22F">
    <w:name w:val="14EDF4296D5B403CB85846BBA02AE22F"/>
    <w:rsid w:val="002055E6"/>
  </w:style>
  <w:style w:type="paragraph" w:customStyle="1" w:styleId="A3D19ABF0C0B436B9EBAD663DB14914E">
    <w:name w:val="A3D19ABF0C0B436B9EBAD663DB14914E"/>
    <w:rsid w:val="002055E6"/>
  </w:style>
  <w:style w:type="paragraph" w:customStyle="1" w:styleId="CE494DE879974713B51611E731CBF4D4">
    <w:name w:val="CE494DE879974713B51611E731CBF4D4"/>
    <w:rsid w:val="002055E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70ACC8EA50B04743B6C5940AFB7906BD" ma:contentTypeVersion="4" ma:contentTypeDescription="Crear nuevo documento." ma:contentTypeScope="" ma:versionID="424ce2c1a7cb59840d050b5fb0fd9b2d">
  <xsd:schema xmlns:xsd="http://www.w3.org/2001/XMLSchema" xmlns:xs="http://www.w3.org/2001/XMLSchema" xmlns:p="http://schemas.microsoft.com/office/2006/metadata/properties" xmlns:ns2="52f1e6d8-0033-4cd6-8ee0-d3dcb455394c" xmlns:ns3="efb7a0d9-6739-4bba-bcee-b3d1868a0c49" targetNamespace="http://schemas.microsoft.com/office/2006/metadata/properties" ma:root="true" ma:fieldsID="dd9885bd676c45ba1847b18c118afd40" ns2:_="" ns3:_="">
    <xsd:import namespace="52f1e6d8-0033-4cd6-8ee0-d3dcb455394c"/>
    <xsd:import namespace="efb7a0d9-6739-4bba-bcee-b3d1868a0c49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ingHintHash" minOccurs="0"/>
                <xsd:element ref="ns3:MediaServiceMetadata" minOccurs="0"/>
                <xsd:element ref="ns3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2f1e6d8-0033-4cd6-8ee0-d3dcb455394c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Compartido con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ingHintHash" ma:index="9" nillable="true" ma:displayName="Hash de la sugerencia para compartir" ma:description="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fb7a0d9-6739-4bba-bcee-b3d1868a0c4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84C1C82-9DEE-48A4-96A6-310F58FC84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2f1e6d8-0033-4cd6-8ee0-d3dcb455394c"/>
    <ds:schemaRef ds:uri="efb7a0d9-6739-4bba-bcee-b3d1868a0c4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92640D5-254A-4464-B165-961354C5F22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8562A9DA-973A-4281-AC62-E1D40C4FC601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40628D6A-61CA-415E-AC98-7EB07841F7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298</Words>
  <Characters>1762</Characters>
  <Application>Microsoft Office Word</Application>
  <DocSecurity>0</DocSecurity>
  <Lines>14</Lines>
  <Paragraphs>4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2056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CMC</dc:creator>
  <cp:lastModifiedBy>Grodová Lenka</cp:lastModifiedBy>
  <cp:revision>4</cp:revision>
  <cp:lastPrinted>2019-02-07T09:08:00Z</cp:lastPrinted>
  <dcterms:created xsi:type="dcterms:W3CDTF">2026-03-20T15:41:00Z</dcterms:created>
  <dcterms:modified xsi:type="dcterms:W3CDTF">2026-03-30T13:36:00Z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0x01010070ACC8EA50B04743B6C5940AFB7906BD</vt:lpwstr>
  </property>
</Properties>
</file>