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6643F" w14:textId="52AA093D" w:rsidR="0003480A" w:rsidRPr="0003480A" w:rsidRDefault="0003480A" w:rsidP="00E753EC">
      <w:pPr>
        <w:jc w:val="both"/>
        <w:rPr>
          <w:b/>
        </w:rPr>
      </w:pPr>
      <w:r w:rsidRPr="0003480A">
        <w:rPr>
          <w:b/>
        </w:rPr>
        <w:t>Vet´s Best Dentální pudr pro psy</w:t>
      </w:r>
    </w:p>
    <w:p w14:paraId="20109344" w14:textId="77777777" w:rsidR="00AB3F35" w:rsidRDefault="00AB3F35" w:rsidP="00E753EC">
      <w:pPr>
        <w:jc w:val="both"/>
      </w:pPr>
      <w:r>
        <w:t>Veterinární přípravek</w:t>
      </w:r>
    </w:p>
    <w:p w14:paraId="115B3FF5" w14:textId="23715BB1" w:rsidR="003428C9" w:rsidRDefault="003428C9" w:rsidP="00E753EC">
      <w:pPr>
        <w:jc w:val="both"/>
        <w:rPr>
          <w:lang w:val="en-US"/>
        </w:rPr>
      </w:pPr>
      <w:r w:rsidRPr="003428C9">
        <w:rPr>
          <w:lang w:val="en-US"/>
        </w:rPr>
        <w:t>Prášek na zuby pro psy Vet</w:t>
      </w:r>
      <w:r w:rsidRPr="003428C9">
        <w:rPr>
          <w:lang w:val="en-GB"/>
        </w:rPr>
        <w:t>’s</w:t>
      </w:r>
      <w:r w:rsidRPr="003428C9">
        <w:rPr>
          <w:lang w:val="en-US"/>
        </w:rPr>
        <w:t xml:space="preserve"> Best obsahuje přírodní směs hnědých mořských řas a řas Spirulina na podporu zdraví ústní dutiny. Pomáhá udržovat čisté zuby a svěží dech. Bez umělých přísad a konzervačních látek. Prášek je určen na dentální hygienu pro psy a je vhodný i pro štěňata od 12. týdnů věku. </w:t>
      </w:r>
    </w:p>
    <w:p w14:paraId="409C5A59" w14:textId="60314AA4" w:rsidR="003428C9" w:rsidRDefault="003428C9" w:rsidP="00E753EC">
      <w:pPr>
        <w:jc w:val="both"/>
        <w:rPr>
          <w:b/>
        </w:rPr>
      </w:pPr>
      <w:r w:rsidRPr="003428C9">
        <w:rPr>
          <w:b/>
          <w:bCs/>
          <w:lang w:val="en-US"/>
        </w:rPr>
        <w:t>Návod k použití:</w:t>
      </w:r>
      <w:r w:rsidRPr="003428C9">
        <w:rPr>
          <w:lang w:val="en-US"/>
        </w:rPr>
        <w:t xml:space="preserve"> Dentální prášek Vet's Bets by měl používat 1krát denně. Prášek rozsypte na mokrou nebo suchou potravu. Začněte s menším množstvím, aby si Váš pes zvykl na chuť prášku a postupně zvyšujte dávku na doporučené denní množství</w:t>
      </w:r>
    </w:p>
    <w:p w14:paraId="2BE2032B" w14:textId="4942D9DB" w:rsidR="00AB3F35" w:rsidRDefault="003428C9" w:rsidP="00E753EC">
      <w:pPr>
        <w:jc w:val="both"/>
      </w:pPr>
      <w:r>
        <w:rPr>
          <w:b/>
        </w:rPr>
        <w:t>C</w:t>
      </w:r>
      <w:r w:rsidR="00AB3F35" w:rsidRPr="0003480A">
        <w:rPr>
          <w:b/>
        </w:rPr>
        <w:t>ílový druh</w:t>
      </w:r>
      <w:r w:rsidR="00AB3F35">
        <w:t xml:space="preserve">: </w:t>
      </w:r>
      <w:r w:rsidR="0003480A">
        <w:t xml:space="preserve">Pes </w:t>
      </w:r>
    </w:p>
    <w:p w14:paraId="18A06263" w14:textId="77777777" w:rsidR="00AB3F35" w:rsidRDefault="00AB3F35" w:rsidP="00E753EC">
      <w:pPr>
        <w:jc w:val="both"/>
      </w:pPr>
      <w:r w:rsidRPr="0003480A">
        <w:rPr>
          <w:b/>
        </w:rPr>
        <w:t>Složení</w:t>
      </w:r>
      <w:r>
        <w:t>:</w:t>
      </w:r>
      <w:r w:rsidR="0003480A" w:rsidRPr="0003480A">
        <w:t xml:space="preserve"> Hnědé mořské řasy, Spirulina, Pivovarské kvasnice</w:t>
      </w:r>
      <w:r w:rsidR="0003480A">
        <w:t xml:space="preserve"> </w:t>
      </w:r>
      <w:r>
        <w:t xml:space="preserve"> </w:t>
      </w:r>
    </w:p>
    <w:p w14:paraId="5F078FCF" w14:textId="7AE9A475" w:rsidR="003428C9" w:rsidRPr="00A514A4" w:rsidRDefault="003428C9" w:rsidP="003428C9">
      <w:pPr>
        <w:jc w:val="both"/>
        <w:rPr>
          <w:rFonts w:cs="Calibri"/>
          <w:bCs/>
          <w:lang w:val="en-US"/>
        </w:rPr>
      </w:pPr>
      <w:r w:rsidRPr="003428C9">
        <w:rPr>
          <w:rFonts w:cs="Calibri"/>
          <w:b/>
          <w:bCs/>
          <w:lang w:val="en-US"/>
        </w:rPr>
        <w:t>UPOZORNĚNÍ:</w:t>
      </w:r>
      <w:r>
        <w:rPr>
          <w:rFonts w:cs="Calibri"/>
          <w:b/>
          <w:bCs/>
          <w:lang w:val="en-US"/>
        </w:rPr>
        <w:t xml:space="preserve"> </w:t>
      </w:r>
      <w:r w:rsidRPr="003428C9">
        <w:rPr>
          <w:rFonts w:cs="Calibri"/>
          <w:bCs/>
          <w:lang w:val="en-US"/>
        </w:rPr>
        <w:t>Přípravek není náhradou veterinární péče a léčiv doporučených veterinárním lékařem.</w:t>
      </w:r>
      <w:r w:rsidR="00A514A4">
        <w:rPr>
          <w:rFonts w:cs="Calibri"/>
          <w:bCs/>
          <w:lang w:val="en-US"/>
        </w:rPr>
        <w:t xml:space="preserve"> </w:t>
      </w:r>
      <w:r w:rsidRPr="003428C9">
        <w:rPr>
          <w:rFonts w:cs="Calibri"/>
          <w:bCs/>
        </w:rPr>
        <w:t>Nepoužívejte u březích a laktujících zvířat.</w:t>
      </w:r>
      <w:r w:rsidR="00A514A4">
        <w:rPr>
          <w:rFonts w:cs="Calibri"/>
          <w:bCs/>
        </w:rPr>
        <w:t xml:space="preserve"> </w:t>
      </w:r>
      <w:r w:rsidRPr="003428C9">
        <w:rPr>
          <w:rFonts w:cs="Calibri"/>
          <w:bCs/>
          <w:lang w:val="en-US"/>
        </w:rPr>
        <w:t>Nedoporučuje se pro zvířata s problémy se štítnou žlázou</w:t>
      </w:r>
      <w:r>
        <w:rPr>
          <w:rFonts w:cs="Calibri"/>
          <w:bCs/>
          <w:lang w:val="en-US"/>
        </w:rPr>
        <w:t xml:space="preserve">. </w:t>
      </w:r>
      <w:r w:rsidRPr="003428C9">
        <w:rPr>
          <w:rFonts w:cs="Calibri"/>
          <w:bCs/>
          <w:lang w:val="en-US"/>
        </w:rPr>
        <w:t>Čerstvá pitná voda by měla být vždy k dispozici pro Vašeho psa. Není určeno pro lidskou spotřebu</w:t>
      </w:r>
      <w:r>
        <w:rPr>
          <w:rFonts w:cs="Calibri"/>
          <w:bCs/>
          <w:lang w:val="en-US"/>
        </w:rPr>
        <w:t>.</w:t>
      </w:r>
      <w:r w:rsidR="00A514A4">
        <w:rPr>
          <w:rFonts w:cs="Calibri"/>
          <w:bCs/>
          <w:lang w:val="en-US"/>
        </w:rPr>
        <w:t xml:space="preserve"> </w:t>
      </w:r>
      <w:r w:rsidR="00A514A4" w:rsidRPr="003428C9">
        <w:rPr>
          <w:rFonts w:cs="Calibri"/>
          <w:bCs/>
          <w:lang w:val="en-US"/>
        </w:rPr>
        <w:t>Uchovávejte mimo dohled a dosah dětí.</w:t>
      </w:r>
      <w:r w:rsidR="00A514A4">
        <w:rPr>
          <w:rFonts w:cs="Calibri"/>
          <w:bCs/>
          <w:lang w:val="en-US"/>
        </w:rPr>
        <w:t xml:space="preserve"> Pouze pro zvířata</w:t>
      </w:r>
    </w:p>
    <w:p w14:paraId="78DD05AC" w14:textId="2013E11B" w:rsidR="00A514A4" w:rsidRDefault="003428C9" w:rsidP="003428C9">
      <w:pPr>
        <w:jc w:val="both"/>
        <w:rPr>
          <w:rFonts w:cs="Calibri"/>
          <w:bCs/>
          <w:lang w:val="en-US"/>
        </w:rPr>
      </w:pPr>
      <w:r w:rsidRPr="003428C9">
        <w:rPr>
          <w:rFonts w:cs="Calibri"/>
          <w:b/>
          <w:bCs/>
          <w:lang w:val="en-US"/>
        </w:rPr>
        <w:t>SKLADOVÁNÍ:</w:t>
      </w:r>
      <w:r w:rsidRPr="003428C9">
        <w:rPr>
          <w:rFonts w:cs="Calibri"/>
          <w:bCs/>
          <w:lang w:val="en-US"/>
        </w:rPr>
        <w:t xml:space="preserve"> Uchovávejte při teplotě do 25 °C na suchém místě, mimo</w:t>
      </w:r>
      <w:r>
        <w:rPr>
          <w:rFonts w:cs="Calibri"/>
          <w:bCs/>
          <w:lang w:val="en-US"/>
        </w:rPr>
        <w:t xml:space="preserve"> dosah</w:t>
      </w:r>
      <w:r w:rsidRPr="003428C9">
        <w:rPr>
          <w:rFonts w:cs="Calibri"/>
          <w:bCs/>
          <w:lang w:val="en-US"/>
        </w:rPr>
        <w:t xml:space="preserve"> přímého slunečního záření.</w:t>
      </w:r>
      <w:r>
        <w:rPr>
          <w:rFonts w:cs="Calibri"/>
          <w:bCs/>
          <w:lang w:val="en-US"/>
        </w:rPr>
        <w:t>.</w:t>
      </w:r>
      <w:r w:rsidRPr="003428C9">
        <w:rPr>
          <w:rFonts w:cs="Calibri"/>
          <w:bCs/>
          <w:lang w:val="en-US"/>
        </w:rPr>
        <w:t xml:space="preserve"> </w:t>
      </w:r>
      <w:r w:rsidR="00A514A4">
        <w:t>Odpad likvidujte podle místních právních předpisů.</w:t>
      </w:r>
    </w:p>
    <w:p w14:paraId="7F847056" w14:textId="77777777" w:rsidR="003428C9" w:rsidRDefault="003428C9" w:rsidP="003428C9">
      <w:pPr>
        <w:jc w:val="both"/>
        <w:rPr>
          <w:rFonts w:cs="Calibri"/>
          <w:bCs/>
          <w:lang w:val="en-US"/>
        </w:rPr>
      </w:pPr>
      <w:r w:rsidRPr="003428C9">
        <w:rPr>
          <w:rFonts w:cs="Calibri"/>
          <w:b/>
          <w:bCs/>
          <w:lang w:val="en-US"/>
        </w:rPr>
        <w:t>Doba použitelnosti:</w:t>
      </w:r>
      <w:r w:rsidRPr="003428C9">
        <w:rPr>
          <w:rFonts w:cs="Calibri"/>
          <w:bCs/>
          <w:lang w:val="en-US"/>
        </w:rPr>
        <w:t xml:space="preserve"> 5 let. Po prvním otevření spotřebujte do 12 měsíců. </w:t>
      </w:r>
    </w:p>
    <w:p w14:paraId="743E8B5A" w14:textId="55A03E57" w:rsidR="003428C9" w:rsidRPr="003428C9" w:rsidRDefault="003428C9" w:rsidP="003428C9">
      <w:pPr>
        <w:jc w:val="both"/>
        <w:rPr>
          <w:rFonts w:cs="Calibri"/>
          <w:bCs/>
          <w:lang w:val="en-US"/>
        </w:rPr>
      </w:pPr>
      <w:r w:rsidRPr="003428C9">
        <w:rPr>
          <w:rFonts w:cs="Calibri"/>
          <w:b/>
          <w:bCs/>
          <w:lang w:val="en-US"/>
        </w:rPr>
        <w:t>Čistá hmotnost:</w:t>
      </w:r>
      <w:r w:rsidRPr="003428C9">
        <w:rPr>
          <w:rFonts w:cs="Calibri"/>
          <w:bCs/>
          <w:lang w:val="en-US"/>
        </w:rPr>
        <w:t xml:space="preserve"> 90 g</w:t>
      </w:r>
    </w:p>
    <w:p w14:paraId="4A141B24" w14:textId="57DB1322" w:rsidR="003428C9" w:rsidRPr="003428C9" w:rsidRDefault="003428C9" w:rsidP="003428C9">
      <w:pPr>
        <w:jc w:val="both"/>
        <w:rPr>
          <w:b/>
          <w:lang w:val="en-US"/>
        </w:rPr>
      </w:pPr>
      <w:r w:rsidRPr="003428C9">
        <w:rPr>
          <w:b/>
          <w:lang w:val="en-US"/>
        </w:rPr>
        <w:t>Dávkování:</w:t>
      </w:r>
    </w:p>
    <w:p w14:paraId="00621BC9" w14:textId="0A79F4C5" w:rsidR="003428C9" w:rsidRPr="003428C9" w:rsidRDefault="003428C9" w:rsidP="003428C9">
      <w:pPr>
        <w:jc w:val="both"/>
        <w:rPr>
          <w:lang w:val="en-US"/>
        </w:rPr>
      </w:pPr>
      <w:r w:rsidRPr="003428C9">
        <w:rPr>
          <w:lang w:val="en-US"/>
        </w:rPr>
        <w:t>do 12</w:t>
      </w:r>
      <w:r>
        <w:rPr>
          <w:lang w:val="en-US"/>
        </w:rPr>
        <w:t xml:space="preserve"> </w:t>
      </w:r>
      <w:r w:rsidRPr="003428C9">
        <w:rPr>
          <w:lang w:val="en-US"/>
        </w:rPr>
        <w:t>kg</w:t>
      </w:r>
      <w:r w:rsidR="00303F92">
        <w:rPr>
          <w:lang w:val="en-US"/>
        </w:rPr>
        <w:t xml:space="preserve"> ž.hm.</w:t>
      </w:r>
      <w:r w:rsidR="00303F92">
        <w:rPr>
          <w:lang w:val="en-US"/>
        </w:rPr>
        <w:tab/>
      </w:r>
      <w:r w:rsidR="00303F92">
        <w:rPr>
          <w:lang w:val="en-US"/>
        </w:rPr>
        <w:tab/>
      </w:r>
      <w:r w:rsidRPr="003428C9">
        <w:rPr>
          <w:lang w:val="en-US"/>
        </w:rPr>
        <w:t>½ až 1 odměrka *denně</w:t>
      </w:r>
    </w:p>
    <w:p w14:paraId="4ED0A11F" w14:textId="03AFCEE2" w:rsidR="003428C9" w:rsidRPr="003428C9" w:rsidRDefault="003428C9" w:rsidP="003428C9">
      <w:pPr>
        <w:jc w:val="both"/>
        <w:rPr>
          <w:lang w:val="en-US"/>
        </w:rPr>
      </w:pPr>
      <w:r w:rsidRPr="003428C9">
        <w:rPr>
          <w:lang w:val="en-US"/>
        </w:rPr>
        <w:t>13 až 34</w:t>
      </w:r>
      <w:r>
        <w:rPr>
          <w:lang w:val="en-US"/>
        </w:rPr>
        <w:t xml:space="preserve"> </w:t>
      </w:r>
      <w:r w:rsidRPr="003428C9">
        <w:rPr>
          <w:lang w:val="en-US"/>
        </w:rPr>
        <w:t>kg</w:t>
      </w:r>
      <w:r w:rsidR="00303F92">
        <w:rPr>
          <w:lang w:val="en-US"/>
        </w:rPr>
        <w:t xml:space="preserve"> ž.hm.</w:t>
      </w:r>
      <w:r w:rsidR="00303F92">
        <w:rPr>
          <w:lang w:val="en-US"/>
        </w:rPr>
        <w:tab/>
      </w:r>
      <w:r w:rsidRPr="003428C9">
        <w:rPr>
          <w:lang w:val="en-US"/>
        </w:rPr>
        <w:t>1 až 2 odměrky *denně</w:t>
      </w:r>
    </w:p>
    <w:p w14:paraId="7C710780" w14:textId="0AA0791D" w:rsidR="00303F92" w:rsidRDefault="003428C9" w:rsidP="003428C9">
      <w:pPr>
        <w:jc w:val="both"/>
        <w:rPr>
          <w:lang w:val="en-US"/>
        </w:rPr>
      </w:pPr>
      <w:r w:rsidRPr="003428C9">
        <w:rPr>
          <w:lang w:val="en-US"/>
        </w:rPr>
        <w:t>34</w:t>
      </w:r>
      <w:r>
        <w:rPr>
          <w:lang w:val="en-US"/>
        </w:rPr>
        <w:t xml:space="preserve"> </w:t>
      </w:r>
      <w:r w:rsidRPr="003428C9">
        <w:rPr>
          <w:lang w:val="en-US"/>
        </w:rPr>
        <w:t xml:space="preserve">kg </w:t>
      </w:r>
      <w:r w:rsidR="00303F92">
        <w:rPr>
          <w:lang w:val="en-US"/>
        </w:rPr>
        <w:t xml:space="preserve">ž.hm. </w:t>
      </w:r>
      <w:r w:rsidRPr="003428C9">
        <w:rPr>
          <w:lang w:val="en-US"/>
        </w:rPr>
        <w:t xml:space="preserve">a </w:t>
      </w:r>
      <w:r w:rsidR="00303F92">
        <w:rPr>
          <w:lang w:val="en-US"/>
        </w:rPr>
        <w:t>vice</w:t>
      </w:r>
      <w:r w:rsidR="00303F92">
        <w:rPr>
          <w:lang w:val="en-US"/>
        </w:rPr>
        <w:tab/>
      </w:r>
      <w:r w:rsidRPr="003428C9">
        <w:rPr>
          <w:lang w:val="en-US"/>
        </w:rPr>
        <w:t xml:space="preserve">2 odměrky *denně                                </w:t>
      </w:r>
    </w:p>
    <w:p w14:paraId="34C1F775" w14:textId="49530C2D" w:rsidR="003428C9" w:rsidRPr="003428C9" w:rsidRDefault="003428C9" w:rsidP="003428C9">
      <w:pPr>
        <w:jc w:val="both"/>
        <w:rPr>
          <w:lang w:val="en-US"/>
        </w:rPr>
      </w:pPr>
      <w:r w:rsidRPr="003428C9">
        <w:rPr>
          <w:lang w:val="en-US"/>
        </w:rPr>
        <w:t>*odměrka je součástí balení</w:t>
      </w:r>
    </w:p>
    <w:p w14:paraId="4A3107B4" w14:textId="77777777" w:rsidR="00AB3F35" w:rsidRDefault="00AB3F35" w:rsidP="00E753EC">
      <w:pPr>
        <w:jc w:val="both"/>
      </w:pPr>
      <w:r w:rsidRPr="0003480A">
        <w:rPr>
          <w:b/>
        </w:rPr>
        <w:t>Číslo schválení</w:t>
      </w:r>
      <w:r w:rsidR="0003480A">
        <w:t>: 176-21/C</w:t>
      </w:r>
    </w:p>
    <w:p w14:paraId="560153AA" w14:textId="77777777" w:rsidR="00FD3A6F" w:rsidRDefault="00AB3F35" w:rsidP="0003480A">
      <w:pPr>
        <w:jc w:val="both"/>
      </w:pPr>
      <w:r w:rsidRPr="0003480A">
        <w:rPr>
          <w:b/>
        </w:rPr>
        <w:t>Držitel rozhodnutí o schválení</w:t>
      </w:r>
      <w:r w:rsidR="00FD3A6F">
        <w:rPr>
          <w:b/>
        </w:rPr>
        <w:t>/Dovozce</w:t>
      </w:r>
      <w:r>
        <w:t>:</w:t>
      </w:r>
      <w:r w:rsidR="0003480A">
        <w:t xml:space="preserve"> </w:t>
      </w:r>
    </w:p>
    <w:p w14:paraId="286077B4" w14:textId="77777777" w:rsidR="00F962DF" w:rsidRDefault="00F962DF" w:rsidP="00F962DF">
      <w:pPr>
        <w:spacing w:after="0"/>
      </w:pPr>
      <w:r>
        <w:t>b</w:t>
      </w:r>
      <w:r w:rsidR="0003480A">
        <w:t xml:space="preserve">lue </w:t>
      </w:r>
      <w:proofErr w:type="spellStart"/>
      <w:r w:rsidR="0003480A">
        <w:t>gray</w:t>
      </w:r>
      <w:proofErr w:type="spellEnd"/>
      <w:r w:rsidR="0003480A">
        <w:t>, s.r.o., Kremnička 47/A, 974</w:t>
      </w:r>
      <w:r>
        <w:t xml:space="preserve"> </w:t>
      </w:r>
      <w:r w:rsidR="0003480A">
        <w:t xml:space="preserve">05 Banská Bystrica, </w:t>
      </w:r>
      <w:r>
        <w:t>Slovenská republika</w:t>
      </w:r>
    </w:p>
    <w:p w14:paraId="1172D8EB" w14:textId="77777777" w:rsidR="00F962DF" w:rsidRDefault="00F962DF" w:rsidP="003428C9">
      <w:pPr>
        <w:jc w:val="both"/>
        <w:rPr>
          <w:b/>
          <w:lang w:val="en-US"/>
        </w:rPr>
      </w:pPr>
      <w:bookmarkStart w:id="0" w:name="_GoBack"/>
      <w:bookmarkEnd w:id="0"/>
    </w:p>
    <w:p w14:paraId="39F3F3D7" w14:textId="17DCECBD" w:rsidR="003428C9" w:rsidRPr="003428C9" w:rsidRDefault="003428C9" w:rsidP="003428C9">
      <w:pPr>
        <w:jc w:val="both"/>
        <w:rPr>
          <w:b/>
          <w:lang w:val="en-US"/>
        </w:rPr>
      </w:pPr>
      <w:proofErr w:type="spellStart"/>
      <w:r w:rsidRPr="003428C9">
        <w:rPr>
          <w:b/>
          <w:lang w:val="en-US"/>
        </w:rPr>
        <w:t>Výrobce</w:t>
      </w:r>
      <w:proofErr w:type="spellEnd"/>
      <w:r w:rsidRPr="003428C9">
        <w:rPr>
          <w:b/>
          <w:lang w:val="en-US"/>
        </w:rPr>
        <w:t xml:space="preserve">: </w:t>
      </w:r>
      <w:r w:rsidRPr="003428C9">
        <w:rPr>
          <w:lang w:val="en-US"/>
        </w:rPr>
        <w:t>Manna Pro, Suite 2, Barnack House, Southgate Way, Orton Southgate, Peterborough, PE2 6 GP</w:t>
      </w:r>
      <w:r w:rsidR="00A514A4">
        <w:rPr>
          <w:lang w:val="en-US"/>
        </w:rPr>
        <w:t xml:space="preserve">, </w:t>
      </w:r>
      <w:r w:rsidRPr="003428C9">
        <w:rPr>
          <w:lang w:val="en-US"/>
        </w:rPr>
        <w:t>UK</w:t>
      </w:r>
    </w:p>
    <w:p w14:paraId="336AFE2A" w14:textId="55479A24" w:rsidR="000B486F" w:rsidRDefault="00E23C0C" w:rsidP="00E753EC">
      <w:pPr>
        <w:jc w:val="both"/>
      </w:pPr>
      <w:r w:rsidRPr="0003480A">
        <w:rPr>
          <w:b/>
        </w:rPr>
        <w:t>Č.š.</w:t>
      </w:r>
      <w:r w:rsidR="00C340D6" w:rsidRPr="0003480A">
        <w:rPr>
          <w:b/>
        </w:rPr>
        <w:t>:</w:t>
      </w:r>
      <w:r w:rsidR="0003480A">
        <w:t xml:space="preserve"> </w:t>
      </w:r>
      <w:r w:rsidR="0003480A" w:rsidRPr="00FD3A6F">
        <w:rPr>
          <w:i/>
        </w:rPr>
        <w:t>viz obal</w:t>
      </w:r>
    </w:p>
    <w:p w14:paraId="2AA55AD7" w14:textId="77777777" w:rsidR="008A1104" w:rsidRDefault="008A1104" w:rsidP="00E753EC">
      <w:pPr>
        <w:jc w:val="both"/>
      </w:pPr>
      <w:r w:rsidRPr="00FD3A6F">
        <w:rPr>
          <w:b/>
        </w:rPr>
        <w:t>EXP</w:t>
      </w:r>
      <w:r>
        <w:t>:</w:t>
      </w:r>
      <w:r w:rsidR="0003480A">
        <w:t xml:space="preserve"> </w:t>
      </w:r>
      <w:r w:rsidR="0003480A" w:rsidRPr="0058427D">
        <w:rPr>
          <w:i/>
        </w:rPr>
        <w:t>viz obal</w:t>
      </w:r>
    </w:p>
    <w:p w14:paraId="0CFEDF17" w14:textId="77777777" w:rsidR="005E0DC3" w:rsidRPr="002F43F4" w:rsidRDefault="005E0DC3">
      <w:pPr>
        <w:spacing w:after="75" w:line="330" w:lineRule="atLeast"/>
        <w:jc w:val="both"/>
        <w:rPr>
          <w:rFonts w:cstheme="minorHAnsi"/>
        </w:rPr>
      </w:pPr>
    </w:p>
    <w:sectPr w:rsidR="005E0DC3" w:rsidRPr="002F43F4" w:rsidSect="004B3BC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6C1A9" w14:textId="77777777" w:rsidR="00AB09E3" w:rsidRDefault="00AB09E3" w:rsidP="00EA3AF2">
      <w:pPr>
        <w:spacing w:after="0" w:line="240" w:lineRule="auto"/>
      </w:pPr>
      <w:r>
        <w:separator/>
      </w:r>
    </w:p>
  </w:endnote>
  <w:endnote w:type="continuationSeparator" w:id="0">
    <w:p w14:paraId="1A70CC51" w14:textId="77777777" w:rsidR="00AB09E3" w:rsidRDefault="00AB09E3" w:rsidP="00EA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11746" w14:textId="77777777" w:rsidR="00AB09E3" w:rsidRDefault="00AB09E3" w:rsidP="00EA3AF2">
      <w:pPr>
        <w:spacing w:after="0" w:line="240" w:lineRule="auto"/>
      </w:pPr>
      <w:r>
        <w:separator/>
      </w:r>
    </w:p>
  </w:footnote>
  <w:footnote w:type="continuationSeparator" w:id="0">
    <w:p w14:paraId="23447872" w14:textId="77777777" w:rsidR="00AB09E3" w:rsidRDefault="00AB09E3" w:rsidP="00EA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397AD" w14:textId="1B9CC512" w:rsidR="0003480A" w:rsidRPr="003E6FA3" w:rsidRDefault="0003480A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276311FDA8664E3C910767CE9ACC10F4"/>
        </w:placeholder>
        <w:text/>
      </w:sdtPr>
      <w:sdtEndPr/>
      <w:sdtContent>
        <w:r>
          <w:rPr>
            <w:rFonts w:ascii="Calibri" w:hAnsi="Calibri"/>
            <w:bCs/>
          </w:rPr>
          <w:t>USKVBL/4235/2026/POD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276311FDA8664E3C910767CE9ACC10F4"/>
        </w:placeholder>
        <w:text/>
      </w:sdtPr>
      <w:sdtContent>
        <w:r w:rsidR="00F962DF" w:rsidRPr="00F962DF">
          <w:rPr>
            <w:rFonts w:ascii="Calibri" w:hAnsi="Calibri"/>
            <w:bCs/>
          </w:rPr>
          <w:t>USKVBL/7994/2026/REG-</w:t>
        </w:r>
        <w:proofErr w:type="spellStart"/>
        <w:r w:rsidR="00F962DF" w:rsidRPr="00F962DF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3063155A068B45F688A370617DC46045"/>
        </w:placeholder>
        <w:date w:fullDate="2026-05-25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F962DF">
          <w:rPr>
            <w:rFonts w:ascii="Calibri" w:hAnsi="Calibri"/>
            <w:bCs/>
          </w:rPr>
          <w:t>25.5.2026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53473857D405422D8D26FDE01DA5D89D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změně rozhodnutí o 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C18D93ABF7274482B65E8BA6EAFBEDF5"/>
        </w:placeholder>
        <w:text/>
      </w:sdtPr>
      <w:sdtEndPr/>
      <w:sdtContent>
        <w:proofErr w:type="spellStart"/>
        <w:r w:rsidRPr="0003480A">
          <w:rPr>
            <w:rFonts w:ascii="Calibri" w:hAnsi="Calibri"/>
          </w:rPr>
          <w:t>Vet´s</w:t>
        </w:r>
        <w:proofErr w:type="spellEnd"/>
        <w:r w:rsidRPr="0003480A">
          <w:rPr>
            <w:rFonts w:ascii="Calibri" w:hAnsi="Calibri"/>
          </w:rPr>
          <w:t xml:space="preserve"> Best Dentální pudr pro psy</w:t>
        </w:r>
      </w:sdtContent>
    </w:sdt>
  </w:p>
  <w:p w14:paraId="17EECC40" w14:textId="77777777" w:rsidR="004B3BC6" w:rsidRDefault="004B3B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F02C7"/>
    <w:multiLevelType w:val="hybridMultilevel"/>
    <w:tmpl w:val="748EDF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37147"/>
    <w:multiLevelType w:val="hybridMultilevel"/>
    <w:tmpl w:val="FF0AE59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52CA6"/>
    <w:multiLevelType w:val="hybridMultilevel"/>
    <w:tmpl w:val="34D641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FC3"/>
    <w:rsid w:val="0003480A"/>
    <w:rsid w:val="00046ED9"/>
    <w:rsid w:val="000B486F"/>
    <w:rsid w:val="000D187F"/>
    <w:rsid w:val="000E7C3E"/>
    <w:rsid w:val="001A25F9"/>
    <w:rsid w:val="001E7AE2"/>
    <w:rsid w:val="0023343D"/>
    <w:rsid w:val="00244173"/>
    <w:rsid w:val="002C3B5F"/>
    <w:rsid w:val="002F43F4"/>
    <w:rsid w:val="002F5A50"/>
    <w:rsid w:val="00303F92"/>
    <w:rsid w:val="003428C9"/>
    <w:rsid w:val="00381CA3"/>
    <w:rsid w:val="00453223"/>
    <w:rsid w:val="004B0AE8"/>
    <w:rsid w:val="004B3BC6"/>
    <w:rsid w:val="004D03D3"/>
    <w:rsid w:val="0052227F"/>
    <w:rsid w:val="00533F67"/>
    <w:rsid w:val="00591320"/>
    <w:rsid w:val="005C129B"/>
    <w:rsid w:val="005E0DC3"/>
    <w:rsid w:val="005E5ED8"/>
    <w:rsid w:val="005E6CAE"/>
    <w:rsid w:val="00614686"/>
    <w:rsid w:val="0067702D"/>
    <w:rsid w:val="007075EB"/>
    <w:rsid w:val="00711B42"/>
    <w:rsid w:val="00742B71"/>
    <w:rsid w:val="007508CD"/>
    <w:rsid w:val="007511D7"/>
    <w:rsid w:val="007A043D"/>
    <w:rsid w:val="007B022A"/>
    <w:rsid w:val="008532EA"/>
    <w:rsid w:val="00871819"/>
    <w:rsid w:val="008A1104"/>
    <w:rsid w:val="008F0C5B"/>
    <w:rsid w:val="009F38D1"/>
    <w:rsid w:val="00A37471"/>
    <w:rsid w:val="00A514A4"/>
    <w:rsid w:val="00A77BAF"/>
    <w:rsid w:val="00AA2DD0"/>
    <w:rsid w:val="00AB09E3"/>
    <w:rsid w:val="00AB3F35"/>
    <w:rsid w:val="00AC06A0"/>
    <w:rsid w:val="00AF3FC3"/>
    <w:rsid w:val="00B73592"/>
    <w:rsid w:val="00BB7054"/>
    <w:rsid w:val="00BE2CE8"/>
    <w:rsid w:val="00BE78A0"/>
    <w:rsid w:val="00C340D6"/>
    <w:rsid w:val="00C62CAB"/>
    <w:rsid w:val="00C83820"/>
    <w:rsid w:val="00CC7AF7"/>
    <w:rsid w:val="00CD7E80"/>
    <w:rsid w:val="00D34031"/>
    <w:rsid w:val="00DF0512"/>
    <w:rsid w:val="00E23C0C"/>
    <w:rsid w:val="00E57B28"/>
    <w:rsid w:val="00E70291"/>
    <w:rsid w:val="00E70478"/>
    <w:rsid w:val="00E7499C"/>
    <w:rsid w:val="00E753EC"/>
    <w:rsid w:val="00E755D6"/>
    <w:rsid w:val="00EA3AF2"/>
    <w:rsid w:val="00EF54AA"/>
    <w:rsid w:val="00F44334"/>
    <w:rsid w:val="00F552F3"/>
    <w:rsid w:val="00F962DF"/>
    <w:rsid w:val="00FD3A6F"/>
    <w:rsid w:val="00FD428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E492D"/>
  <w15:docId w15:val="{1E804ABA-FF3B-42ED-BA3D-BAE9753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B3F35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C62CA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5A5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F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B0AE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AF2"/>
  </w:style>
  <w:style w:type="paragraph" w:styleId="Zpat">
    <w:name w:val="footer"/>
    <w:basedOn w:val="Normln"/>
    <w:link w:val="ZpatChar"/>
    <w:uiPriority w:val="99"/>
    <w:unhideWhenUsed/>
    <w:rsid w:val="00EA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AF2"/>
  </w:style>
  <w:style w:type="character" w:customStyle="1" w:styleId="Styl2">
    <w:name w:val="Styl2"/>
    <w:basedOn w:val="Standardnpsmoodstavce"/>
    <w:uiPriority w:val="1"/>
    <w:rsid w:val="00EA3AF2"/>
    <w:rPr>
      <w:b/>
      <w:bCs w:val="0"/>
    </w:rPr>
  </w:style>
  <w:style w:type="character" w:styleId="Siln">
    <w:name w:val="Strong"/>
    <w:basedOn w:val="Standardnpsmoodstavce"/>
    <w:uiPriority w:val="22"/>
    <w:qFormat/>
    <w:rsid w:val="00EA3AF2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381C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1C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1C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1C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1C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6311FDA8664E3C910767CE9ACC10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E2C2B1-9D9F-4115-854E-60E3D3E72187}"/>
      </w:docPartPr>
      <w:docPartBody>
        <w:p w:rsidR="00BD598E" w:rsidRDefault="00C55888" w:rsidP="00C55888">
          <w:pPr>
            <w:pStyle w:val="276311FDA8664E3C910767CE9ACC10F4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3063155A068B45F688A370617DC460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F1A9A5-072B-4069-8C0E-847ACA2322F8}"/>
      </w:docPartPr>
      <w:docPartBody>
        <w:p w:rsidR="00BD598E" w:rsidRDefault="00C55888" w:rsidP="00C55888">
          <w:pPr>
            <w:pStyle w:val="3063155A068B45F688A370617DC4604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53473857D405422D8D26FDE01DA5D8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0D9BFC-E01C-4F8D-B796-BF68E54AE1B9}"/>
      </w:docPartPr>
      <w:docPartBody>
        <w:p w:rsidR="00BD598E" w:rsidRDefault="00C55888" w:rsidP="00C55888">
          <w:pPr>
            <w:pStyle w:val="53473857D405422D8D26FDE01DA5D89D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C18D93ABF7274482B65E8BA6EAFBED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93A50F-9D70-4098-9066-07A403577827}"/>
      </w:docPartPr>
      <w:docPartBody>
        <w:p w:rsidR="00BD598E" w:rsidRDefault="00C55888" w:rsidP="00C55888">
          <w:pPr>
            <w:pStyle w:val="C18D93ABF7274482B65E8BA6EAFBEDF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7A1"/>
    <w:rsid w:val="00111CE5"/>
    <w:rsid w:val="0017248C"/>
    <w:rsid w:val="002F3AD9"/>
    <w:rsid w:val="004379F0"/>
    <w:rsid w:val="00482A4C"/>
    <w:rsid w:val="004A5D20"/>
    <w:rsid w:val="005A5F5E"/>
    <w:rsid w:val="006956F2"/>
    <w:rsid w:val="006B069C"/>
    <w:rsid w:val="006B10AD"/>
    <w:rsid w:val="009127A1"/>
    <w:rsid w:val="00B0797D"/>
    <w:rsid w:val="00BD598E"/>
    <w:rsid w:val="00C5487C"/>
    <w:rsid w:val="00C55888"/>
    <w:rsid w:val="00D55DE8"/>
    <w:rsid w:val="00DA2304"/>
    <w:rsid w:val="00E07F56"/>
    <w:rsid w:val="00F2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C55888"/>
    <w:rPr>
      <w:color w:val="808080"/>
    </w:rPr>
  </w:style>
  <w:style w:type="paragraph" w:customStyle="1" w:styleId="6B60D392DEFC4007A9BD87048D7DD6EB">
    <w:name w:val="6B60D392DEFC4007A9BD87048D7DD6EB"/>
    <w:rsid w:val="004379F0"/>
    <w:pPr>
      <w:spacing w:after="200" w:line="276" w:lineRule="auto"/>
    </w:pPr>
  </w:style>
  <w:style w:type="paragraph" w:customStyle="1" w:styleId="EB79DF36DAE24E74B65C9513459AB789">
    <w:name w:val="EB79DF36DAE24E74B65C9513459AB789"/>
    <w:rsid w:val="004379F0"/>
    <w:pPr>
      <w:spacing w:after="200" w:line="276" w:lineRule="auto"/>
    </w:pPr>
  </w:style>
  <w:style w:type="paragraph" w:customStyle="1" w:styleId="A75273208BF04A99B1368F32BBBC5FF6">
    <w:name w:val="A75273208BF04A99B1368F32BBBC5FF6"/>
    <w:rsid w:val="004379F0"/>
    <w:pPr>
      <w:spacing w:after="200" w:line="276" w:lineRule="auto"/>
    </w:pPr>
  </w:style>
  <w:style w:type="paragraph" w:customStyle="1" w:styleId="2F73F61D3A174EDBA2E9DB29295AFF44">
    <w:name w:val="2F73F61D3A174EDBA2E9DB29295AFF44"/>
    <w:rsid w:val="004379F0"/>
    <w:pPr>
      <w:spacing w:after="200" w:line="276" w:lineRule="auto"/>
    </w:pPr>
  </w:style>
  <w:style w:type="paragraph" w:customStyle="1" w:styleId="697A1B76315B4D359C54B240D232EFA8">
    <w:name w:val="697A1B76315B4D359C54B240D232EFA8"/>
    <w:rsid w:val="004379F0"/>
    <w:pPr>
      <w:spacing w:after="200" w:line="276" w:lineRule="auto"/>
    </w:pPr>
  </w:style>
  <w:style w:type="paragraph" w:customStyle="1" w:styleId="39BB3ADE04E44CBCAC39BCC23583FAF4">
    <w:name w:val="39BB3ADE04E44CBCAC39BCC23583FAF4"/>
    <w:rsid w:val="004379F0"/>
    <w:pPr>
      <w:spacing w:after="200" w:line="276" w:lineRule="auto"/>
    </w:pPr>
  </w:style>
  <w:style w:type="paragraph" w:customStyle="1" w:styleId="412B97BC4C90492E8D2A3B207BADCF2B">
    <w:name w:val="412B97BC4C90492E8D2A3B207BADCF2B"/>
    <w:rsid w:val="004379F0"/>
    <w:pPr>
      <w:spacing w:after="200" w:line="276" w:lineRule="auto"/>
    </w:pPr>
  </w:style>
  <w:style w:type="paragraph" w:customStyle="1" w:styleId="425533113A3E4B50ADBD841B5DBD1F55">
    <w:name w:val="425533113A3E4B50ADBD841B5DBD1F55"/>
    <w:rsid w:val="004379F0"/>
    <w:pPr>
      <w:spacing w:after="200" w:line="276" w:lineRule="auto"/>
    </w:pPr>
  </w:style>
  <w:style w:type="paragraph" w:customStyle="1" w:styleId="4F40DC45287444AC83EBDF233ACD0DD3">
    <w:name w:val="4F40DC45287444AC83EBDF233ACD0DD3"/>
    <w:rsid w:val="0017248C"/>
  </w:style>
  <w:style w:type="paragraph" w:customStyle="1" w:styleId="5774B7BC50DB40FA871051306776CEF2">
    <w:name w:val="5774B7BC50DB40FA871051306776CEF2"/>
    <w:rsid w:val="0017248C"/>
  </w:style>
  <w:style w:type="paragraph" w:customStyle="1" w:styleId="276311FDA8664E3C910767CE9ACC10F4">
    <w:name w:val="276311FDA8664E3C910767CE9ACC10F4"/>
    <w:rsid w:val="00C55888"/>
  </w:style>
  <w:style w:type="paragraph" w:customStyle="1" w:styleId="3063155A068B45F688A370617DC46045">
    <w:name w:val="3063155A068B45F688A370617DC46045"/>
    <w:rsid w:val="00C55888"/>
  </w:style>
  <w:style w:type="paragraph" w:customStyle="1" w:styleId="53473857D405422D8D26FDE01DA5D89D">
    <w:name w:val="53473857D405422D8D26FDE01DA5D89D"/>
    <w:rsid w:val="00C55888"/>
  </w:style>
  <w:style w:type="paragraph" w:customStyle="1" w:styleId="C18D93ABF7274482B65E8BA6EAFBEDF5">
    <w:name w:val="C18D93ABF7274482B65E8BA6EAFBEDF5"/>
    <w:rsid w:val="00C55888"/>
  </w:style>
  <w:style w:type="paragraph" w:customStyle="1" w:styleId="75DEE190FB4C4E7C88AA32F821679F15">
    <w:name w:val="75DEE190FB4C4E7C88AA32F821679F15"/>
    <w:rsid w:val="00C55888"/>
  </w:style>
  <w:style w:type="paragraph" w:customStyle="1" w:styleId="7063283D889B40BFBE510C7B82595316">
    <w:name w:val="7063283D889B40BFBE510C7B82595316"/>
    <w:rsid w:val="00C558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ÚSKVBL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52</cp:revision>
  <dcterms:created xsi:type="dcterms:W3CDTF">2021-03-22T17:47:00Z</dcterms:created>
  <dcterms:modified xsi:type="dcterms:W3CDTF">2026-05-21T09:56:00Z</dcterms:modified>
</cp:coreProperties>
</file>