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01F56" w14:textId="77777777" w:rsidR="00932E00" w:rsidRPr="009F766D" w:rsidRDefault="00932E00" w:rsidP="00932E00">
      <w:pPr>
        <w:pStyle w:val="Bezmezer"/>
        <w:rPr>
          <w:rFonts w:asciiTheme="minorHAnsi" w:hAnsiTheme="minorHAnsi" w:cstheme="minorHAnsi"/>
          <w:b/>
        </w:rPr>
      </w:pPr>
      <w:r w:rsidRPr="009F766D">
        <w:rPr>
          <w:rFonts w:asciiTheme="minorHAnsi" w:hAnsiTheme="minorHAnsi" w:cstheme="minorHAnsi"/>
          <w:b/>
        </w:rPr>
        <w:t>IMMUNO RS</w:t>
      </w:r>
    </w:p>
    <w:p w14:paraId="6BAF064C" w14:textId="77777777" w:rsidR="00932E00" w:rsidRPr="009F766D" w:rsidRDefault="00932E00" w:rsidP="00932E00">
      <w:pPr>
        <w:pStyle w:val="Bezmezer"/>
        <w:rPr>
          <w:rFonts w:asciiTheme="minorHAnsi" w:hAnsiTheme="minorHAnsi" w:cstheme="minorHAnsi"/>
          <w:b/>
        </w:rPr>
      </w:pPr>
      <w:r w:rsidRPr="009F766D">
        <w:rPr>
          <w:rFonts w:asciiTheme="minorHAnsi" w:hAnsiTheme="minorHAnsi" w:cstheme="minorHAnsi"/>
          <w:b/>
        </w:rPr>
        <w:t>Veterinární přípravek určený pro p</w:t>
      </w:r>
      <w:r w:rsidR="00E629E8" w:rsidRPr="009F766D">
        <w:rPr>
          <w:rFonts w:asciiTheme="minorHAnsi" w:hAnsiTheme="minorHAnsi" w:cstheme="minorHAnsi"/>
          <w:b/>
        </w:rPr>
        <w:t>osílení imunitního systému koní.</w:t>
      </w:r>
    </w:p>
    <w:p w14:paraId="34918C91" w14:textId="77777777" w:rsidR="00932E00" w:rsidRPr="009F766D" w:rsidRDefault="00932E00" w:rsidP="00932E00">
      <w:pPr>
        <w:rPr>
          <w:rFonts w:asciiTheme="minorHAnsi" w:hAnsiTheme="minorHAnsi" w:cstheme="minorHAnsi"/>
          <w:b/>
          <w:sz w:val="22"/>
          <w:szCs w:val="22"/>
        </w:rPr>
      </w:pPr>
    </w:p>
    <w:p w14:paraId="4ECA735D" w14:textId="77777777" w:rsidR="00932E00" w:rsidRPr="009F766D" w:rsidRDefault="00932E00" w:rsidP="00932E00">
      <w:pPr>
        <w:rPr>
          <w:rFonts w:asciiTheme="minorHAnsi" w:hAnsiTheme="minorHAnsi" w:cstheme="minorHAnsi"/>
          <w:b/>
          <w:sz w:val="22"/>
          <w:szCs w:val="22"/>
        </w:rPr>
      </w:pPr>
      <w:r w:rsidRPr="009F766D">
        <w:rPr>
          <w:rFonts w:asciiTheme="minorHAnsi" w:hAnsiTheme="minorHAnsi" w:cstheme="minorHAnsi"/>
          <w:b/>
          <w:sz w:val="22"/>
          <w:szCs w:val="22"/>
        </w:rPr>
        <w:t>Užití:</w:t>
      </w:r>
    </w:p>
    <w:p w14:paraId="47B884B6" w14:textId="77777777" w:rsidR="00932E00" w:rsidRPr="009F766D" w:rsidRDefault="00932E00" w:rsidP="00932E00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</w:rPr>
      </w:pPr>
      <w:r w:rsidRPr="009F766D">
        <w:rPr>
          <w:rFonts w:asciiTheme="minorHAnsi" w:hAnsiTheme="minorHAnsi" w:cstheme="minorHAnsi"/>
        </w:rPr>
        <w:t>Na komplexní podporu všech složek imunitního systému</w:t>
      </w:r>
      <w:r w:rsidR="00E629E8" w:rsidRPr="009F766D">
        <w:rPr>
          <w:rFonts w:asciiTheme="minorHAnsi" w:hAnsiTheme="minorHAnsi" w:cstheme="minorHAnsi"/>
        </w:rPr>
        <w:t>.</w:t>
      </w:r>
    </w:p>
    <w:p w14:paraId="0CC8105D" w14:textId="77777777" w:rsidR="00932E00" w:rsidRPr="009F766D" w:rsidRDefault="00932E00" w:rsidP="00932E00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</w:rPr>
      </w:pPr>
      <w:r w:rsidRPr="009F766D">
        <w:rPr>
          <w:rFonts w:asciiTheme="minorHAnsi" w:hAnsiTheme="minorHAnsi" w:cstheme="minorHAnsi"/>
        </w:rPr>
        <w:t>Pro koně podstupující stres: trénink, závody, cestování atd.</w:t>
      </w:r>
    </w:p>
    <w:p w14:paraId="722875E1" w14:textId="7DFF7BF5" w:rsidR="00932E00" w:rsidRPr="009F766D" w:rsidRDefault="00932E00" w:rsidP="00932E00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</w:rPr>
      </w:pPr>
      <w:r w:rsidRPr="009F766D">
        <w:rPr>
          <w:rFonts w:asciiTheme="minorHAnsi" w:hAnsiTheme="minorHAnsi" w:cstheme="minorHAnsi"/>
        </w:rPr>
        <w:t xml:space="preserve">Koně v rekonvalescenci a </w:t>
      </w:r>
      <w:r w:rsidR="009022CC">
        <w:rPr>
          <w:rFonts w:asciiTheme="minorHAnsi" w:hAnsiTheme="minorHAnsi" w:cstheme="minorHAnsi"/>
        </w:rPr>
        <w:t>zesláblé</w:t>
      </w:r>
      <w:r w:rsidR="009022CC" w:rsidRPr="009F766D">
        <w:rPr>
          <w:rFonts w:asciiTheme="minorHAnsi" w:hAnsiTheme="minorHAnsi" w:cstheme="minorHAnsi"/>
        </w:rPr>
        <w:t xml:space="preserve"> </w:t>
      </w:r>
      <w:r w:rsidRPr="009F766D">
        <w:rPr>
          <w:rFonts w:asciiTheme="minorHAnsi" w:hAnsiTheme="minorHAnsi" w:cstheme="minorHAnsi"/>
        </w:rPr>
        <w:t>koně</w:t>
      </w:r>
      <w:r w:rsidR="00E629E8" w:rsidRPr="009F766D">
        <w:rPr>
          <w:rFonts w:asciiTheme="minorHAnsi" w:hAnsiTheme="minorHAnsi" w:cstheme="minorHAnsi"/>
        </w:rPr>
        <w:t>.</w:t>
      </w:r>
    </w:p>
    <w:p w14:paraId="153F3E7D" w14:textId="77777777" w:rsidR="00932E00" w:rsidRPr="009F766D" w:rsidRDefault="00932E00" w:rsidP="00932E00">
      <w:pPr>
        <w:rPr>
          <w:rFonts w:asciiTheme="minorHAnsi" w:hAnsiTheme="minorHAnsi" w:cstheme="minorHAnsi"/>
          <w:b/>
          <w:sz w:val="22"/>
          <w:szCs w:val="22"/>
        </w:rPr>
      </w:pPr>
      <w:r w:rsidRPr="009F766D">
        <w:rPr>
          <w:rFonts w:asciiTheme="minorHAnsi" w:hAnsiTheme="minorHAnsi" w:cstheme="minorHAnsi"/>
          <w:b/>
          <w:sz w:val="22"/>
          <w:szCs w:val="22"/>
        </w:rPr>
        <w:t>Návod k použití:</w:t>
      </w:r>
    </w:p>
    <w:p w14:paraId="364CFDBA" w14:textId="77777777" w:rsidR="00932E00" w:rsidRPr="009F766D" w:rsidRDefault="00932E00" w:rsidP="00932E00">
      <w:pPr>
        <w:rPr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sz w:val="22"/>
          <w:szCs w:val="22"/>
        </w:rPr>
        <w:t>50 g =</w:t>
      </w:r>
      <w:r w:rsidR="00D43BD0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Fonts w:asciiTheme="minorHAnsi" w:hAnsiTheme="minorHAnsi" w:cstheme="minorHAnsi"/>
          <w:sz w:val="22"/>
          <w:szCs w:val="22"/>
        </w:rPr>
        <w:t xml:space="preserve">1 odměrka </w:t>
      </w:r>
    </w:p>
    <w:p w14:paraId="42AEAAE0" w14:textId="568D637D" w:rsidR="00932E00" w:rsidRDefault="00932E00" w:rsidP="00932E00">
      <w:pPr>
        <w:rPr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sz w:val="22"/>
          <w:szCs w:val="22"/>
        </w:rPr>
        <w:t xml:space="preserve">Podávejte </w:t>
      </w:r>
      <w:r w:rsidR="00423931">
        <w:rPr>
          <w:rFonts w:asciiTheme="minorHAnsi" w:hAnsiTheme="minorHAnsi" w:cstheme="minorHAnsi"/>
          <w:sz w:val="22"/>
          <w:szCs w:val="22"/>
        </w:rPr>
        <w:t xml:space="preserve">2x denně 50 </w:t>
      </w:r>
      <w:r w:rsidRPr="009F766D">
        <w:rPr>
          <w:rFonts w:asciiTheme="minorHAnsi" w:hAnsiTheme="minorHAnsi" w:cstheme="minorHAnsi"/>
          <w:sz w:val="22"/>
          <w:szCs w:val="22"/>
        </w:rPr>
        <w:t xml:space="preserve">g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po dobu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 xml:space="preserve">10 až 20 </w:t>
      </w:r>
      <w:r w:rsidR="004769EA" w:rsidRPr="009F766D">
        <w:rPr>
          <w:rStyle w:val="hps"/>
          <w:rFonts w:asciiTheme="minorHAnsi" w:hAnsiTheme="minorHAnsi" w:cstheme="minorHAnsi"/>
          <w:sz w:val="22"/>
          <w:szCs w:val="22"/>
        </w:rPr>
        <w:t>dn</w:t>
      </w:r>
      <w:r w:rsidR="004769EA">
        <w:rPr>
          <w:rStyle w:val="hps"/>
          <w:rFonts w:asciiTheme="minorHAnsi" w:hAnsiTheme="minorHAnsi" w:cstheme="minorHAnsi"/>
          <w:sz w:val="22"/>
          <w:szCs w:val="22"/>
        </w:rPr>
        <w:t>í,</w:t>
      </w:r>
      <w:r w:rsidRPr="009F766D">
        <w:rPr>
          <w:rFonts w:asciiTheme="minorHAnsi" w:hAnsiTheme="minorHAnsi" w:cstheme="minorHAnsi"/>
          <w:sz w:val="22"/>
          <w:szCs w:val="22"/>
        </w:rPr>
        <w:t xml:space="preserve"> a to zejména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před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problematickým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obdobím (</w:t>
      </w:r>
      <w:r w:rsidRPr="009F766D">
        <w:rPr>
          <w:rFonts w:asciiTheme="minorHAnsi" w:hAnsiTheme="minorHAnsi" w:cstheme="minorHAnsi"/>
          <w:sz w:val="22"/>
          <w:szCs w:val="22"/>
        </w:rPr>
        <w:t xml:space="preserve">zima,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intenzivní trénink</w:t>
      </w:r>
      <w:r w:rsidRPr="009F766D">
        <w:rPr>
          <w:rFonts w:asciiTheme="minorHAnsi" w:hAnsiTheme="minorHAnsi" w:cstheme="minorHAnsi"/>
          <w:sz w:val="22"/>
          <w:szCs w:val="22"/>
        </w:rPr>
        <w:t xml:space="preserve">, změna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prostředí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atd.</w:t>
      </w:r>
      <w:r w:rsidRPr="009F766D">
        <w:rPr>
          <w:rFonts w:asciiTheme="minorHAnsi" w:hAnsiTheme="minorHAnsi" w:cstheme="minorHAnsi"/>
          <w:sz w:val="22"/>
          <w:szCs w:val="22"/>
        </w:rPr>
        <w:t>) a po nachlazení.</w:t>
      </w:r>
      <w:r w:rsidRPr="009F766D">
        <w:rPr>
          <w:rFonts w:asciiTheme="minorHAnsi" w:hAnsiTheme="minorHAnsi" w:cstheme="minorHAnsi"/>
          <w:sz w:val="22"/>
          <w:szCs w:val="22"/>
        </w:rPr>
        <w:br/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 xml:space="preserve">Nepodávejte bez přerušení déle než dva měsíce. </w:t>
      </w:r>
      <w:r w:rsidRPr="009F766D">
        <w:rPr>
          <w:rFonts w:asciiTheme="minorHAnsi" w:hAnsiTheme="minorHAnsi" w:cstheme="minorHAnsi"/>
          <w:sz w:val="22"/>
          <w:szCs w:val="22"/>
        </w:rPr>
        <w:t>Dobře promíchat s krmivem.</w:t>
      </w:r>
    </w:p>
    <w:p w14:paraId="4F86E6FA" w14:textId="77777777" w:rsidR="00CA75AA" w:rsidRPr="009F766D" w:rsidRDefault="00CA75AA" w:rsidP="00932E00">
      <w:pPr>
        <w:rPr>
          <w:rFonts w:asciiTheme="minorHAnsi" w:hAnsiTheme="minorHAnsi" w:cstheme="minorHAnsi"/>
          <w:sz w:val="22"/>
          <w:szCs w:val="22"/>
        </w:rPr>
      </w:pPr>
    </w:p>
    <w:p w14:paraId="1ADE361F" w14:textId="5F42EB50" w:rsidR="00932E00" w:rsidRPr="004769EA" w:rsidRDefault="00932E00" w:rsidP="004769EA">
      <w:pPr>
        <w:jc w:val="both"/>
        <w:rPr>
          <w:rStyle w:val="hps"/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b/>
          <w:sz w:val="22"/>
          <w:szCs w:val="22"/>
        </w:rPr>
        <w:t xml:space="preserve">Složení: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 xml:space="preserve">uhličitan vápenatý, </w:t>
      </w:r>
      <w:proofErr w:type="spellStart"/>
      <w:r w:rsidR="009022CC">
        <w:rPr>
          <w:rStyle w:val="hps"/>
          <w:rFonts w:asciiTheme="minorHAnsi" w:hAnsiTheme="minorHAnsi" w:cstheme="minorHAnsi"/>
          <w:sz w:val="22"/>
          <w:szCs w:val="22"/>
        </w:rPr>
        <w:t>hydrogenfosforečnan</w:t>
      </w:r>
      <w:proofErr w:type="spellEnd"/>
      <w:r w:rsidR="009022CC">
        <w:rPr>
          <w:rStyle w:val="hps"/>
          <w:rFonts w:asciiTheme="minorHAnsi" w:hAnsiTheme="minorHAnsi" w:cstheme="minorHAnsi"/>
          <w:sz w:val="22"/>
          <w:szCs w:val="22"/>
        </w:rPr>
        <w:t xml:space="preserve"> vápenatý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 xml:space="preserve">, syrovátka, </w:t>
      </w:r>
      <w:proofErr w:type="spellStart"/>
      <w:r w:rsidRPr="009F766D">
        <w:rPr>
          <w:rStyle w:val="hps"/>
          <w:rFonts w:asciiTheme="minorHAnsi" w:hAnsiTheme="minorHAnsi" w:cstheme="minorHAnsi"/>
          <w:sz w:val="22"/>
          <w:szCs w:val="22"/>
        </w:rPr>
        <w:t>echinacea</w:t>
      </w:r>
      <w:proofErr w:type="spellEnd"/>
      <w:r w:rsidRPr="009F766D">
        <w:rPr>
          <w:rStyle w:val="hps"/>
          <w:rFonts w:asciiTheme="minorHAnsi" w:hAnsiTheme="minorHAnsi" w:cstheme="minorHAnsi"/>
          <w:sz w:val="22"/>
          <w:szCs w:val="22"/>
        </w:rPr>
        <w:t xml:space="preserve"> </w:t>
      </w:r>
      <w:r w:rsidRPr="00A97931">
        <w:rPr>
          <w:rStyle w:val="hps"/>
          <w:rFonts w:asciiTheme="minorHAnsi" w:hAnsiTheme="minorHAnsi" w:cstheme="minorHAnsi"/>
          <w:sz w:val="22"/>
          <w:szCs w:val="22"/>
        </w:rPr>
        <w:t>(</w:t>
      </w:r>
      <w:proofErr w:type="spellStart"/>
      <w:r w:rsidRPr="009F766D">
        <w:rPr>
          <w:rStyle w:val="hps"/>
          <w:rFonts w:asciiTheme="minorHAnsi" w:hAnsiTheme="minorHAnsi" w:cstheme="minorHAnsi"/>
          <w:i/>
          <w:sz w:val="22"/>
          <w:szCs w:val="22"/>
        </w:rPr>
        <w:t>Echinacea</w:t>
      </w:r>
      <w:proofErr w:type="spellEnd"/>
      <w:r w:rsidRPr="009F766D">
        <w:rPr>
          <w:rStyle w:val="hps"/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F766D">
        <w:rPr>
          <w:rStyle w:val="hps"/>
          <w:rFonts w:asciiTheme="minorHAnsi" w:hAnsiTheme="minorHAnsi" w:cstheme="minorHAnsi"/>
          <w:i/>
          <w:sz w:val="22"/>
          <w:szCs w:val="22"/>
        </w:rPr>
        <w:t>purpurea</w:t>
      </w:r>
      <w:proofErr w:type="spellEnd"/>
      <w:r w:rsidRPr="00A97931">
        <w:rPr>
          <w:rStyle w:val="hps"/>
          <w:rFonts w:asciiTheme="minorHAnsi" w:hAnsiTheme="minorHAnsi" w:cstheme="minorHAnsi"/>
          <w:sz w:val="22"/>
          <w:szCs w:val="22"/>
        </w:rPr>
        <w:t>)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 xml:space="preserve">, </w:t>
      </w:r>
      <w:r w:rsidR="004769EA" w:rsidRPr="004769EA">
        <w:rPr>
          <w:rStyle w:val="hps"/>
          <w:rFonts w:asciiTheme="minorHAnsi" w:hAnsiTheme="minorHAnsi" w:cstheme="minorHAnsi"/>
          <w:sz w:val="22"/>
          <w:szCs w:val="22"/>
        </w:rPr>
        <w:t>anýz (</w:t>
      </w:r>
      <w:proofErr w:type="spellStart"/>
      <w:r w:rsidR="004769EA" w:rsidRPr="004769EA">
        <w:rPr>
          <w:rStyle w:val="hps"/>
          <w:rFonts w:asciiTheme="minorHAnsi" w:hAnsiTheme="minorHAnsi" w:cstheme="minorHAnsi"/>
          <w:i/>
          <w:sz w:val="22"/>
          <w:szCs w:val="22"/>
        </w:rPr>
        <w:t>Pimpinella</w:t>
      </w:r>
      <w:proofErr w:type="spellEnd"/>
      <w:r w:rsidR="004769EA" w:rsidRPr="004769EA">
        <w:rPr>
          <w:rStyle w:val="hps"/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="004769EA" w:rsidRPr="004769EA">
        <w:rPr>
          <w:rStyle w:val="hps"/>
          <w:rFonts w:asciiTheme="minorHAnsi" w:hAnsiTheme="minorHAnsi" w:cstheme="minorHAnsi"/>
          <w:i/>
          <w:sz w:val="22"/>
          <w:szCs w:val="22"/>
        </w:rPr>
        <w:t>anisum</w:t>
      </w:r>
      <w:proofErr w:type="spellEnd"/>
      <w:r w:rsidR="004769EA" w:rsidRPr="004769EA">
        <w:rPr>
          <w:rStyle w:val="hps"/>
          <w:rFonts w:asciiTheme="minorHAnsi" w:hAnsiTheme="minorHAnsi" w:cstheme="minorHAnsi"/>
          <w:sz w:val="22"/>
          <w:szCs w:val="22"/>
        </w:rPr>
        <w:t>), vojtěška, řepkový olej</w:t>
      </w:r>
      <w:r w:rsidR="004769EA">
        <w:rPr>
          <w:rStyle w:val="hps"/>
          <w:rFonts w:asciiTheme="minorHAnsi" w:hAnsiTheme="minorHAnsi" w:cstheme="minorHAnsi"/>
          <w:sz w:val="22"/>
          <w:szCs w:val="22"/>
        </w:rPr>
        <w:t xml:space="preserve">,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 xml:space="preserve">řepná melasa, </w:t>
      </w:r>
      <w:proofErr w:type="spellStart"/>
      <w:r w:rsidRPr="009F766D">
        <w:rPr>
          <w:rStyle w:val="hps"/>
          <w:rFonts w:asciiTheme="minorHAnsi" w:hAnsiTheme="minorHAnsi" w:cstheme="minorHAnsi"/>
          <w:sz w:val="22"/>
          <w:szCs w:val="22"/>
        </w:rPr>
        <w:t>Glucafeed</w:t>
      </w:r>
      <w:proofErr w:type="spellEnd"/>
      <w:r w:rsidR="009F766D">
        <w:rPr>
          <w:rStyle w:val="hps"/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Fonts w:asciiTheme="minorHAnsi" w:hAnsiTheme="minorHAnsi" w:cstheme="minorHAnsi"/>
          <w:sz w:val="22"/>
          <w:szCs w:val="22"/>
        </w:rPr>
        <w:t>-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 xml:space="preserve"> extrakt</w:t>
      </w:r>
      <w:r w:rsidRPr="009F766D">
        <w:rPr>
          <w:rFonts w:asciiTheme="minorHAnsi" w:hAnsiTheme="minorHAnsi" w:cstheme="minorHAnsi"/>
          <w:sz w:val="22"/>
          <w:szCs w:val="22"/>
        </w:rPr>
        <w:t xml:space="preserve"> z buněčných stěn kvasnic</w:t>
      </w:r>
      <w:r w:rsidR="009022CC">
        <w:rPr>
          <w:rFonts w:asciiTheme="minorHAnsi" w:hAnsiTheme="minorHAnsi" w:cstheme="minorHAnsi"/>
          <w:sz w:val="22"/>
          <w:szCs w:val="22"/>
        </w:rPr>
        <w:t xml:space="preserve">,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jablečné aroma</w:t>
      </w:r>
      <w:r w:rsidR="009022CC">
        <w:rPr>
          <w:rStyle w:val="hps"/>
          <w:rFonts w:asciiTheme="minorHAnsi" w:hAnsiTheme="minorHAnsi" w:cstheme="minorHAnsi"/>
          <w:sz w:val="22"/>
          <w:szCs w:val="22"/>
        </w:rPr>
        <w:t>,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vitamin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C 25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="004769EA">
        <w:rPr>
          <w:rStyle w:val="hps"/>
          <w:rFonts w:asciiTheme="minorHAnsi" w:hAnsiTheme="minorHAnsi" w:cstheme="minorHAnsi"/>
          <w:sz w:val="22"/>
          <w:szCs w:val="22"/>
        </w:rPr>
        <w:t>920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mg</w:t>
      </w:r>
      <w:r w:rsidRPr="009F766D">
        <w:rPr>
          <w:rFonts w:asciiTheme="minorHAnsi" w:hAnsiTheme="minorHAnsi" w:cstheme="minorHAnsi"/>
          <w:sz w:val="22"/>
          <w:szCs w:val="22"/>
        </w:rPr>
        <w:t>,</w:t>
      </w:r>
      <w:r w:rsidR="00F50965"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vitamin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E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1250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mg</w:t>
      </w:r>
      <w:r w:rsidRPr="009F766D">
        <w:rPr>
          <w:rFonts w:asciiTheme="minorHAnsi" w:hAnsiTheme="minorHAnsi" w:cstheme="minorHAnsi"/>
          <w:sz w:val="22"/>
          <w:szCs w:val="22"/>
        </w:rPr>
        <w:t xml:space="preserve">,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vitamín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 xml:space="preserve">A </w:t>
      </w:r>
      <w:r w:rsidR="004769EA">
        <w:rPr>
          <w:rStyle w:val="hps"/>
          <w:rFonts w:asciiTheme="minorHAnsi" w:hAnsiTheme="minorHAnsi" w:cstheme="minorHAnsi"/>
          <w:sz w:val="22"/>
          <w:szCs w:val="22"/>
        </w:rPr>
        <w:t>40 0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00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UI</w:t>
      </w:r>
      <w:r w:rsidR="009022CC">
        <w:rPr>
          <w:rStyle w:val="hps"/>
          <w:rFonts w:asciiTheme="minorHAnsi" w:hAnsiTheme="minorHAnsi" w:cstheme="minorHAnsi"/>
          <w:sz w:val="22"/>
          <w:szCs w:val="22"/>
        </w:rPr>
        <w:t xml:space="preserve">,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zinek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(</w:t>
      </w:r>
      <w:r w:rsidRPr="009F766D">
        <w:rPr>
          <w:rFonts w:asciiTheme="minorHAnsi" w:hAnsiTheme="minorHAnsi" w:cstheme="minorHAnsi"/>
          <w:sz w:val="22"/>
          <w:szCs w:val="22"/>
        </w:rPr>
        <w:t xml:space="preserve">chelát)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1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0</w:t>
      </w:r>
      <w:r w:rsidR="004769EA">
        <w:rPr>
          <w:rStyle w:val="hps"/>
          <w:rFonts w:asciiTheme="minorHAnsi" w:hAnsiTheme="minorHAnsi" w:cstheme="minorHAnsi"/>
          <w:sz w:val="22"/>
          <w:szCs w:val="22"/>
        </w:rPr>
        <w:t>92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mg</w:t>
      </w:r>
      <w:r w:rsidRPr="009F766D">
        <w:rPr>
          <w:rFonts w:asciiTheme="minorHAnsi" w:hAnsiTheme="minorHAnsi" w:cstheme="minorHAnsi"/>
          <w:sz w:val="22"/>
          <w:szCs w:val="22"/>
        </w:rPr>
        <w:t xml:space="preserve">,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selen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(</w:t>
      </w:r>
      <w:proofErr w:type="spellStart"/>
      <w:r w:rsidRPr="009F766D">
        <w:rPr>
          <w:rFonts w:asciiTheme="minorHAnsi" w:hAnsiTheme="minorHAnsi" w:cstheme="minorHAnsi"/>
          <w:sz w:val="22"/>
          <w:szCs w:val="22"/>
        </w:rPr>
        <w:t>Selplex</w:t>
      </w:r>
      <w:proofErr w:type="spellEnd"/>
      <w:r w:rsidRPr="009F766D">
        <w:rPr>
          <w:rFonts w:asciiTheme="minorHAnsi" w:hAnsiTheme="minorHAnsi" w:cstheme="minorHAnsi"/>
          <w:sz w:val="22"/>
          <w:szCs w:val="22"/>
        </w:rPr>
        <w:t xml:space="preserve">)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2,</w:t>
      </w:r>
      <w:r w:rsidR="004769EA">
        <w:rPr>
          <w:rStyle w:val="hps"/>
          <w:rFonts w:asciiTheme="minorHAnsi" w:hAnsiTheme="minorHAnsi" w:cstheme="minorHAnsi"/>
          <w:sz w:val="22"/>
          <w:szCs w:val="22"/>
        </w:rPr>
        <w:t>6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mg</w:t>
      </w:r>
      <w:r w:rsidR="009022CC">
        <w:rPr>
          <w:rStyle w:val="hps"/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F766D">
        <w:rPr>
          <w:rStyle w:val="Zvraznn"/>
          <w:rFonts w:asciiTheme="minorHAnsi" w:hAnsiTheme="minorHAnsi" w:cstheme="minorHAnsi"/>
          <w:sz w:val="22"/>
          <w:szCs w:val="22"/>
        </w:rPr>
        <w:t>Saccharomyces</w:t>
      </w:r>
      <w:proofErr w:type="spellEnd"/>
      <w:r w:rsidRPr="009F766D">
        <w:rPr>
          <w:rStyle w:val="Zvrazn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F766D">
        <w:rPr>
          <w:rStyle w:val="Zvraznn"/>
          <w:rFonts w:asciiTheme="minorHAnsi" w:hAnsiTheme="minorHAnsi" w:cstheme="minorHAnsi"/>
          <w:sz w:val="22"/>
          <w:szCs w:val="22"/>
        </w:rPr>
        <w:t>cerevisiae</w:t>
      </w:r>
      <w:proofErr w:type="spellEnd"/>
      <w:r w:rsidRPr="009F766D">
        <w:rPr>
          <w:rStyle w:val="Zvraznn"/>
          <w:rFonts w:asciiTheme="minorHAnsi" w:hAnsiTheme="minorHAnsi" w:cstheme="minorHAnsi"/>
          <w:sz w:val="22"/>
          <w:szCs w:val="22"/>
        </w:rPr>
        <w:t xml:space="preserve"> </w:t>
      </w:r>
      <w:r w:rsidR="004769EA">
        <w:rPr>
          <w:rStyle w:val="Zvraznn"/>
          <w:rFonts w:asciiTheme="minorHAnsi" w:hAnsiTheme="minorHAnsi" w:cstheme="minorHAnsi"/>
          <w:i w:val="0"/>
          <w:sz w:val="22"/>
          <w:szCs w:val="22"/>
        </w:rPr>
        <w:t>- 2.112</w:t>
      </w:r>
      <w:r w:rsidRPr="009F766D">
        <w:rPr>
          <w:rStyle w:val="Zvraznn"/>
          <w:rFonts w:asciiTheme="minorHAnsi" w:hAnsiTheme="minorHAnsi" w:cstheme="minorHAnsi"/>
          <w:i w:val="0"/>
          <w:sz w:val="22"/>
          <w:szCs w:val="22"/>
        </w:rPr>
        <w:t>x10</w:t>
      </w:r>
      <w:r w:rsidRPr="009F766D">
        <w:rPr>
          <w:rStyle w:val="Zvraznn"/>
          <w:rFonts w:asciiTheme="minorHAnsi" w:hAnsiTheme="minorHAnsi" w:cstheme="minorHAnsi"/>
          <w:i w:val="0"/>
          <w:sz w:val="22"/>
          <w:szCs w:val="22"/>
          <w:vertAlign w:val="superscript"/>
        </w:rPr>
        <w:t xml:space="preserve">10 </w:t>
      </w:r>
      <w:r w:rsidRPr="009F766D">
        <w:rPr>
          <w:rStyle w:val="Zvraznn"/>
          <w:rFonts w:asciiTheme="minorHAnsi" w:hAnsiTheme="minorHAnsi" w:cstheme="minorHAnsi"/>
          <w:i w:val="0"/>
          <w:sz w:val="22"/>
          <w:szCs w:val="22"/>
        </w:rPr>
        <w:t>CFU</w:t>
      </w:r>
      <w:r w:rsidR="004769EA">
        <w:rPr>
          <w:rStyle w:val="Zvraznn"/>
          <w:rFonts w:asciiTheme="minorHAnsi" w:hAnsiTheme="minorHAnsi" w:cstheme="minorHAnsi"/>
          <w:i w:val="0"/>
          <w:sz w:val="22"/>
          <w:szCs w:val="22"/>
        </w:rPr>
        <w:t>/kg</w:t>
      </w:r>
      <w:r w:rsidRPr="009F766D">
        <w:rPr>
          <w:rStyle w:val="Zvraznn"/>
          <w:rFonts w:asciiTheme="minorHAnsi" w:hAnsiTheme="minorHAnsi" w:cstheme="minorHAnsi"/>
          <w:i w:val="0"/>
          <w:sz w:val="22"/>
          <w:szCs w:val="22"/>
        </w:rPr>
        <w:t xml:space="preserve"> </w:t>
      </w:r>
      <w:r w:rsidRPr="004769EA">
        <w:rPr>
          <w:rStyle w:val="hps"/>
          <w:iCs/>
        </w:rPr>
        <w:t>(</w:t>
      </w:r>
      <w:r w:rsidR="004769EA" w:rsidRPr="004769EA">
        <w:rPr>
          <w:rStyle w:val="hps"/>
          <w:rFonts w:asciiTheme="minorHAnsi" w:hAnsiTheme="minorHAnsi" w:cstheme="minorHAnsi"/>
          <w:sz w:val="22"/>
          <w:szCs w:val="22"/>
        </w:rPr>
        <w:t xml:space="preserve">NCYC </w:t>
      </w:r>
      <w:proofErr w:type="spellStart"/>
      <w:r w:rsidR="004769EA" w:rsidRPr="004769EA">
        <w:rPr>
          <w:rStyle w:val="hps"/>
          <w:rFonts w:asciiTheme="minorHAnsi" w:hAnsiTheme="minorHAnsi" w:cstheme="minorHAnsi"/>
          <w:sz w:val="22"/>
          <w:szCs w:val="22"/>
        </w:rPr>
        <w:t>Sc</w:t>
      </w:r>
      <w:proofErr w:type="spellEnd"/>
      <w:r w:rsidR="004769EA" w:rsidRPr="004769EA">
        <w:rPr>
          <w:rStyle w:val="hps"/>
          <w:rFonts w:asciiTheme="minorHAnsi" w:hAnsiTheme="minorHAnsi" w:cstheme="minorHAnsi"/>
          <w:sz w:val="22"/>
          <w:szCs w:val="22"/>
        </w:rPr>
        <w:t xml:space="preserve"> 47</w:t>
      </w:r>
      <w:r w:rsidRPr="009F766D">
        <w:rPr>
          <w:rStyle w:val="hps"/>
          <w:rFonts w:asciiTheme="minorHAnsi" w:hAnsiTheme="minorHAnsi" w:cstheme="minorHAnsi"/>
          <w:sz w:val="22"/>
          <w:szCs w:val="22"/>
        </w:rPr>
        <w:t>).</w:t>
      </w:r>
    </w:p>
    <w:p w14:paraId="59CEF4A3" w14:textId="77777777" w:rsidR="00F50965" w:rsidRPr="009F766D" w:rsidRDefault="00F50965" w:rsidP="00932E00">
      <w:pPr>
        <w:rPr>
          <w:rFonts w:asciiTheme="minorHAnsi" w:hAnsiTheme="minorHAnsi" w:cstheme="minorHAnsi"/>
          <w:b/>
          <w:sz w:val="22"/>
          <w:szCs w:val="22"/>
        </w:rPr>
      </w:pPr>
    </w:p>
    <w:p w14:paraId="738C05F3" w14:textId="77777777" w:rsidR="00932E00" w:rsidRPr="009F766D" w:rsidRDefault="00932E00" w:rsidP="00932E00">
      <w:pPr>
        <w:rPr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b/>
          <w:sz w:val="22"/>
          <w:szCs w:val="22"/>
        </w:rPr>
        <w:t xml:space="preserve">Obsah: </w:t>
      </w:r>
      <w:r w:rsidRPr="009F766D">
        <w:rPr>
          <w:rFonts w:asciiTheme="minorHAnsi" w:hAnsiTheme="minorHAnsi" w:cstheme="minorHAnsi"/>
          <w:sz w:val="22"/>
          <w:szCs w:val="22"/>
        </w:rPr>
        <w:t>1</w:t>
      </w:r>
      <w:r w:rsidR="009F766D"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Fonts w:asciiTheme="minorHAnsi" w:hAnsiTheme="minorHAnsi" w:cstheme="minorHAnsi"/>
          <w:sz w:val="22"/>
          <w:szCs w:val="22"/>
        </w:rPr>
        <w:t>kg (5 kg)</w:t>
      </w:r>
    </w:p>
    <w:p w14:paraId="5DCD3B54" w14:textId="77777777" w:rsidR="00932E00" w:rsidRPr="009F766D" w:rsidRDefault="00932E00" w:rsidP="00932E0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022CC">
        <w:rPr>
          <w:rFonts w:asciiTheme="minorHAnsi" w:hAnsiTheme="minorHAnsi" w:cstheme="minorHAnsi"/>
          <w:b/>
          <w:sz w:val="22"/>
          <w:szCs w:val="22"/>
        </w:rPr>
        <w:t>Doba použitelnosti a číslo šarže:</w:t>
      </w: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  <w:r w:rsidRPr="009F766D">
        <w:rPr>
          <w:rFonts w:asciiTheme="minorHAnsi" w:hAnsiTheme="minorHAnsi" w:cstheme="minorHAnsi"/>
          <w:i/>
          <w:sz w:val="22"/>
          <w:szCs w:val="22"/>
        </w:rPr>
        <w:t>uvedeno na obalu</w:t>
      </w:r>
    </w:p>
    <w:p w14:paraId="6C1D1B89" w14:textId="77777777" w:rsidR="00932E00" w:rsidRPr="009F766D" w:rsidRDefault="00932E00" w:rsidP="00932E0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b/>
          <w:sz w:val="22"/>
          <w:szCs w:val="22"/>
        </w:rPr>
        <w:t>Číslo schválení:</w:t>
      </w:r>
      <w:r w:rsidRPr="009F766D">
        <w:rPr>
          <w:rFonts w:asciiTheme="minorHAnsi" w:hAnsiTheme="minorHAnsi" w:cstheme="minorHAnsi"/>
          <w:sz w:val="22"/>
          <w:szCs w:val="22"/>
        </w:rPr>
        <w:t xml:space="preserve"> 049-16/C</w:t>
      </w:r>
    </w:p>
    <w:p w14:paraId="72BAFCA7" w14:textId="77777777" w:rsidR="00932E00" w:rsidRDefault="00932E00" w:rsidP="00932E0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sz w:val="22"/>
          <w:szCs w:val="22"/>
        </w:rPr>
        <w:t>Skladujte v suchém a chladném prostředí</w:t>
      </w:r>
      <w:r w:rsidR="00E33ABC" w:rsidRPr="009F766D">
        <w:rPr>
          <w:rFonts w:asciiTheme="minorHAnsi" w:hAnsiTheme="minorHAnsi" w:cstheme="minorHAnsi"/>
          <w:sz w:val="22"/>
          <w:szCs w:val="22"/>
        </w:rPr>
        <w:t>.</w:t>
      </w:r>
    </w:p>
    <w:p w14:paraId="0A7B8B4E" w14:textId="77777777" w:rsidR="00D43BD0" w:rsidRDefault="00D43BD0" w:rsidP="00932E0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Uchovávejte mimo dohled a dosah dětí. Pouze pro zvířata.</w:t>
      </w:r>
    </w:p>
    <w:p w14:paraId="409BF3E5" w14:textId="77777777" w:rsidR="009F766D" w:rsidRPr="009F766D" w:rsidRDefault="009F766D" w:rsidP="00932E0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Odpad likvidujte podle místních právních předpisů.</w:t>
      </w:r>
    </w:p>
    <w:p w14:paraId="39E879C0" w14:textId="77777777" w:rsidR="00932E00" w:rsidRPr="009F766D" w:rsidRDefault="00932E00" w:rsidP="00932E0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26938142" w14:textId="77777777" w:rsidR="00932E00" w:rsidRPr="009F766D" w:rsidRDefault="00932E00" w:rsidP="00932E0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b/>
          <w:sz w:val="22"/>
          <w:szCs w:val="22"/>
        </w:rPr>
        <w:t>Držitel rozhodnutí o schválení a výrobce</w:t>
      </w:r>
      <w:r w:rsidRPr="009F766D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03D297E6" w14:textId="77777777" w:rsidR="00F50965" w:rsidRPr="009F766D" w:rsidRDefault="00F50965" w:rsidP="00F50965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sz w:val="22"/>
          <w:szCs w:val="22"/>
        </w:rPr>
        <w:t>AUDEVARD SAS, 42-46 rue Médéric, 92110 Clichy, Francie</w:t>
      </w:r>
    </w:p>
    <w:p w14:paraId="4119FAA4" w14:textId="0E11C427" w:rsidR="00932E00" w:rsidRDefault="001E75FD" w:rsidP="00932E0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hyperlink r:id="rId7" w:history="1">
        <w:r w:rsidRPr="005510A1">
          <w:rPr>
            <w:rStyle w:val="Hypertextovodkaz"/>
            <w:rFonts w:asciiTheme="minorHAnsi" w:hAnsiTheme="minorHAnsi" w:cstheme="minorHAnsi"/>
            <w:sz w:val="22"/>
            <w:szCs w:val="22"/>
          </w:rPr>
          <w:t>www.audevard.com</w:t>
        </w:r>
      </w:hyperlink>
    </w:p>
    <w:p w14:paraId="1CB1463D" w14:textId="77777777" w:rsidR="00932E00" w:rsidRPr="009F766D" w:rsidRDefault="00932E00" w:rsidP="00932E0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7E051C6" w14:textId="77777777" w:rsidR="00932E00" w:rsidRPr="009F766D" w:rsidRDefault="00932E00" w:rsidP="00932E0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sz w:val="22"/>
          <w:szCs w:val="22"/>
        </w:rPr>
        <w:t xml:space="preserve">Prodejce: </w:t>
      </w:r>
    </w:p>
    <w:p w14:paraId="53ADFAEF" w14:textId="77777777" w:rsidR="00932E00" w:rsidRPr="009F766D" w:rsidRDefault="00932E00" w:rsidP="00932E0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sz w:val="22"/>
          <w:szCs w:val="22"/>
        </w:rPr>
        <w:t xml:space="preserve">RealVet a.s., Praha </w:t>
      </w:r>
    </w:p>
    <w:p w14:paraId="54809324" w14:textId="395CA3ED" w:rsidR="00932E00" w:rsidRDefault="001E75FD" w:rsidP="00A9793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hyperlink r:id="rId8" w:history="1">
        <w:r w:rsidRPr="005510A1">
          <w:rPr>
            <w:rStyle w:val="Hypertextovodkaz"/>
            <w:rFonts w:asciiTheme="minorHAnsi" w:hAnsiTheme="minorHAnsi" w:cstheme="minorHAnsi"/>
            <w:sz w:val="22"/>
            <w:szCs w:val="22"/>
          </w:rPr>
          <w:t>www.realvet.eu</w:t>
        </w:r>
      </w:hyperlink>
    </w:p>
    <w:p w14:paraId="6399B0A1" w14:textId="77777777" w:rsidR="00932E00" w:rsidRPr="009F766D" w:rsidRDefault="00932E00" w:rsidP="00932E00">
      <w:pPr>
        <w:rPr>
          <w:rFonts w:asciiTheme="minorHAnsi" w:hAnsiTheme="minorHAnsi" w:cstheme="minorHAnsi"/>
          <w:b/>
          <w:sz w:val="22"/>
          <w:szCs w:val="22"/>
        </w:rPr>
      </w:pPr>
    </w:p>
    <w:p w14:paraId="1A1A078D" w14:textId="77777777" w:rsidR="00932E00" w:rsidRPr="009F766D" w:rsidRDefault="00932E00" w:rsidP="00932E00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9F766D">
        <w:rPr>
          <w:rFonts w:asciiTheme="minorHAnsi" w:hAnsiTheme="minorHAnsi" w:cstheme="minorHAnsi"/>
          <w:b/>
          <w:sz w:val="22"/>
          <w:szCs w:val="22"/>
        </w:rPr>
        <w:t>Bezpečné ADP antidopingový program</w:t>
      </w:r>
      <w:r w:rsidR="00E33ABC" w:rsidRPr="009F766D">
        <w:rPr>
          <w:rFonts w:asciiTheme="minorHAnsi" w:hAnsiTheme="minorHAnsi" w:cstheme="minorHAnsi"/>
          <w:sz w:val="22"/>
          <w:szCs w:val="22"/>
        </w:rPr>
        <w:t>*</w:t>
      </w:r>
    </w:p>
    <w:p w14:paraId="73A077BF" w14:textId="77777777" w:rsidR="00E629E8" w:rsidRPr="009F766D" w:rsidRDefault="00932E00" w:rsidP="00932E0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sz w:val="22"/>
          <w:szCs w:val="22"/>
        </w:rPr>
        <w:t>Produkt byl zkontrolován v rámci antidopingového programu společnosti Audevard</w:t>
      </w:r>
      <w:r w:rsidR="00E33ABC" w:rsidRPr="009F766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E1EDE2F" w14:textId="223185C6" w:rsidR="00932E00" w:rsidRPr="009F766D" w:rsidRDefault="00932E00" w:rsidP="00932E0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sz w:val="22"/>
          <w:szCs w:val="22"/>
        </w:rPr>
        <w:t xml:space="preserve">Podrobnosti týkající se předpisů najdete na stránkách </w:t>
      </w:r>
      <w:hyperlink r:id="rId9" w:history="1">
        <w:r w:rsidR="001E75FD" w:rsidRPr="005510A1">
          <w:rPr>
            <w:rStyle w:val="Hypertextovodkaz"/>
            <w:rFonts w:asciiTheme="minorHAnsi" w:hAnsiTheme="minorHAnsi" w:cstheme="minorHAnsi"/>
            <w:sz w:val="22"/>
            <w:szCs w:val="22"/>
          </w:rPr>
          <w:t>www.audevard.com</w:t>
        </w:r>
      </w:hyperlink>
      <w:r w:rsidRPr="009F766D">
        <w:rPr>
          <w:rFonts w:asciiTheme="minorHAnsi" w:hAnsiTheme="minorHAnsi" w:cstheme="minorHAnsi"/>
          <w:sz w:val="22"/>
          <w:szCs w:val="22"/>
        </w:rPr>
        <w:t>.</w:t>
      </w:r>
    </w:p>
    <w:p w14:paraId="313E9E65" w14:textId="77777777" w:rsidR="00932E00" w:rsidRPr="009F766D" w:rsidRDefault="00932E00" w:rsidP="00A97931">
      <w:pPr>
        <w:pBdr>
          <w:bottom w:val="single" w:sz="4" w:space="1" w:color="auto"/>
        </w:pBdr>
        <w:rPr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29ACC0B" w14:textId="0117370F" w:rsidR="00D6706F" w:rsidRPr="009F766D" w:rsidRDefault="00F50965" w:rsidP="00932E00">
      <w:pPr>
        <w:rPr>
          <w:rFonts w:asciiTheme="minorHAnsi" w:hAnsiTheme="minorHAnsi" w:cstheme="minorHAnsi"/>
          <w:sz w:val="22"/>
          <w:szCs w:val="22"/>
        </w:rPr>
      </w:pPr>
      <w:r w:rsidRPr="009F766D">
        <w:rPr>
          <w:rFonts w:asciiTheme="minorHAnsi" w:hAnsiTheme="minorHAnsi" w:cstheme="minorHAnsi"/>
          <w:sz w:val="22"/>
          <w:szCs w:val="22"/>
        </w:rPr>
        <w:t>*</w:t>
      </w:r>
      <w:r w:rsidR="009F766D">
        <w:rPr>
          <w:rFonts w:asciiTheme="minorHAnsi" w:hAnsiTheme="minorHAnsi" w:cstheme="minorHAnsi"/>
          <w:sz w:val="22"/>
          <w:szCs w:val="22"/>
        </w:rPr>
        <w:t>Garantuje držitel rozhodnutí schválení</w:t>
      </w:r>
      <w:r w:rsidR="00571A37" w:rsidRPr="00571A37">
        <w:rPr>
          <w:rFonts w:asciiTheme="minorHAnsi" w:hAnsiTheme="minorHAnsi" w:cstheme="minorHAnsi"/>
          <w:sz w:val="22"/>
          <w:szCs w:val="22"/>
        </w:rPr>
        <w:t>, není předmětem posouzení v rámci řízení žádosti o</w:t>
      </w:r>
      <w:r w:rsidR="001E75FD">
        <w:rPr>
          <w:rFonts w:asciiTheme="minorHAnsi" w:hAnsiTheme="minorHAnsi" w:cstheme="minorHAnsi"/>
          <w:sz w:val="22"/>
          <w:szCs w:val="22"/>
        </w:rPr>
        <w:t> </w:t>
      </w:r>
      <w:r w:rsidR="00571A37" w:rsidRPr="00571A37">
        <w:rPr>
          <w:rFonts w:asciiTheme="minorHAnsi" w:hAnsiTheme="minorHAnsi" w:cstheme="minorHAnsi"/>
          <w:sz w:val="22"/>
          <w:szCs w:val="22"/>
        </w:rPr>
        <w:t>schválení.</w:t>
      </w:r>
    </w:p>
    <w:sectPr w:rsidR="00D6706F" w:rsidRPr="009F76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D1377E" w14:textId="77777777" w:rsidR="002D6D4D" w:rsidRDefault="002D6D4D" w:rsidP="00F50965">
      <w:r>
        <w:separator/>
      </w:r>
    </w:p>
  </w:endnote>
  <w:endnote w:type="continuationSeparator" w:id="0">
    <w:p w14:paraId="248C0AE2" w14:textId="77777777" w:rsidR="002D6D4D" w:rsidRDefault="002D6D4D" w:rsidP="00F50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DD545" w14:textId="77777777" w:rsidR="00E05ABD" w:rsidRDefault="00E05AB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A165A" w14:textId="77777777" w:rsidR="00E05ABD" w:rsidRDefault="00E05AB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2F48F" w14:textId="77777777" w:rsidR="00E05ABD" w:rsidRDefault="00E05AB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079F4" w14:textId="77777777" w:rsidR="002D6D4D" w:rsidRDefault="002D6D4D" w:rsidP="00F50965">
      <w:r>
        <w:separator/>
      </w:r>
    </w:p>
  </w:footnote>
  <w:footnote w:type="continuationSeparator" w:id="0">
    <w:p w14:paraId="245EBF38" w14:textId="77777777" w:rsidR="002D6D4D" w:rsidRDefault="002D6D4D" w:rsidP="00F50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4170C" w14:textId="77777777" w:rsidR="00E05ABD" w:rsidRDefault="00E05AB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E7B57" w14:textId="57230B60" w:rsidR="009F766D" w:rsidRPr="004769EA" w:rsidRDefault="009F766D" w:rsidP="00BF6F16">
    <w:pPr>
      <w:jc w:val="both"/>
      <w:rPr>
        <w:rFonts w:ascii="Calibri" w:hAnsi="Calibri"/>
        <w:b/>
        <w:bCs/>
        <w:sz w:val="22"/>
      </w:rPr>
    </w:pPr>
    <w:r w:rsidRPr="004769EA">
      <w:rPr>
        <w:rFonts w:ascii="Calibri" w:hAnsi="Calibri"/>
        <w:bCs/>
        <w:sz w:val="22"/>
      </w:rPr>
      <w:t>Text na obal=PI</w:t>
    </w:r>
    <w:r w:rsidR="00E05ABD">
      <w:rPr>
        <w:rFonts w:ascii="Calibri" w:hAnsi="Calibri"/>
        <w:bCs/>
        <w:sz w:val="22"/>
      </w:rPr>
      <w:t xml:space="preserve"> </w:t>
    </w:r>
    <w:r w:rsidRPr="004769EA">
      <w:rPr>
        <w:rFonts w:ascii="Calibri" w:hAnsi="Calibri"/>
        <w:bCs/>
        <w:sz w:val="22"/>
      </w:rPr>
      <w:t>součást dokumentace s</w:t>
    </w:r>
    <w:bookmarkStart w:id="0" w:name="_GoBack"/>
    <w:bookmarkEnd w:id="0"/>
    <w:r w:rsidRPr="004769EA">
      <w:rPr>
        <w:rFonts w:ascii="Calibri" w:hAnsi="Calibri"/>
        <w:bCs/>
        <w:sz w:val="22"/>
      </w:rPr>
      <w:t xml:space="preserve">chválené rozhodnutím </w:t>
    </w:r>
    <w:proofErr w:type="spellStart"/>
    <w:r w:rsidRPr="004769EA">
      <w:rPr>
        <w:rFonts w:ascii="Calibri" w:hAnsi="Calibri"/>
        <w:bCs/>
        <w:sz w:val="22"/>
      </w:rPr>
      <w:t>sp</w:t>
    </w:r>
    <w:proofErr w:type="spellEnd"/>
    <w:r w:rsidRPr="004769EA">
      <w:rPr>
        <w:rFonts w:ascii="Calibri" w:hAnsi="Calibri"/>
        <w:bCs/>
        <w:sz w:val="22"/>
      </w:rPr>
      <w:t>.</w:t>
    </w:r>
    <w:r w:rsidR="001E75FD">
      <w:rPr>
        <w:rFonts w:ascii="Calibri" w:hAnsi="Calibri"/>
        <w:bCs/>
        <w:sz w:val="22"/>
      </w:rPr>
      <w:t> </w:t>
    </w:r>
    <w:r w:rsidRPr="004769EA">
      <w:rPr>
        <w:rFonts w:ascii="Calibri" w:hAnsi="Calibri"/>
        <w:bCs/>
        <w:sz w:val="22"/>
      </w:rPr>
      <w:t>zn.</w:t>
    </w:r>
    <w:r w:rsidR="001E75FD">
      <w:rPr>
        <w:rFonts w:ascii="Calibri" w:hAnsi="Calibri"/>
        <w:bCs/>
        <w:sz w:val="22"/>
      </w:rPr>
      <w:t> </w:t>
    </w:r>
    <w:sdt>
      <w:sdtPr>
        <w:rPr>
          <w:rFonts w:ascii="Calibri" w:hAnsi="Calibri"/>
          <w:bCs/>
          <w:sz w:val="22"/>
        </w:rPr>
        <w:id w:val="1980487294"/>
        <w:placeholder>
          <w:docPart w:val="2F4E798420E5448FA7D17E2DF2F6D308"/>
        </w:placeholder>
        <w:text/>
      </w:sdtPr>
      <w:sdtEndPr/>
      <w:sdtContent>
        <w:r w:rsidRPr="004769EA">
          <w:rPr>
            <w:rFonts w:ascii="Calibri" w:hAnsi="Calibri"/>
            <w:bCs/>
            <w:sz w:val="22"/>
          </w:rPr>
          <w:t>USKVBL/4858/2026/POD</w:t>
        </w:r>
      </w:sdtContent>
    </w:sdt>
    <w:r w:rsidRPr="004769EA">
      <w:rPr>
        <w:rFonts w:ascii="Calibri" w:hAnsi="Calibri"/>
        <w:bCs/>
        <w:sz w:val="22"/>
      </w:rPr>
      <w:t>, č.j.</w:t>
    </w:r>
    <w:r w:rsidR="001E75FD">
      <w:rPr>
        <w:rFonts w:ascii="Calibri" w:hAnsi="Calibri"/>
        <w:bCs/>
        <w:sz w:val="22"/>
      </w:rPr>
      <w:t> </w:t>
    </w:r>
    <w:sdt>
      <w:sdtPr>
        <w:rPr>
          <w:rFonts w:ascii="Calibri" w:hAnsi="Calibri"/>
          <w:bCs/>
          <w:sz w:val="22"/>
        </w:rPr>
        <w:id w:val="473950226"/>
        <w:placeholder>
          <w:docPart w:val="2F4E798420E5448FA7D17E2DF2F6D308"/>
        </w:placeholder>
        <w:text/>
      </w:sdtPr>
      <w:sdtEndPr/>
      <w:sdtContent>
        <w:r w:rsidR="00230D04" w:rsidRPr="00230D04">
          <w:rPr>
            <w:rFonts w:ascii="Calibri" w:hAnsi="Calibri"/>
            <w:bCs/>
            <w:sz w:val="22"/>
          </w:rPr>
          <w:t>USKVBL/10785/2026/REG-</w:t>
        </w:r>
        <w:proofErr w:type="spellStart"/>
        <w:r w:rsidR="00230D04" w:rsidRPr="00230D04">
          <w:rPr>
            <w:rFonts w:ascii="Calibri" w:hAnsi="Calibri"/>
            <w:bCs/>
            <w:sz w:val="22"/>
          </w:rPr>
          <w:t>Gro</w:t>
        </w:r>
        <w:proofErr w:type="spellEnd"/>
      </w:sdtContent>
    </w:sdt>
    <w:r w:rsidRPr="004769EA">
      <w:rPr>
        <w:rFonts w:ascii="Calibri" w:hAnsi="Calibri"/>
        <w:bCs/>
        <w:sz w:val="22"/>
      </w:rPr>
      <w:t xml:space="preserve"> ze dne </w:t>
    </w:r>
    <w:sdt>
      <w:sdtPr>
        <w:rPr>
          <w:rFonts w:ascii="Calibri" w:hAnsi="Calibri"/>
          <w:bCs/>
          <w:sz w:val="22"/>
        </w:rPr>
        <w:id w:val="1763483650"/>
        <w:placeholder>
          <w:docPart w:val="AD8696E3CA7947F6A41E2D013893D852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FD4F67">
          <w:rPr>
            <w:rFonts w:ascii="Calibri" w:hAnsi="Calibri"/>
            <w:bCs/>
            <w:sz w:val="22"/>
          </w:rPr>
          <w:t>27.7.2026</w:t>
        </w:r>
      </w:sdtContent>
    </w:sdt>
    <w:r w:rsidRPr="004769EA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E77B20B2CC054A1A85B5BB587E2DF42F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cs="Calibri"/>
        </w:rPr>
      </w:sdtEndPr>
      <w:sdtContent>
        <w:r w:rsidRPr="004769EA">
          <w:rPr>
            <w:rFonts w:ascii="Calibri" w:hAnsi="Calibri"/>
            <w:sz w:val="22"/>
          </w:rPr>
          <w:t>prodloužení platnosti rozhodnutí o schválení veterinárního přípravku</w:t>
        </w:r>
      </w:sdtContent>
    </w:sdt>
    <w:r w:rsidRPr="004769EA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C788EEF2CE7348FE8BEAD8B544F11E31"/>
        </w:placeholder>
        <w:text/>
      </w:sdtPr>
      <w:sdtEndPr/>
      <w:sdtContent>
        <w:r w:rsidRPr="004769EA">
          <w:rPr>
            <w:rFonts w:ascii="Calibri" w:hAnsi="Calibri"/>
            <w:sz w:val="22"/>
          </w:rPr>
          <w:t>IMMUNO RS</w:t>
        </w:r>
      </w:sdtContent>
    </w:sdt>
  </w:p>
  <w:p w14:paraId="6C9E9331" w14:textId="77777777" w:rsidR="00F50965" w:rsidRDefault="00F5096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556B8" w14:textId="77777777" w:rsidR="00E05ABD" w:rsidRDefault="00E05AB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842083"/>
    <w:multiLevelType w:val="hybridMultilevel"/>
    <w:tmpl w:val="8BFCC22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06F"/>
    <w:rsid w:val="000161DA"/>
    <w:rsid w:val="001553FB"/>
    <w:rsid w:val="00197963"/>
    <w:rsid w:val="001E75FD"/>
    <w:rsid w:val="00223753"/>
    <w:rsid w:val="00224401"/>
    <w:rsid w:val="00230D04"/>
    <w:rsid w:val="002D57EB"/>
    <w:rsid w:val="002D6D4D"/>
    <w:rsid w:val="00423931"/>
    <w:rsid w:val="004409A2"/>
    <w:rsid w:val="00465BFD"/>
    <w:rsid w:val="004769EA"/>
    <w:rsid w:val="0049173C"/>
    <w:rsid w:val="004B2506"/>
    <w:rsid w:val="00571A37"/>
    <w:rsid w:val="00643902"/>
    <w:rsid w:val="006A42A0"/>
    <w:rsid w:val="0077032E"/>
    <w:rsid w:val="00896FDC"/>
    <w:rsid w:val="008E30E1"/>
    <w:rsid w:val="009022CC"/>
    <w:rsid w:val="00932E00"/>
    <w:rsid w:val="00973F5D"/>
    <w:rsid w:val="009B2743"/>
    <w:rsid w:val="009F766D"/>
    <w:rsid w:val="00A97931"/>
    <w:rsid w:val="00AB6458"/>
    <w:rsid w:val="00AE403F"/>
    <w:rsid w:val="00B744BE"/>
    <w:rsid w:val="00CA75AA"/>
    <w:rsid w:val="00D43BD0"/>
    <w:rsid w:val="00D6706F"/>
    <w:rsid w:val="00E05ABD"/>
    <w:rsid w:val="00E33ABC"/>
    <w:rsid w:val="00E629E8"/>
    <w:rsid w:val="00E6751D"/>
    <w:rsid w:val="00E700DD"/>
    <w:rsid w:val="00F50965"/>
    <w:rsid w:val="00F855EF"/>
    <w:rsid w:val="00FD351A"/>
    <w:rsid w:val="00FD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3E259C"/>
  <w15:chartTrackingRefBased/>
  <w15:docId w15:val="{9D9054A0-7853-41D7-B38A-21A63C116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32E0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zmezer">
    <w:name w:val="No Spacing"/>
    <w:uiPriority w:val="1"/>
    <w:qFormat/>
    <w:rsid w:val="00932E00"/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932E00"/>
    <w:rPr>
      <w:color w:val="0563C1"/>
      <w:u w:val="single"/>
    </w:rPr>
  </w:style>
  <w:style w:type="character" w:customStyle="1" w:styleId="hps">
    <w:name w:val="hps"/>
    <w:rsid w:val="00932E00"/>
  </w:style>
  <w:style w:type="character" w:customStyle="1" w:styleId="Zvraznn">
    <w:name w:val="Zvýraznění"/>
    <w:uiPriority w:val="20"/>
    <w:qFormat/>
    <w:rsid w:val="00932E00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F5096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50965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F5096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F50965"/>
    <w:rPr>
      <w:sz w:val="24"/>
      <w:szCs w:val="24"/>
    </w:rPr>
  </w:style>
  <w:style w:type="character" w:styleId="Zstupntext">
    <w:name w:val="Placeholder Text"/>
    <w:rsid w:val="00F50965"/>
    <w:rPr>
      <w:color w:val="808080"/>
    </w:rPr>
  </w:style>
  <w:style w:type="character" w:customStyle="1" w:styleId="Styl2">
    <w:name w:val="Styl2"/>
    <w:uiPriority w:val="1"/>
    <w:rsid w:val="00F50965"/>
    <w:rPr>
      <w:b/>
      <w:bCs w:val="0"/>
    </w:rPr>
  </w:style>
  <w:style w:type="character" w:styleId="Siln">
    <w:name w:val="Strong"/>
    <w:uiPriority w:val="22"/>
    <w:qFormat/>
    <w:rsid w:val="00F50965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766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766D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A42A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A42A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A42A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42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A42A0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1E7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3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vard.com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F4E798420E5448FA7D17E2DF2F6D3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B060D5-5560-47B2-9D99-5F3302D2DFB2}"/>
      </w:docPartPr>
      <w:docPartBody>
        <w:p w:rsidR="008C03DD" w:rsidRDefault="00066BD0" w:rsidP="00066BD0">
          <w:pPr>
            <w:pStyle w:val="2F4E798420E5448FA7D17E2DF2F6D308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AD8696E3CA7947F6A41E2D013893D8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A974D2B-C566-4FF7-94E0-81E867103292}"/>
      </w:docPartPr>
      <w:docPartBody>
        <w:p w:rsidR="008C03DD" w:rsidRDefault="00066BD0" w:rsidP="00066BD0">
          <w:pPr>
            <w:pStyle w:val="AD8696E3CA7947F6A41E2D013893D852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E77B20B2CC054A1A85B5BB587E2DF4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1D7603-B045-479A-87B2-35DE5AF58B4A}"/>
      </w:docPartPr>
      <w:docPartBody>
        <w:p w:rsidR="008C03DD" w:rsidRDefault="00066BD0" w:rsidP="00066BD0">
          <w:pPr>
            <w:pStyle w:val="E77B20B2CC054A1A85B5BB587E2DF42F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C788EEF2CE7348FE8BEAD8B544F11E3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D1FDD6-82CC-4FE6-B9E3-4003087395E0}"/>
      </w:docPartPr>
      <w:docPartBody>
        <w:p w:rsidR="008C03DD" w:rsidRDefault="00066BD0" w:rsidP="00066BD0">
          <w:pPr>
            <w:pStyle w:val="C788EEF2CE7348FE8BEAD8B544F11E31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BD0"/>
    <w:rsid w:val="00066BD0"/>
    <w:rsid w:val="003F0B1C"/>
    <w:rsid w:val="00485C06"/>
    <w:rsid w:val="0054229C"/>
    <w:rsid w:val="005852D8"/>
    <w:rsid w:val="00776BD9"/>
    <w:rsid w:val="00897432"/>
    <w:rsid w:val="008C03DD"/>
    <w:rsid w:val="00C43BFB"/>
    <w:rsid w:val="00CE3778"/>
    <w:rsid w:val="00DF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066BD0"/>
    <w:rPr>
      <w:color w:val="808080"/>
    </w:rPr>
  </w:style>
  <w:style w:type="paragraph" w:customStyle="1" w:styleId="2F4E798420E5448FA7D17E2DF2F6D308">
    <w:name w:val="2F4E798420E5448FA7D17E2DF2F6D308"/>
    <w:rsid w:val="00066BD0"/>
  </w:style>
  <w:style w:type="paragraph" w:customStyle="1" w:styleId="AD8696E3CA7947F6A41E2D013893D852">
    <w:name w:val="AD8696E3CA7947F6A41E2D013893D852"/>
    <w:rsid w:val="00066BD0"/>
  </w:style>
  <w:style w:type="paragraph" w:customStyle="1" w:styleId="E77B20B2CC054A1A85B5BB587E2DF42F">
    <w:name w:val="E77B20B2CC054A1A85B5BB587E2DF42F"/>
    <w:rsid w:val="00066BD0"/>
  </w:style>
  <w:style w:type="paragraph" w:customStyle="1" w:styleId="C788EEF2CE7348FE8BEAD8B544F11E31">
    <w:name w:val="C788EEF2CE7348FE8BEAD8B544F11E31"/>
    <w:rsid w:val="00066B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249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Test  document</vt:lpstr>
      <vt:lpstr>Test  document</vt:lpstr>
    </vt:vector>
  </TitlesOfParts>
  <Company>NESS Czech s.r.o.</Company>
  <LinksUpToDate>false</LinksUpToDate>
  <CharactersWithSpaces>1719</CharactersWithSpaces>
  <SharedDoc>false</SharedDoc>
  <HLinks>
    <vt:vector size="12" baseType="variant">
      <vt:variant>
        <vt:i4>7340135</vt:i4>
      </vt:variant>
      <vt:variant>
        <vt:i4>3</vt:i4>
      </vt:variant>
      <vt:variant>
        <vt:i4>0</vt:i4>
      </vt:variant>
      <vt:variant>
        <vt:i4>5</vt:i4>
      </vt:variant>
      <vt:variant>
        <vt:lpwstr>http://www.realvet.eu/</vt:lpwstr>
      </vt:variant>
      <vt:variant>
        <vt:lpwstr/>
      </vt:variant>
      <vt:variant>
        <vt:i4>4456523</vt:i4>
      </vt:variant>
      <vt:variant>
        <vt:i4>0</vt:i4>
      </vt:variant>
      <vt:variant>
        <vt:i4>0</vt:i4>
      </vt:variant>
      <vt:variant>
        <vt:i4>5</vt:i4>
      </vt:variant>
      <vt:variant>
        <vt:lpwstr>http://www.audevard.com/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 document</dc:title>
  <dc:subject/>
  <dc:creator>pvalenta</dc:creator>
  <cp:keywords/>
  <dc:description/>
  <cp:lastModifiedBy>Leona Nepejchalová</cp:lastModifiedBy>
  <cp:revision>16</cp:revision>
  <cp:lastPrinted>2026-07-30T11:26:00Z</cp:lastPrinted>
  <dcterms:created xsi:type="dcterms:W3CDTF">2026-04-17T06:41:00Z</dcterms:created>
  <dcterms:modified xsi:type="dcterms:W3CDTF">2026-07-30T11:26:00Z</dcterms:modified>
</cp:coreProperties>
</file>