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8A1727" w14:textId="77777777" w:rsidR="00BF6BFF" w:rsidRPr="00A25E39" w:rsidRDefault="00FC0E70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EKYFLEX MOBILITY</w:t>
      </w:r>
      <w:r w:rsidR="00536AF7" w:rsidRPr="00A25E39">
        <w:rPr>
          <w:rFonts w:ascii="Calibri" w:hAnsi="Calibri" w:cs="Calibri"/>
          <w:b/>
        </w:rPr>
        <w:t xml:space="preserve"> </w:t>
      </w:r>
    </w:p>
    <w:p w14:paraId="4CA6DF86" w14:textId="77777777" w:rsidR="008C43FA" w:rsidRPr="00A25E39" w:rsidRDefault="008C43FA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38DA05E7" w14:textId="77777777" w:rsidR="008C43FA" w:rsidRPr="00A25E39" w:rsidRDefault="0057794C" w:rsidP="00837E5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A25E39">
        <w:rPr>
          <w:rFonts w:ascii="Calibri" w:hAnsi="Calibri" w:cs="Calibri"/>
        </w:rPr>
        <w:t>Veterinární přípravek pro koně určený na podporu pohybového ústrojí a pomoc při ztuhlosti kloubů</w:t>
      </w:r>
    </w:p>
    <w:p w14:paraId="1F213547" w14:textId="77777777" w:rsidR="008C43FA" w:rsidRPr="00A25E39" w:rsidRDefault="008C43FA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5805ADC6" w14:textId="77777777" w:rsidR="008C43FA" w:rsidRPr="00A25E39" w:rsidRDefault="005B2096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Užití:</w:t>
      </w:r>
    </w:p>
    <w:p w14:paraId="6CE85B9F" w14:textId="20112765" w:rsidR="005B2096" w:rsidRPr="00A25E39" w:rsidRDefault="005B2096" w:rsidP="005B209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 xml:space="preserve">Péče o koně s citlivými </w:t>
      </w:r>
      <w:r w:rsidR="00A71E92" w:rsidRPr="00A25E39">
        <w:rPr>
          <w:rFonts w:ascii="Calibri" w:hAnsi="Calibri" w:cs="Calibri"/>
        </w:rPr>
        <w:t xml:space="preserve">a namáhanými </w:t>
      </w:r>
      <w:r w:rsidRPr="00A25E39">
        <w:rPr>
          <w:rFonts w:ascii="Calibri" w:hAnsi="Calibri" w:cs="Calibri"/>
        </w:rPr>
        <w:t>klouby</w:t>
      </w:r>
    </w:p>
    <w:p w14:paraId="290FC2AC" w14:textId="77777777" w:rsidR="005B2096" w:rsidRPr="00A25E39" w:rsidRDefault="005B2096" w:rsidP="005B209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Péče o klouby starších koní</w:t>
      </w:r>
    </w:p>
    <w:p w14:paraId="5CAC0724" w14:textId="77777777" w:rsidR="005B2096" w:rsidRPr="00A25E39" w:rsidRDefault="005B2096" w:rsidP="005B209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Poskytuje pomoc při ztuhlosti kloubů</w:t>
      </w:r>
    </w:p>
    <w:p w14:paraId="4E9AD4EE" w14:textId="4D2108BC" w:rsidR="005B2096" w:rsidRPr="00A25E39" w:rsidRDefault="00A71E92" w:rsidP="005B209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Podporuje</w:t>
      </w:r>
      <w:r w:rsidR="005B2096" w:rsidRPr="00A25E39">
        <w:rPr>
          <w:rFonts w:ascii="Calibri" w:hAnsi="Calibri" w:cs="Calibri"/>
        </w:rPr>
        <w:t xml:space="preserve"> flexibi</w:t>
      </w:r>
      <w:r w:rsidR="00F04C4F" w:rsidRPr="00A25E39">
        <w:rPr>
          <w:rFonts w:ascii="Calibri" w:hAnsi="Calibri" w:cs="Calibri"/>
        </w:rPr>
        <w:t>litu kloubů: ďáblův spár, kyselina h</w:t>
      </w:r>
      <w:r w:rsidR="005B2096" w:rsidRPr="00A25E39">
        <w:rPr>
          <w:rFonts w:ascii="Calibri" w:hAnsi="Calibri" w:cs="Calibri"/>
        </w:rPr>
        <w:t>yaluronová</w:t>
      </w:r>
    </w:p>
    <w:p w14:paraId="24E79B09" w14:textId="77777777" w:rsidR="005B2096" w:rsidRPr="00A25E39" w:rsidRDefault="005B2096" w:rsidP="005B2096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Chrání svalové buňky v okolí kloubů</w:t>
      </w:r>
    </w:p>
    <w:p w14:paraId="64336350" w14:textId="77777777" w:rsidR="00BF6BFF" w:rsidRPr="00A25E39" w:rsidRDefault="00BF6BFF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14:paraId="2275D300" w14:textId="77777777" w:rsidR="005B2096" w:rsidRPr="00A25E39" w:rsidRDefault="00F04C4F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  <w:b/>
        </w:rPr>
        <w:t>Návod k použití</w:t>
      </w:r>
      <w:r w:rsidR="00FC0E70" w:rsidRPr="00A25E39">
        <w:rPr>
          <w:rFonts w:ascii="Calibri" w:hAnsi="Calibri" w:cs="Calibri"/>
          <w:b/>
        </w:rPr>
        <w:t>:</w:t>
      </w:r>
      <w:r w:rsidR="00FC0E70" w:rsidRPr="00A25E39">
        <w:rPr>
          <w:rFonts w:ascii="Calibri" w:hAnsi="Calibri" w:cs="Calibri"/>
        </w:rPr>
        <w:t xml:space="preserve"> </w:t>
      </w:r>
    </w:p>
    <w:p w14:paraId="1D2C5FCC" w14:textId="77777777" w:rsidR="005B2096" w:rsidRPr="00A25E39" w:rsidRDefault="00F04C4F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P</w:t>
      </w:r>
      <w:r w:rsidR="00FC0E70" w:rsidRPr="00A25E39">
        <w:rPr>
          <w:rFonts w:ascii="Calibri" w:hAnsi="Calibri" w:cs="Calibri"/>
        </w:rPr>
        <w:t xml:space="preserve">řed použitím dobře protřepejte. </w:t>
      </w:r>
    </w:p>
    <w:p w14:paraId="4A63E2CF" w14:textId="77777777" w:rsidR="005B2096" w:rsidRPr="00A25E39" w:rsidRDefault="00F04C4F" w:rsidP="005B209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Podávejte 30 ml na koně a</w:t>
      </w:r>
      <w:r w:rsidR="005B2096" w:rsidRPr="00A25E39">
        <w:rPr>
          <w:rFonts w:ascii="Calibri" w:hAnsi="Calibri" w:cs="Calibri"/>
        </w:rPr>
        <w:t xml:space="preserve"> den po dobu 1 měsíce</w:t>
      </w:r>
    </w:p>
    <w:p w14:paraId="750106E6" w14:textId="77777777" w:rsidR="00536AF7" w:rsidRPr="00A25E39" w:rsidRDefault="00F04C4F" w:rsidP="005B2096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 xml:space="preserve">V průběhu roku </w:t>
      </w:r>
      <w:r w:rsidR="005B2096" w:rsidRPr="00A25E39">
        <w:rPr>
          <w:rFonts w:ascii="Calibri" w:hAnsi="Calibri" w:cs="Calibri"/>
        </w:rPr>
        <w:t>příležitostně</w:t>
      </w:r>
      <w:r w:rsidR="00FC0E70" w:rsidRPr="00A25E39">
        <w:rPr>
          <w:rFonts w:ascii="Calibri" w:hAnsi="Calibri" w:cs="Calibri"/>
        </w:rPr>
        <w:t xml:space="preserve"> pero</w:t>
      </w:r>
      <w:r w:rsidR="005B2096" w:rsidRPr="00A25E39">
        <w:rPr>
          <w:rFonts w:ascii="Calibri" w:hAnsi="Calibri" w:cs="Calibri"/>
        </w:rPr>
        <w:t>rálně nebo přimíchané do krmiva</w:t>
      </w:r>
    </w:p>
    <w:p w14:paraId="43728E61" w14:textId="77777777" w:rsidR="005B2096" w:rsidRPr="00A25E39" w:rsidRDefault="005B2096" w:rsidP="005B20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Dávkování může být upraveno podle stavu kloubů a aktivity koně</w:t>
      </w:r>
      <w:r w:rsidR="00F04C4F" w:rsidRPr="00A25E39">
        <w:rPr>
          <w:rFonts w:ascii="Calibri" w:hAnsi="Calibri" w:cs="Calibri"/>
        </w:rPr>
        <w:t>.</w:t>
      </w:r>
    </w:p>
    <w:p w14:paraId="1CCCFD93" w14:textId="77777777" w:rsidR="00191C01" w:rsidRPr="00A25E39" w:rsidRDefault="00191C01" w:rsidP="005B20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7F28BE2D" w14:textId="77777777" w:rsidR="00191C01" w:rsidRPr="00A25E39" w:rsidRDefault="00191C01" w:rsidP="005B20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Nepoužívat u koní, jejichž maso je určeno pro lidskou spotřebu.</w:t>
      </w:r>
    </w:p>
    <w:p w14:paraId="5914B304" w14:textId="77777777" w:rsidR="009F7A9B" w:rsidRPr="00A25E39" w:rsidRDefault="009F7A9B" w:rsidP="005B20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Nepodávat březím a laktujícím samicím.</w:t>
      </w:r>
    </w:p>
    <w:p w14:paraId="0A24853C" w14:textId="77777777" w:rsidR="00FC0E70" w:rsidRPr="00A25E39" w:rsidRDefault="00FC0E70" w:rsidP="00BF6BF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36180E0A" w14:textId="10ECC59A" w:rsidR="001524A0" w:rsidRPr="00A25E39" w:rsidRDefault="00FC0E70" w:rsidP="00A71E9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Složení</w:t>
      </w:r>
      <w:r w:rsidR="00BA0F84" w:rsidRPr="00A25E39">
        <w:rPr>
          <w:rFonts w:ascii="Calibri" w:hAnsi="Calibri" w:cs="Calibri"/>
          <w:b/>
        </w:rPr>
        <w:t xml:space="preserve"> (1 l):</w:t>
      </w:r>
      <w:r w:rsidRPr="00A25E39">
        <w:rPr>
          <w:rFonts w:ascii="Calibri" w:hAnsi="Calibri" w:cs="Calibri"/>
          <w:b/>
        </w:rPr>
        <w:t xml:space="preserve"> </w:t>
      </w:r>
      <w:proofErr w:type="spellStart"/>
      <w:r w:rsidR="00BA0F84" w:rsidRPr="00A25E39">
        <w:rPr>
          <w:rFonts w:ascii="Calibri" w:hAnsi="Calibri" w:cs="Calibri"/>
        </w:rPr>
        <w:t>propylgenglykol</w:t>
      </w:r>
      <w:proofErr w:type="spellEnd"/>
      <w:r w:rsidR="00BA0F84" w:rsidRPr="00A25E39">
        <w:rPr>
          <w:rFonts w:ascii="Calibri" w:hAnsi="Calibri" w:cs="Calibri"/>
        </w:rPr>
        <w:t>, benzoan sodný, kyselina hyaluronová, ďáblův spár (</w:t>
      </w:r>
      <w:proofErr w:type="spellStart"/>
      <w:r w:rsidR="00BA0F84" w:rsidRPr="00A25E39">
        <w:rPr>
          <w:rFonts w:ascii="Calibri" w:hAnsi="Calibri" w:cs="Calibri"/>
          <w:i/>
        </w:rPr>
        <w:t>Harpagophytum</w:t>
      </w:r>
      <w:proofErr w:type="spellEnd"/>
      <w:r w:rsidR="00BA0F84" w:rsidRPr="00A25E39">
        <w:rPr>
          <w:rFonts w:ascii="Calibri" w:hAnsi="Calibri" w:cs="Calibri"/>
          <w:i/>
        </w:rPr>
        <w:t xml:space="preserve"> </w:t>
      </w:r>
      <w:proofErr w:type="spellStart"/>
      <w:r w:rsidR="00BA0F84" w:rsidRPr="00A25E39">
        <w:rPr>
          <w:rFonts w:ascii="Calibri" w:hAnsi="Calibri" w:cs="Calibri"/>
          <w:i/>
        </w:rPr>
        <w:t>procumbens</w:t>
      </w:r>
      <w:proofErr w:type="spellEnd"/>
      <w:r w:rsidR="00BA0F84" w:rsidRPr="00A25E39">
        <w:rPr>
          <w:rFonts w:ascii="Calibri" w:hAnsi="Calibri" w:cs="Calibri"/>
          <w:i/>
        </w:rPr>
        <w:t xml:space="preserve"> – </w:t>
      </w:r>
      <w:r w:rsidR="00BA0F84" w:rsidRPr="00A25E39">
        <w:rPr>
          <w:rFonts w:ascii="Calibri" w:hAnsi="Calibri" w:cs="Calibri"/>
        </w:rPr>
        <w:t>výtažek) 5000 mg</w:t>
      </w:r>
      <w:r w:rsidR="00BA0F84" w:rsidRPr="00A25E39">
        <w:rPr>
          <w:rFonts w:ascii="Calibri" w:hAnsi="Calibri" w:cs="Calibri"/>
          <w:b/>
        </w:rPr>
        <w:t xml:space="preserve">, </w:t>
      </w:r>
      <w:r w:rsidRPr="00A25E39">
        <w:rPr>
          <w:rFonts w:ascii="Calibri" w:hAnsi="Calibri" w:cs="Calibri"/>
        </w:rPr>
        <w:t>tužebník jilmový (</w:t>
      </w:r>
      <w:proofErr w:type="spellStart"/>
      <w:r w:rsidR="00BA0F84" w:rsidRPr="00A25E39">
        <w:rPr>
          <w:rFonts w:ascii="Calibri" w:hAnsi="Calibri" w:cs="Calibri"/>
          <w:i/>
        </w:rPr>
        <w:t>Flipendula</w:t>
      </w:r>
      <w:proofErr w:type="spellEnd"/>
      <w:r w:rsidR="00BA0F84" w:rsidRPr="00A25E39">
        <w:rPr>
          <w:rFonts w:ascii="Calibri" w:hAnsi="Calibri" w:cs="Calibri"/>
          <w:i/>
        </w:rPr>
        <w:t xml:space="preserve"> </w:t>
      </w:r>
      <w:proofErr w:type="spellStart"/>
      <w:r w:rsidR="00BA0F84" w:rsidRPr="00A25E39">
        <w:rPr>
          <w:rFonts w:ascii="Calibri" w:hAnsi="Calibri" w:cs="Calibri"/>
          <w:i/>
        </w:rPr>
        <w:t>ulmaria</w:t>
      </w:r>
      <w:proofErr w:type="spellEnd"/>
      <w:r w:rsidRPr="00A25E39">
        <w:rPr>
          <w:rFonts w:ascii="Calibri" w:hAnsi="Calibri" w:cs="Calibri"/>
          <w:i/>
        </w:rPr>
        <w:t xml:space="preserve"> </w:t>
      </w:r>
      <w:r w:rsidR="00837E58" w:rsidRPr="00A25E39">
        <w:rPr>
          <w:rFonts w:ascii="Calibri" w:hAnsi="Calibri" w:cs="Calibri"/>
          <w:i/>
        </w:rPr>
        <w:t>–</w:t>
      </w:r>
      <w:r w:rsidR="007068AA" w:rsidRPr="00A25E39">
        <w:rPr>
          <w:rFonts w:ascii="Calibri" w:hAnsi="Calibri" w:cs="Calibri"/>
          <w:i/>
        </w:rPr>
        <w:t xml:space="preserve"> </w:t>
      </w:r>
      <w:r w:rsidRPr="00A25E39">
        <w:rPr>
          <w:rFonts w:ascii="Calibri" w:hAnsi="Calibri" w:cs="Calibri"/>
        </w:rPr>
        <w:t>výtažek)</w:t>
      </w:r>
      <w:r w:rsidR="006D7BF7" w:rsidRPr="00A25E39">
        <w:rPr>
          <w:rFonts w:ascii="Calibri" w:hAnsi="Calibri" w:cs="Calibri"/>
        </w:rPr>
        <w:t xml:space="preserve"> </w:t>
      </w:r>
      <w:r w:rsidR="00BA0F84" w:rsidRPr="00A25E39">
        <w:rPr>
          <w:rFonts w:ascii="Calibri" w:hAnsi="Calibri" w:cs="Calibri"/>
        </w:rPr>
        <w:t>5000 mg</w:t>
      </w:r>
      <w:r w:rsidRPr="00A25E39">
        <w:rPr>
          <w:rFonts w:ascii="Calibri" w:hAnsi="Calibri" w:cs="Calibri"/>
        </w:rPr>
        <w:t>, přeslička rolní (</w:t>
      </w:r>
      <w:proofErr w:type="spellStart"/>
      <w:r w:rsidRPr="00A25E39">
        <w:rPr>
          <w:rFonts w:ascii="Calibri" w:hAnsi="Calibri" w:cs="Calibri"/>
          <w:i/>
        </w:rPr>
        <w:t>Equisetum</w:t>
      </w:r>
      <w:proofErr w:type="spellEnd"/>
      <w:r w:rsidRPr="00A25E39">
        <w:rPr>
          <w:rFonts w:ascii="Calibri" w:hAnsi="Calibri" w:cs="Calibri"/>
          <w:i/>
        </w:rPr>
        <w:t xml:space="preserve"> </w:t>
      </w:r>
      <w:proofErr w:type="spellStart"/>
      <w:r w:rsidRPr="00A25E39">
        <w:rPr>
          <w:rFonts w:ascii="Calibri" w:hAnsi="Calibri" w:cs="Calibri"/>
          <w:i/>
        </w:rPr>
        <w:t>arvense</w:t>
      </w:r>
      <w:proofErr w:type="spellEnd"/>
      <w:r w:rsidRPr="00A25E39">
        <w:rPr>
          <w:rFonts w:ascii="Calibri" w:hAnsi="Calibri" w:cs="Calibri"/>
          <w:i/>
        </w:rPr>
        <w:t xml:space="preserve"> </w:t>
      </w:r>
      <w:r w:rsidR="00837E58" w:rsidRPr="00A25E39">
        <w:rPr>
          <w:rFonts w:ascii="Calibri" w:hAnsi="Calibri" w:cs="Calibri"/>
          <w:i/>
        </w:rPr>
        <w:t>–</w:t>
      </w:r>
      <w:r w:rsidRPr="00A25E39">
        <w:rPr>
          <w:rFonts w:ascii="Calibri" w:hAnsi="Calibri" w:cs="Calibri"/>
          <w:i/>
        </w:rPr>
        <w:t xml:space="preserve"> </w:t>
      </w:r>
      <w:r w:rsidRPr="00A25E39">
        <w:rPr>
          <w:rFonts w:ascii="Calibri" w:hAnsi="Calibri" w:cs="Calibri"/>
        </w:rPr>
        <w:t>výtažek)</w:t>
      </w:r>
      <w:r w:rsidR="006D7BF7" w:rsidRPr="00A25E39">
        <w:rPr>
          <w:rFonts w:ascii="Calibri" w:hAnsi="Calibri" w:cs="Calibri"/>
        </w:rPr>
        <w:t xml:space="preserve"> </w:t>
      </w:r>
      <w:r w:rsidR="00BA0F84" w:rsidRPr="00A25E39">
        <w:rPr>
          <w:rFonts w:ascii="Calibri" w:hAnsi="Calibri" w:cs="Calibri"/>
        </w:rPr>
        <w:t xml:space="preserve">1000 </w:t>
      </w:r>
      <w:r w:rsidR="006D7BF7" w:rsidRPr="00A25E39">
        <w:rPr>
          <w:rFonts w:ascii="Calibri" w:hAnsi="Calibri" w:cs="Calibri"/>
        </w:rPr>
        <w:t>mg</w:t>
      </w:r>
      <w:r w:rsidRPr="00A25E39">
        <w:rPr>
          <w:rFonts w:ascii="Calibri" w:hAnsi="Calibri" w:cs="Calibri"/>
        </w:rPr>
        <w:t xml:space="preserve">, </w:t>
      </w:r>
      <w:r w:rsidR="006D7BF7" w:rsidRPr="00A25E39">
        <w:rPr>
          <w:rFonts w:ascii="Calibri" w:hAnsi="Calibri" w:cs="Calibri"/>
        </w:rPr>
        <w:t xml:space="preserve">vitamín C </w:t>
      </w:r>
      <w:r w:rsidR="00BA0F84" w:rsidRPr="00A25E39">
        <w:rPr>
          <w:rFonts w:ascii="Calibri" w:hAnsi="Calibri" w:cs="Calibri"/>
        </w:rPr>
        <w:t>10 000 mg.</w:t>
      </w:r>
    </w:p>
    <w:p w14:paraId="10B1730A" w14:textId="77777777" w:rsidR="007A4EBB" w:rsidRPr="00A25E39" w:rsidRDefault="007A4EBB" w:rsidP="00A71E9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</w:p>
    <w:p w14:paraId="39C4F4AB" w14:textId="77777777" w:rsidR="004A08E2" w:rsidRPr="00A25E39" w:rsidRDefault="00FC0E70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  <w:b/>
        </w:rPr>
        <w:t>Obsah:</w:t>
      </w:r>
      <w:r w:rsidRPr="00A25E39">
        <w:rPr>
          <w:rFonts w:ascii="Calibri" w:hAnsi="Calibri" w:cs="Calibri"/>
        </w:rPr>
        <w:t xml:space="preserve"> 1 l</w:t>
      </w:r>
    </w:p>
    <w:p w14:paraId="7F3C68C6" w14:textId="77777777" w:rsidR="004A08E2" w:rsidRPr="00A25E39" w:rsidRDefault="0057794C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  <w:b/>
        </w:rPr>
        <w:t xml:space="preserve">Doba použitelnosti </w:t>
      </w:r>
      <w:r w:rsidR="00ED441A" w:rsidRPr="00A25E39">
        <w:rPr>
          <w:rFonts w:ascii="Calibri" w:hAnsi="Calibri" w:cs="Calibri"/>
          <w:b/>
        </w:rPr>
        <w:t>a číslo šarže</w:t>
      </w:r>
      <w:r w:rsidR="004A08E2" w:rsidRPr="00A25E39">
        <w:rPr>
          <w:rFonts w:ascii="Calibri" w:hAnsi="Calibri" w:cs="Calibri"/>
          <w:b/>
        </w:rPr>
        <w:t>:</w:t>
      </w:r>
      <w:r w:rsidR="004A08E2" w:rsidRPr="00A25E39">
        <w:rPr>
          <w:rFonts w:ascii="Calibri" w:hAnsi="Calibri" w:cs="Calibri"/>
        </w:rPr>
        <w:t xml:space="preserve"> </w:t>
      </w:r>
      <w:r w:rsidR="004A08E2" w:rsidRPr="00A25E39">
        <w:rPr>
          <w:rFonts w:ascii="Calibri" w:hAnsi="Calibri" w:cs="Calibri"/>
          <w:i/>
        </w:rPr>
        <w:t>uvedeno na obalu</w:t>
      </w:r>
    </w:p>
    <w:p w14:paraId="681BF967" w14:textId="77777777" w:rsidR="0057794C" w:rsidRPr="00A25E39" w:rsidRDefault="0057794C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Číslo schválení:</w:t>
      </w:r>
      <w:r w:rsidR="00B15FF7" w:rsidRPr="00A25E39">
        <w:rPr>
          <w:rFonts w:ascii="Calibri" w:hAnsi="Calibri" w:cs="Calibri"/>
          <w:b/>
        </w:rPr>
        <w:t xml:space="preserve"> </w:t>
      </w:r>
      <w:r w:rsidR="00B15FF7" w:rsidRPr="00A25E39">
        <w:rPr>
          <w:rFonts w:ascii="Calibri" w:hAnsi="Calibri" w:cs="Calibri"/>
        </w:rPr>
        <w:t>241-21/C</w:t>
      </w:r>
    </w:p>
    <w:p w14:paraId="143BE3F3" w14:textId="77777777" w:rsidR="0057794C" w:rsidRPr="00A25E39" w:rsidRDefault="0057794C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58A49A99" w14:textId="78DEFDF0" w:rsidR="004A08E2" w:rsidRPr="00A25E39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 xml:space="preserve">Skladujte </w:t>
      </w:r>
      <w:r w:rsidR="00D15B61" w:rsidRPr="00A25E39">
        <w:rPr>
          <w:rFonts w:ascii="Calibri" w:hAnsi="Calibri" w:cs="Calibri"/>
        </w:rPr>
        <w:t>při pokojové teplotě, na suchém místě.</w:t>
      </w:r>
    </w:p>
    <w:p w14:paraId="5AE18D82" w14:textId="77777777" w:rsidR="00837E58" w:rsidRPr="00A25E39" w:rsidRDefault="00837E58" w:rsidP="00837E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Uchovávejte mimo dohled a dosah dětí. Pouze pro zvířata.</w:t>
      </w:r>
    </w:p>
    <w:p w14:paraId="1DC0EAF5" w14:textId="19FE8BAC" w:rsidR="00837E58" w:rsidRPr="00A25E39" w:rsidRDefault="00837E58" w:rsidP="00837E5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Odpad likvidujte podle místních právních předpisů.</w:t>
      </w:r>
    </w:p>
    <w:p w14:paraId="3DCBB7B3" w14:textId="77777777" w:rsidR="004A08E2" w:rsidRPr="00A25E39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4B5318E1" w14:textId="01DF0B9F" w:rsidR="00A77A0B" w:rsidRPr="00A25E39" w:rsidRDefault="00A77A0B" w:rsidP="00A77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Držitel rozhodnutí o schválení a výrobce:</w:t>
      </w:r>
    </w:p>
    <w:p w14:paraId="3B46C1A1" w14:textId="77777777" w:rsidR="00995C50" w:rsidRPr="00A25E39" w:rsidRDefault="00995C50" w:rsidP="00995C50">
      <w:pPr>
        <w:autoSpaceDE w:val="0"/>
        <w:autoSpaceDN w:val="0"/>
        <w:adjustRightInd w:val="0"/>
        <w:spacing w:after="0"/>
        <w:rPr>
          <w:rFonts w:cstheme="minorHAnsi"/>
        </w:rPr>
      </w:pPr>
      <w:r w:rsidRPr="00A25E39">
        <w:rPr>
          <w:rFonts w:cstheme="minorHAnsi"/>
        </w:rPr>
        <w:t xml:space="preserve">AUDEVARD SAS, 42-46 </w:t>
      </w:r>
      <w:proofErr w:type="spellStart"/>
      <w:r w:rsidRPr="00A25E39">
        <w:rPr>
          <w:rFonts w:cstheme="minorHAnsi"/>
        </w:rPr>
        <w:t>rue</w:t>
      </w:r>
      <w:proofErr w:type="spellEnd"/>
      <w:r w:rsidRPr="00A25E39">
        <w:rPr>
          <w:rFonts w:cstheme="minorHAnsi"/>
        </w:rPr>
        <w:t xml:space="preserve"> </w:t>
      </w:r>
      <w:proofErr w:type="spellStart"/>
      <w:r w:rsidRPr="00A25E39">
        <w:rPr>
          <w:rFonts w:cstheme="minorHAnsi"/>
        </w:rPr>
        <w:t>Médéric</w:t>
      </w:r>
      <w:proofErr w:type="spellEnd"/>
      <w:r w:rsidRPr="00A25E39">
        <w:rPr>
          <w:rFonts w:cstheme="minorHAnsi"/>
        </w:rPr>
        <w:t>, 92110 Clichy, Francie</w:t>
      </w:r>
    </w:p>
    <w:p w14:paraId="4C2D060C" w14:textId="597ABD41" w:rsidR="00A77A0B" w:rsidRDefault="00A25E39" w:rsidP="00995C5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7" w:history="1">
        <w:r w:rsidRPr="003D2B50">
          <w:rPr>
            <w:rStyle w:val="Hypertextovodkaz"/>
            <w:rFonts w:ascii="Calibri" w:hAnsi="Calibri" w:cs="Calibri"/>
          </w:rPr>
          <w:t>www.audevard.com</w:t>
        </w:r>
      </w:hyperlink>
    </w:p>
    <w:p w14:paraId="764DCA61" w14:textId="77777777" w:rsidR="00A77A0B" w:rsidRPr="00A25E39" w:rsidRDefault="00A77A0B" w:rsidP="00A77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159EB25" w14:textId="77777777" w:rsidR="00A77A0B" w:rsidRPr="00A25E39" w:rsidRDefault="00A77A0B" w:rsidP="00A77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 xml:space="preserve">Prodejce: </w:t>
      </w:r>
    </w:p>
    <w:p w14:paraId="119EA051" w14:textId="77777777" w:rsidR="00A77A0B" w:rsidRPr="00A25E39" w:rsidRDefault="00A77A0B" w:rsidP="00A77A0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Real Vet a.s.</w:t>
      </w:r>
    </w:p>
    <w:p w14:paraId="0D790DE8" w14:textId="66BF4BF1" w:rsidR="004A08E2" w:rsidRDefault="00A25E39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8" w:history="1">
        <w:r w:rsidRPr="003D2B50">
          <w:rPr>
            <w:rStyle w:val="Hypertextovodkaz"/>
            <w:rFonts w:ascii="Calibri" w:hAnsi="Calibri" w:cs="Calibri"/>
          </w:rPr>
          <w:t>www.realvet.eu</w:t>
        </w:r>
      </w:hyperlink>
    </w:p>
    <w:p w14:paraId="781745E2" w14:textId="77777777" w:rsidR="004A08E2" w:rsidRPr="00A25E39" w:rsidRDefault="004A08E2" w:rsidP="004A08E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2FE0EFAE" w14:textId="77777777" w:rsidR="0057794C" w:rsidRPr="00A25E39" w:rsidRDefault="00CE5A0B" w:rsidP="005779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*</w:t>
      </w:r>
      <w:r w:rsidR="0057794C" w:rsidRPr="00A25E39">
        <w:rPr>
          <w:rFonts w:ascii="Calibri" w:hAnsi="Calibri" w:cs="Calibri"/>
          <w:b/>
        </w:rPr>
        <w:t>Bezpečné ADP antidopingový program</w:t>
      </w:r>
    </w:p>
    <w:p w14:paraId="6357B45C" w14:textId="77777777" w:rsidR="0057794C" w:rsidRPr="00A25E39" w:rsidRDefault="0057794C" w:rsidP="005779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A25E39">
        <w:rPr>
          <w:rFonts w:ascii="Calibri" w:hAnsi="Calibri" w:cs="Calibri"/>
          <w:b/>
        </w:rPr>
        <w:t>Před nástupem na oficiální závod je třeba dodržet dobu odbourávání 48 hodin</w:t>
      </w:r>
      <w:r w:rsidR="00F04C4F" w:rsidRPr="00A25E39">
        <w:rPr>
          <w:rFonts w:ascii="Calibri" w:hAnsi="Calibri" w:cs="Calibri"/>
          <w:b/>
        </w:rPr>
        <w:t xml:space="preserve"> od podání přípravku</w:t>
      </w:r>
      <w:r w:rsidRPr="00A25E39">
        <w:rPr>
          <w:rFonts w:ascii="Calibri" w:hAnsi="Calibri" w:cs="Calibri"/>
          <w:b/>
        </w:rPr>
        <w:t>.</w:t>
      </w:r>
    </w:p>
    <w:p w14:paraId="36AF1892" w14:textId="2BEF33B4" w:rsidR="0057794C" w:rsidRPr="00A25E39" w:rsidRDefault="0057794C" w:rsidP="0057794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>Vý</w:t>
      </w:r>
      <w:r w:rsidR="00F04C4F" w:rsidRPr="00A25E39">
        <w:rPr>
          <w:rFonts w:ascii="Calibri" w:hAnsi="Calibri" w:cs="Calibri"/>
        </w:rPr>
        <w:t xml:space="preserve">robek je kontrolován </w:t>
      </w:r>
      <w:r w:rsidRPr="00A25E39">
        <w:rPr>
          <w:rFonts w:ascii="Calibri" w:hAnsi="Calibri" w:cs="Calibri"/>
        </w:rPr>
        <w:t xml:space="preserve">v rámci antidopingového programu </w:t>
      </w:r>
      <w:proofErr w:type="spellStart"/>
      <w:r w:rsidRPr="00A25E39">
        <w:rPr>
          <w:rFonts w:ascii="Calibri" w:hAnsi="Calibri" w:cs="Calibri"/>
        </w:rPr>
        <w:t>Audevard</w:t>
      </w:r>
      <w:proofErr w:type="spellEnd"/>
      <w:r w:rsidRPr="00A25E39">
        <w:rPr>
          <w:rFonts w:ascii="Calibri" w:hAnsi="Calibri" w:cs="Calibri"/>
        </w:rPr>
        <w:t xml:space="preserve">. Podrobnosti týkající se předpisů najdete na stránkách </w:t>
      </w:r>
      <w:hyperlink r:id="rId9" w:history="1">
        <w:r w:rsidR="00A25E39" w:rsidRPr="003D2B50">
          <w:rPr>
            <w:rStyle w:val="Hypertextovodkaz"/>
            <w:rFonts w:ascii="Calibri" w:hAnsi="Calibri" w:cs="Calibri"/>
          </w:rPr>
          <w:t>www.audevard.com</w:t>
        </w:r>
      </w:hyperlink>
      <w:r w:rsidRPr="00A25E39">
        <w:rPr>
          <w:rFonts w:ascii="Calibri" w:hAnsi="Calibri" w:cs="Calibri"/>
        </w:rPr>
        <w:t>.</w:t>
      </w:r>
    </w:p>
    <w:p w14:paraId="764E6922" w14:textId="77777777" w:rsidR="00CE5A0B" w:rsidRPr="00A25E39" w:rsidRDefault="00CE5A0B" w:rsidP="00CE5A0B">
      <w:pPr>
        <w:pBdr>
          <w:bottom w:val="single" w:sz="6" w:space="1" w:color="auto"/>
        </w:pBd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eastAsia="cs-CZ"/>
        </w:rPr>
      </w:pPr>
    </w:p>
    <w:p w14:paraId="3F5A16C0" w14:textId="7D54C121" w:rsidR="00CE5A0B" w:rsidRPr="00A25E39" w:rsidRDefault="00CE5A0B" w:rsidP="00693F4F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A25E39">
        <w:rPr>
          <w:rFonts w:ascii="Calibri" w:hAnsi="Calibri" w:cs="Calibri"/>
        </w:rPr>
        <w:t xml:space="preserve">* </w:t>
      </w:r>
      <w:r w:rsidRPr="00A25E39">
        <w:rPr>
          <w:rFonts w:ascii="Calibri" w:hAnsi="Calibri" w:cs="Calibri"/>
          <w:lang w:eastAsia="cs-CZ"/>
        </w:rPr>
        <w:t>Garantuje držitel rozhodnutí o schválení, není předmětem posouzení v rámci řízení žádosti o</w:t>
      </w:r>
      <w:r w:rsidR="00EC7E5C">
        <w:rPr>
          <w:rFonts w:ascii="Calibri" w:hAnsi="Calibri" w:cs="Calibri"/>
          <w:lang w:eastAsia="cs-CZ"/>
        </w:rPr>
        <w:t> </w:t>
      </w:r>
      <w:bookmarkStart w:id="0" w:name="_GoBack"/>
      <w:bookmarkEnd w:id="0"/>
      <w:r w:rsidRPr="00A25E39">
        <w:rPr>
          <w:rFonts w:ascii="Calibri" w:hAnsi="Calibri" w:cs="Calibri"/>
          <w:lang w:eastAsia="cs-CZ"/>
        </w:rPr>
        <w:t>schválení.</w:t>
      </w:r>
      <w:r w:rsidR="00A71E92" w:rsidRPr="00A25E39" w:rsidDel="00A71E92">
        <w:rPr>
          <w:rFonts w:ascii="Calibri" w:hAnsi="Calibri" w:cs="Calibri"/>
          <w:lang w:eastAsia="cs-CZ"/>
        </w:rPr>
        <w:t xml:space="preserve"> </w:t>
      </w:r>
    </w:p>
    <w:sectPr w:rsidR="00CE5A0B" w:rsidRPr="00A25E39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E8B3C6" w14:textId="77777777" w:rsidR="001F652D" w:rsidRDefault="001F652D" w:rsidP="000B3E8B">
      <w:pPr>
        <w:spacing w:after="0" w:line="240" w:lineRule="auto"/>
      </w:pPr>
      <w:r>
        <w:separator/>
      </w:r>
    </w:p>
  </w:endnote>
  <w:endnote w:type="continuationSeparator" w:id="0">
    <w:p w14:paraId="52197488" w14:textId="77777777" w:rsidR="001F652D" w:rsidRDefault="001F652D" w:rsidP="000B3E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73FDE3" w14:textId="77777777" w:rsidR="001F652D" w:rsidRDefault="001F652D" w:rsidP="000B3E8B">
      <w:pPr>
        <w:spacing w:after="0" w:line="240" w:lineRule="auto"/>
      </w:pPr>
      <w:r>
        <w:separator/>
      </w:r>
    </w:p>
  </w:footnote>
  <w:footnote w:type="continuationSeparator" w:id="0">
    <w:p w14:paraId="27218AAF" w14:textId="77777777" w:rsidR="001F652D" w:rsidRDefault="001F652D" w:rsidP="000B3E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CF69F6" w14:textId="2507A413" w:rsidR="000B3E8B" w:rsidRPr="00837E58" w:rsidRDefault="00837E58" w:rsidP="00837E58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</w:t>
    </w:r>
    <w:proofErr w:type="spellEnd"/>
    <w:r w:rsidRPr="003E6FA3">
      <w:rPr>
        <w:rFonts w:ascii="Calibri" w:hAnsi="Calibri"/>
        <w:bCs/>
      </w:rPr>
      <w:t>.</w:t>
    </w:r>
    <w:r w:rsidR="00A25E39">
      <w:rPr>
        <w:rFonts w:ascii="Calibri" w:hAnsi="Calibri"/>
        <w:bCs/>
      </w:rPr>
      <w:t> </w:t>
    </w:r>
    <w:r w:rsidRPr="003E6FA3">
      <w:rPr>
        <w:rFonts w:ascii="Calibri" w:hAnsi="Calibri"/>
        <w:bCs/>
      </w:rPr>
      <w:t>zn.</w:t>
    </w:r>
    <w:r w:rsidR="00A25E39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1980487294"/>
        <w:placeholder>
          <w:docPart w:val="ED0E6689AC964410BCF0B3D722D5A0CE"/>
        </w:placeholder>
        <w:text/>
      </w:sdtPr>
      <w:sdtEndPr/>
      <w:sdtContent>
        <w:r>
          <w:rPr>
            <w:rFonts w:ascii="Calibri" w:hAnsi="Calibri"/>
            <w:bCs/>
          </w:rPr>
          <w:t>USKVBL/4867/2026/POD</w:t>
        </w:r>
      </w:sdtContent>
    </w:sdt>
    <w:r w:rsidRPr="003E6FA3">
      <w:rPr>
        <w:rFonts w:ascii="Calibri" w:hAnsi="Calibri"/>
        <w:bCs/>
      </w:rPr>
      <w:t>, č.j.</w:t>
    </w:r>
    <w:r w:rsidR="00A25E39">
      <w:rPr>
        <w:rFonts w:ascii="Calibri" w:hAnsi="Calibri"/>
        <w:bCs/>
      </w:rPr>
      <w:t> </w:t>
    </w:r>
    <w:sdt>
      <w:sdtPr>
        <w:rPr>
          <w:rFonts w:ascii="Calibri" w:hAnsi="Calibri"/>
          <w:bCs/>
        </w:rPr>
        <w:id w:val="473950226"/>
        <w:placeholder>
          <w:docPart w:val="ED0E6689AC964410BCF0B3D722D5A0CE"/>
        </w:placeholder>
        <w:text/>
      </w:sdtPr>
      <w:sdtEndPr/>
      <w:sdtContent>
        <w:r w:rsidR="002D3AFA" w:rsidRPr="002D3AFA">
          <w:rPr>
            <w:rFonts w:ascii="Calibri" w:hAnsi="Calibri"/>
            <w:bCs/>
          </w:rPr>
          <w:t>USKVBL/10792/2026/REG-</w:t>
        </w:r>
        <w:proofErr w:type="spellStart"/>
        <w:r w:rsidR="002D3AFA" w:rsidRPr="002D3AFA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4BAE1D914B384A9E929CF24DEF5A0A3C"/>
        </w:placeholder>
        <w:date w:fullDate="2026-07-27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700D6F">
          <w:rPr>
            <w:rFonts w:ascii="Calibri" w:hAnsi="Calibri"/>
            <w:bCs/>
          </w:rPr>
          <w:t>27.7.2026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74E77EFE49224A39B86A73005FFB02AF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prodloužení platnosti rozhodnutí o 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5DA1B8B422DF4A0D97C3757DA35DC242"/>
        </w:placeholder>
        <w:text/>
      </w:sdtPr>
      <w:sdtEndPr/>
      <w:sdtContent>
        <w:r>
          <w:rPr>
            <w:rFonts w:ascii="Calibri" w:hAnsi="Calibri"/>
          </w:rPr>
          <w:t>EKYFLEX MOBILITY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30B9E"/>
    <w:multiLevelType w:val="hybridMultilevel"/>
    <w:tmpl w:val="E12AC6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70C04"/>
    <w:multiLevelType w:val="hybridMultilevel"/>
    <w:tmpl w:val="5ABC73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6BFF"/>
    <w:rsid w:val="00004351"/>
    <w:rsid w:val="0003683E"/>
    <w:rsid w:val="000A758E"/>
    <w:rsid w:val="000B3E8B"/>
    <w:rsid w:val="000D587A"/>
    <w:rsid w:val="001524A0"/>
    <w:rsid w:val="00191C01"/>
    <w:rsid w:val="001F0159"/>
    <w:rsid w:val="001F652D"/>
    <w:rsid w:val="00264B79"/>
    <w:rsid w:val="00285C98"/>
    <w:rsid w:val="002D3AFA"/>
    <w:rsid w:val="00383FF2"/>
    <w:rsid w:val="003841A3"/>
    <w:rsid w:val="003F6121"/>
    <w:rsid w:val="00430229"/>
    <w:rsid w:val="004A08E2"/>
    <w:rsid w:val="00506949"/>
    <w:rsid w:val="00536767"/>
    <w:rsid w:val="00536AF7"/>
    <w:rsid w:val="00576031"/>
    <w:rsid w:val="0057794C"/>
    <w:rsid w:val="005822CB"/>
    <w:rsid w:val="00587E7B"/>
    <w:rsid w:val="005B2096"/>
    <w:rsid w:val="005F00DA"/>
    <w:rsid w:val="005F4991"/>
    <w:rsid w:val="00693F4F"/>
    <w:rsid w:val="00695842"/>
    <w:rsid w:val="006B786F"/>
    <w:rsid w:val="006D16FF"/>
    <w:rsid w:val="006D7BF7"/>
    <w:rsid w:val="00700D6F"/>
    <w:rsid w:val="007068AA"/>
    <w:rsid w:val="0079456A"/>
    <w:rsid w:val="007A4EBB"/>
    <w:rsid w:val="007C271D"/>
    <w:rsid w:val="00837E58"/>
    <w:rsid w:val="008A3E2D"/>
    <w:rsid w:val="008C43FA"/>
    <w:rsid w:val="008F0C17"/>
    <w:rsid w:val="0098605D"/>
    <w:rsid w:val="00995C50"/>
    <w:rsid w:val="009E5BA7"/>
    <w:rsid w:val="009F7A9B"/>
    <w:rsid w:val="00A0521D"/>
    <w:rsid w:val="00A25E39"/>
    <w:rsid w:val="00A54A03"/>
    <w:rsid w:val="00A55079"/>
    <w:rsid w:val="00A65F18"/>
    <w:rsid w:val="00A71E92"/>
    <w:rsid w:val="00A77A0B"/>
    <w:rsid w:val="00B11176"/>
    <w:rsid w:val="00B15FF7"/>
    <w:rsid w:val="00B449CD"/>
    <w:rsid w:val="00B72A82"/>
    <w:rsid w:val="00BA0F84"/>
    <w:rsid w:val="00BF6BFF"/>
    <w:rsid w:val="00C06A72"/>
    <w:rsid w:val="00C8023D"/>
    <w:rsid w:val="00CE5A0B"/>
    <w:rsid w:val="00D15B61"/>
    <w:rsid w:val="00D218F5"/>
    <w:rsid w:val="00D469DC"/>
    <w:rsid w:val="00DF6324"/>
    <w:rsid w:val="00E15E05"/>
    <w:rsid w:val="00E31348"/>
    <w:rsid w:val="00E51ADD"/>
    <w:rsid w:val="00E56B9F"/>
    <w:rsid w:val="00EC57EA"/>
    <w:rsid w:val="00EC7E5C"/>
    <w:rsid w:val="00ED441A"/>
    <w:rsid w:val="00F04C4F"/>
    <w:rsid w:val="00FC0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A88D6"/>
  <w15:docId w15:val="{2E0603B7-9971-4F1C-8BA8-9A0864062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F6BF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4A08E2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5B2096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B3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B3E8B"/>
  </w:style>
  <w:style w:type="paragraph" w:styleId="Zpat">
    <w:name w:val="footer"/>
    <w:basedOn w:val="Normln"/>
    <w:link w:val="ZpatChar"/>
    <w:uiPriority w:val="99"/>
    <w:unhideWhenUsed/>
    <w:rsid w:val="000B3E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B3E8B"/>
  </w:style>
  <w:style w:type="character" w:styleId="Zstupntext">
    <w:name w:val="Placeholder Text"/>
    <w:rsid w:val="000B3E8B"/>
    <w:rPr>
      <w:color w:val="808080"/>
    </w:rPr>
  </w:style>
  <w:style w:type="character" w:customStyle="1" w:styleId="Styl2">
    <w:name w:val="Styl2"/>
    <w:basedOn w:val="Standardnpsmoodstavce"/>
    <w:uiPriority w:val="1"/>
    <w:rsid w:val="000B3E8B"/>
    <w:rPr>
      <w:b/>
      <w:bCs w:val="0"/>
    </w:rPr>
  </w:style>
  <w:style w:type="character" w:styleId="Odkaznakoment">
    <w:name w:val="annotation reference"/>
    <w:basedOn w:val="Standardnpsmoodstavce"/>
    <w:uiPriority w:val="99"/>
    <w:semiHidden/>
    <w:unhideWhenUsed/>
    <w:rsid w:val="00B72A8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72A8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72A82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72A8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72A82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72A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72A82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A25E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53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alvet.e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udevard.com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audevard.co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ED0E6689AC964410BCF0B3D722D5A0C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E4CEB5E-FE7C-47CC-BD3B-182DFD6825DE}"/>
      </w:docPartPr>
      <w:docPartBody>
        <w:p w:rsidR="00723EDC" w:rsidRDefault="00697A44" w:rsidP="00697A44">
          <w:pPr>
            <w:pStyle w:val="ED0E6689AC964410BCF0B3D722D5A0CE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4BAE1D914B384A9E929CF24DEF5A0A3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49E89E5-2A2B-4A60-B39A-1DDC215E2A20}"/>
      </w:docPartPr>
      <w:docPartBody>
        <w:p w:rsidR="00723EDC" w:rsidRDefault="00697A44" w:rsidP="00697A44">
          <w:pPr>
            <w:pStyle w:val="4BAE1D914B384A9E929CF24DEF5A0A3C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74E77EFE49224A39B86A73005FFB02A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0416EF7-38B6-4D81-8872-FD112AF57DEC}"/>
      </w:docPartPr>
      <w:docPartBody>
        <w:p w:rsidR="00723EDC" w:rsidRDefault="00697A44" w:rsidP="00697A44">
          <w:pPr>
            <w:pStyle w:val="74E77EFE49224A39B86A73005FFB02AF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5DA1B8B422DF4A0D97C3757DA35DC24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931C04B-2FBC-43AD-B407-71667BA6A22A}"/>
      </w:docPartPr>
      <w:docPartBody>
        <w:p w:rsidR="00723EDC" w:rsidRDefault="00697A44" w:rsidP="00697A44">
          <w:pPr>
            <w:pStyle w:val="5DA1B8B422DF4A0D97C3757DA35DC242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B17"/>
    <w:rsid w:val="0000191E"/>
    <w:rsid w:val="00215399"/>
    <w:rsid w:val="002C3639"/>
    <w:rsid w:val="00306640"/>
    <w:rsid w:val="003548E6"/>
    <w:rsid w:val="00380142"/>
    <w:rsid w:val="003E52A8"/>
    <w:rsid w:val="004B359F"/>
    <w:rsid w:val="004C48A3"/>
    <w:rsid w:val="00625FE5"/>
    <w:rsid w:val="00697A44"/>
    <w:rsid w:val="006C5B17"/>
    <w:rsid w:val="00723EDC"/>
    <w:rsid w:val="00750801"/>
    <w:rsid w:val="00793266"/>
    <w:rsid w:val="008E483B"/>
    <w:rsid w:val="009731E6"/>
    <w:rsid w:val="00AF366D"/>
    <w:rsid w:val="00B92489"/>
    <w:rsid w:val="00C349E8"/>
    <w:rsid w:val="00E336BD"/>
    <w:rsid w:val="00E64432"/>
    <w:rsid w:val="00E965FB"/>
    <w:rsid w:val="00FC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697A44"/>
    <w:rPr>
      <w:color w:val="808080"/>
    </w:rPr>
  </w:style>
  <w:style w:type="paragraph" w:customStyle="1" w:styleId="17EB71BB8C8B4BD1990FA35263013C6A">
    <w:name w:val="17EB71BB8C8B4BD1990FA35263013C6A"/>
    <w:rsid w:val="006C5B17"/>
  </w:style>
  <w:style w:type="paragraph" w:customStyle="1" w:styleId="C9ADA70EAA0440A98A4A61645C907BD8">
    <w:name w:val="C9ADA70EAA0440A98A4A61645C907BD8"/>
    <w:rsid w:val="006C5B17"/>
  </w:style>
  <w:style w:type="paragraph" w:customStyle="1" w:styleId="DBE042952DF8488FA9094CEF9477481E">
    <w:name w:val="DBE042952DF8488FA9094CEF9477481E"/>
    <w:rsid w:val="006C5B17"/>
  </w:style>
  <w:style w:type="paragraph" w:customStyle="1" w:styleId="9BF72CD3678944C095C13604FED8DEC7">
    <w:name w:val="9BF72CD3678944C095C13604FED8DEC7"/>
    <w:rsid w:val="006C5B17"/>
  </w:style>
  <w:style w:type="paragraph" w:customStyle="1" w:styleId="ED0E6689AC964410BCF0B3D722D5A0CE">
    <w:name w:val="ED0E6689AC964410BCF0B3D722D5A0CE"/>
    <w:rsid w:val="00697A44"/>
  </w:style>
  <w:style w:type="paragraph" w:customStyle="1" w:styleId="4BAE1D914B384A9E929CF24DEF5A0A3C">
    <w:name w:val="4BAE1D914B384A9E929CF24DEF5A0A3C"/>
    <w:rsid w:val="00697A44"/>
  </w:style>
  <w:style w:type="paragraph" w:customStyle="1" w:styleId="74E77EFE49224A39B86A73005FFB02AF">
    <w:name w:val="74E77EFE49224A39B86A73005FFB02AF"/>
    <w:rsid w:val="00697A44"/>
  </w:style>
  <w:style w:type="paragraph" w:customStyle="1" w:styleId="5DA1B8B422DF4A0D97C3757DA35DC242">
    <w:name w:val="5DA1B8B422DF4A0D97C3757DA35DC242"/>
    <w:rsid w:val="00697A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264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 Sýkorová</dc:creator>
  <cp:lastModifiedBy>Leona Nepejchalová</cp:lastModifiedBy>
  <cp:revision>42</cp:revision>
  <cp:lastPrinted>2026-07-30T08:56:00Z</cp:lastPrinted>
  <dcterms:created xsi:type="dcterms:W3CDTF">2014-09-29T20:03:00Z</dcterms:created>
  <dcterms:modified xsi:type="dcterms:W3CDTF">2026-07-30T08:57:00Z</dcterms:modified>
</cp:coreProperties>
</file>