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2" w14:textId="1530CB77" w:rsidR="00385929" w:rsidRPr="002009D8" w:rsidRDefault="00ED2548">
      <w:pPr>
        <w:tabs>
          <w:tab w:val="left" w:pos="5670"/>
        </w:tabs>
        <w:ind w:right="1"/>
        <w:jc w:val="center"/>
        <w:rPr>
          <w:rFonts w:asciiTheme="majorHAnsi" w:eastAsia="Calibri" w:hAnsiTheme="majorHAnsi" w:cstheme="majorHAnsi"/>
          <w:b/>
          <w:bCs/>
        </w:rPr>
      </w:pPr>
      <w:r w:rsidRPr="002009D8">
        <w:rPr>
          <w:rFonts w:asciiTheme="majorHAnsi" w:eastAsia="Calibri" w:hAnsiTheme="majorHAnsi" w:cstheme="majorHAnsi"/>
          <w:b/>
          <w:bCs/>
        </w:rPr>
        <w:t>K9 HIGH RISE VOLUMIZING CONDITIONER – kondicionér pro psy</w:t>
      </w:r>
    </w:p>
    <w:p w14:paraId="00000003" w14:textId="77777777" w:rsidR="00385929" w:rsidRPr="00ED2548" w:rsidRDefault="00385929">
      <w:pPr>
        <w:tabs>
          <w:tab w:val="left" w:pos="5670"/>
        </w:tabs>
        <w:ind w:right="1"/>
        <w:jc w:val="center"/>
        <w:rPr>
          <w:rFonts w:asciiTheme="majorHAnsi" w:eastAsia="Calibri" w:hAnsiTheme="majorHAnsi" w:cstheme="majorHAnsi"/>
          <w:b/>
          <w:bCs/>
          <w:u w:val="single"/>
        </w:rPr>
      </w:pPr>
      <w:bookmarkStart w:id="0" w:name="_heading=h.qqt5su9bo0mj" w:colFirst="0" w:colLast="0"/>
      <w:bookmarkEnd w:id="0"/>
    </w:p>
    <w:p w14:paraId="00000004" w14:textId="42CE7B89" w:rsidR="00385929" w:rsidRPr="00ED2548" w:rsidRDefault="00ED2548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K</w:t>
      </w:r>
      <w:r w:rsidR="003F79C4" w:rsidRPr="00ED2548">
        <w:rPr>
          <w:rFonts w:asciiTheme="majorHAnsi" w:hAnsiTheme="majorHAnsi" w:cstheme="majorHAnsi"/>
        </w:rPr>
        <w:t>ondicionér</w:t>
      </w:r>
      <w:r>
        <w:rPr>
          <w:rFonts w:asciiTheme="majorHAnsi" w:hAnsiTheme="majorHAnsi" w:cstheme="majorHAnsi"/>
        </w:rPr>
        <w:t xml:space="preserve"> pro psy</w:t>
      </w:r>
      <w:r w:rsidR="003F79C4" w:rsidRPr="00ED2548">
        <w:rPr>
          <w:rFonts w:asciiTheme="majorHAnsi" w:hAnsiTheme="majorHAnsi" w:cstheme="majorHAnsi"/>
        </w:rPr>
        <w:t xml:space="preserve">, který dodává srsti objem a lesk. Obohacený o provitamin B5 a pšeničné proteiny, které vyživují </w:t>
      </w:r>
      <w:r>
        <w:rPr>
          <w:rFonts w:asciiTheme="majorHAnsi" w:hAnsiTheme="majorHAnsi" w:cstheme="majorHAnsi"/>
        </w:rPr>
        <w:t xml:space="preserve">kůži </w:t>
      </w:r>
      <w:r w:rsidR="003F79C4" w:rsidRPr="00ED2548">
        <w:rPr>
          <w:rFonts w:asciiTheme="majorHAnsi" w:hAnsiTheme="majorHAnsi" w:cstheme="majorHAnsi"/>
        </w:rPr>
        <w:t>a srst.</w:t>
      </w:r>
    </w:p>
    <w:p w14:paraId="6E5400A9" w14:textId="47D8DC01" w:rsidR="002009D8" w:rsidRDefault="003F79C4">
      <w:pPr>
        <w:rPr>
          <w:rFonts w:asciiTheme="majorHAnsi" w:hAnsiTheme="majorHAnsi" w:cstheme="majorHAnsi"/>
        </w:rPr>
      </w:pPr>
      <w:r w:rsidRPr="00ED2548">
        <w:rPr>
          <w:rFonts w:asciiTheme="majorHAnsi" w:hAnsiTheme="majorHAnsi" w:cstheme="majorHAnsi"/>
          <w:b/>
        </w:rPr>
        <w:t>Návod k použití</w:t>
      </w:r>
      <w:r w:rsidRPr="00ED2548">
        <w:rPr>
          <w:rFonts w:asciiTheme="majorHAnsi" w:hAnsiTheme="majorHAnsi" w:cstheme="majorHAnsi"/>
        </w:rPr>
        <w:t>: Vmasírujte do vlhké srsti krouživými pohyby. Nechte chvíli působit a</w:t>
      </w:r>
      <w:r w:rsidR="00F20465">
        <w:rPr>
          <w:rFonts w:asciiTheme="majorHAnsi" w:hAnsiTheme="majorHAnsi" w:cstheme="majorHAnsi"/>
        </w:rPr>
        <w:t> </w:t>
      </w:r>
      <w:r w:rsidRPr="00ED2548">
        <w:rPr>
          <w:rFonts w:asciiTheme="majorHAnsi" w:hAnsiTheme="majorHAnsi" w:cstheme="majorHAnsi"/>
        </w:rPr>
        <w:t>poté</w:t>
      </w:r>
      <w:r w:rsidR="00F20465">
        <w:rPr>
          <w:rFonts w:asciiTheme="majorHAnsi" w:hAnsiTheme="majorHAnsi" w:cstheme="majorHAnsi"/>
        </w:rPr>
        <w:t> </w:t>
      </w:r>
      <w:r w:rsidRPr="00ED2548">
        <w:rPr>
          <w:rFonts w:asciiTheme="majorHAnsi" w:hAnsiTheme="majorHAnsi" w:cstheme="majorHAnsi"/>
        </w:rPr>
        <w:t xml:space="preserve">opláchněte. Pro dosažení nejlepších výsledků nejprve umyjte šamponem K9 </w:t>
      </w:r>
      <w:proofErr w:type="spellStart"/>
      <w:r w:rsidRPr="00ED2548">
        <w:rPr>
          <w:rFonts w:asciiTheme="majorHAnsi" w:hAnsiTheme="majorHAnsi" w:cstheme="majorHAnsi"/>
        </w:rPr>
        <w:t>High</w:t>
      </w:r>
      <w:proofErr w:type="spellEnd"/>
      <w:r w:rsidRPr="00ED2548">
        <w:rPr>
          <w:rFonts w:asciiTheme="majorHAnsi" w:hAnsiTheme="majorHAnsi" w:cstheme="majorHAnsi"/>
        </w:rPr>
        <w:t xml:space="preserve"> </w:t>
      </w:r>
      <w:proofErr w:type="spellStart"/>
      <w:r w:rsidRPr="00ED2548">
        <w:rPr>
          <w:rFonts w:asciiTheme="majorHAnsi" w:hAnsiTheme="majorHAnsi" w:cstheme="majorHAnsi"/>
        </w:rPr>
        <w:t>Rise</w:t>
      </w:r>
      <w:proofErr w:type="spellEnd"/>
      <w:r w:rsidRPr="00ED2548">
        <w:rPr>
          <w:rFonts w:asciiTheme="majorHAnsi" w:hAnsiTheme="majorHAnsi" w:cstheme="majorHAnsi"/>
        </w:rPr>
        <w:t xml:space="preserve">. </w:t>
      </w:r>
    </w:p>
    <w:p w14:paraId="00000005" w14:textId="1612E7D1" w:rsidR="00385929" w:rsidRPr="00ED2548" w:rsidRDefault="003F79C4">
      <w:pPr>
        <w:rPr>
          <w:rFonts w:asciiTheme="majorHAnsi" w:hAnsiTheme="majorHAnsi" w:cstheme="majorHAnsi"/>
        </w:rPr>
      </w:pPr>
      <w:r w:rsidRPr="00ED2548">
        <w:rPr>
          <w:rFonts w:asciiTheme="majorHAnsi" w:hAnsiTheme="majorHAnsi" w:cstheme="majorHAnsi"/>
        </w:rPr>
        <w:t>Ředitelné v poměru až 1:10.</w:t>
      </w:r>
    </w:p>
    <w:p w14:paraId="00000006" w14:textId="31441425" w:rsidR="00385929" w:rsidRPr="00ED2548" w:rsidRDefault="003F79C4" w:rsidP="00ED2548">
      <w:pPr>
        <w:rPr>
          <w:rFonts w:asciiTheme="majorHAnsi" w:hAnsiTheme="majorHAnsi" w:cstheme="majorHAnsi"/>
          <w:i/>
          <w:iCs/>
        </w:rPr>
      </w:pPr>
      <w:r w:rsidRPr="00ED2548">
        <w:rPr>
          <w:rFonts w:asciiTheme="majorHAnsi" w:hAnsiTheme="majorHAnsi" w:cstheme="majorHAnsi"/>
          <w:b/>
        </w:rPr>
        <w:t>Složení</w:t>
      </w:r>
      <w:r w:rsidRPr="00ED2548">
        <w:rPr>
          <w:rFonts w:asciiTheme="majorHAnsi" w:hAnsiTheme="majorHAnsi" w:cstheme="majorHAnsi"/>
        </w:rPr>
        <w:t xml:space="preserve">: </w:t>
      </w:r>
      <w:r w:rsidRPr="00ED2548">
        <w:rPr>
          <w:rFonts w:asciiTheme="majorHAnsi" w:hAnsiTheme="majorHAnsi" w:cstheme="majorHAnsi"/>
          <w:i/>
          <w:iCs/>
        </w:rPr>
        <w:t xml:space="preserve">uvedeno na obalu </w:t>
      </w:r>
      <w:r w:rsidR="00ED2548" w:rsidRPr="00ED2548">
        <w:rPr>
          <w:rFonts w:asciiTheme="majorHAnsi" w:hAnsiTheme="majorHAnsi" w:cstheme="majorHAnsi"/>
          <w:iCs/>
        </w:rPr>
        <w:t>(</w:t>
      </w:r>
      <w:r w:rsidR="00ED2548">
        <w:rPr>
          <w:rFonts w:asciiTheme="majorHAnsi" w:hAnsiTheme="majorHAnsi" w:cstheme="majorHAnsi"/>
          <w:iCs/>
        </w:rPr>
        <w:t xml:space="preserve">INCI: </w:t>
      </w:r>
      <w:proofErr w:type="spellStart"/>
      <w:r w:rsidR="00ED2548" w:rsidRPr="00ED2548">
        <w:rPr>
          <w:rFonts w:asciiTheme="majorHAnsi" w:hAnsiTheme="majorHAnsi" w:cstheme="majorHAnsi"/>
          <w:iCs/>
        </w:rPr>
        <w:t>Aqua</w:t>
      </w:r>
      <w:proofErr w:type="spellEnd"/>
      <w:r w:rsidR="00ED2548" w:rsidRPr="00ED2548">
        <w:rPr>
          <w:rFonts w:asciiTheme="majorHAnsi" w:hAnsiTheme="majorHAnsi" w:cstheme="majorHAnsi"/>
          <w:iCs/>
        </w:rPr>
        <w:t xml:space="preserve">, </w:t>
      </w:r>
      <w:proofErr w:type="spellStart"/>
      <w:r w:rsidR="00ED2548" w:rsidRPr="00ED2548">
        <w:rPr>
          <w:rFonts w:asciiTheme="majorHAnsi" w:hAnsiTheme="majorHAnsi" w:cstheme="majorHAnsi"/>
          <w:iCs/>
        </w:rPr>
        <w:t>cetearyl</w:t>
      </w:r>
      <w:proofErr w:type="spellEnd"/>
      <w:r w:rsidR="00ED2548" w:rsidRPr="00ED2548">
        <w:rPr>
          <w:rFonts w:asciiTheme="majorHAnsi" w:hAnsiTheme="majorHAnsi" w:cstheme="majorHAnsi"/>
          <w:iCs/>
        </w:rPr>
        <w:t xml:space="preserve"> </w:t>
      </w:r>
      <w:proofErr w:type="spellStart"/>
      <w:r w:rsidR="00ED2548" w:rsidRPr="00ED2548">
        <w:rPr>
          <w:rFonts w:asciiTheme="majorHAnsi" w:hAnsiTheme="majorHAnsi" w:cstheme="majorHAnsi"/>
          <w:iCs/>
        </w:rPr>
        <w:t>alcohol</w:t>
      </w:r>
      <w:proofErr w:type="spellEnd"/>
      <w:r w:rsidR="00ED2548" w:rsidRPr="00ED2548">
        <w:rPr>
          <w:rFonts w:asciiTheme="majorHAnsi" w:hAnsiTheme="majorHAnsi" w:cstheme="majorHAnsi"/>
          <w:iCs/>
        </w:rPr>
        <w:t xml:space="preserve">, </w:t>
      </w:r>
      <w:proofErr w:type="spellStart"/>
      <w:r w:rsidR="00ED2548" w:rsidRPr="00ED2548">
        <w:rPr>
          <w:rFonts w:asciiTheme="majorHAnsi" w:hAnsiTheme="majorHAnsi" w:cstheme="majorHAnsi"/>
          <w:iCs/>
        </w:rPr>
        <w:t>cetrimonium</w:t>
      </w:r>
      <w:proofErr w:type="spellEnd"/>
      <w:r w:rsidR="00ED2548" w:rsidRPr="00ED2548">
        <w:rPr>
          <w:rFonts w:asciiTheme="majorHAnsi" w:hAnsiTheme="majorHAnsi" w:cstheme="majorHAnsi"/>
          <w:iCs/>
        </w:rPr>
        <w:t xml:space="preserve"> chloride, </w:t>
      </w:r>
      <w:proofErr w:type="spellStart"/>
      <w:r w:rsidR="00ED2548" w:rsidRPr="00ED2548">
        <w:rPr>
          <w:rFonts w:asciiTheme="majorHAnsi" w:hAnsiTheme="majorHAnsi" w:cstheme="majorHAnsi"/>
          <w:iCs/>
        </w:rPr>
        <w:t>amodimethicone</w:t>
      </w:r>
      <w:proofErr w:type="spellEnd"/>
      <w:r w:rsidR="00ED2548" w:rsidRPr="00ED2548">
        <w:rPr>
          <w:rFonts w:asciiTheme="majorHAnsi" w:hAnsiTheme="majorHAnsi" w:cstheme="majorHAnsi"/>
          <w:iCs/>
        </w:rPr>
        <w:t xml:space="preserve">, trideceth-12, </w:t>
      </w:r>
      <w:proofErr w:type="spellStart"/>
      <w:r w:rsidR="00ED2548" w:rsidRPr="00ED2548">
        <w:rPr>
          <w:rFonts w:asciiTheme="majorHAnsi" w:hAnsiTheme="majorHAnsi" w:cstheme="majorHAnsi"/>
          <w:iCs/>
        </w:rPr>
        <w:t>cetrimonium</w:t>
      </w:r>
      <w:proofErr w:type="spellEnd"/>
      <w:r w:rsidR="00ED2548" w:rsidRPr="00ED2548">
        <w:rPr>
          <w:rFonts w:asciiTheme="majorHAnsi" w:hAnsiTheme="majorHAnsi" w:cstheme="majorHAnsi"/>
          <w:iCs/>
        </w:rPr>
        <w:t xml:space="preserve"> </w:t>
      </w:r>
      <w:proofErr w:type="spellStart"/>
      <w:r w:rsidR="00ED2548" w:rsidRPr="00ED2548">
        <w:rPr>
          <w:rFonts w:asciiTheme="majorHAnsi" w:hAnsiTheme="majorHAnsi" w:cstheme="majorHAnsi"/>
          <w:iCs/>
        </w:rPr>
        <w:t>chloridestearamidopropyl</w:t>
      </w:r>
      <w:proofErr w:type="spellEnd"/>
      <w:r w:rsidR="00ED2548" w:rsidRPr="00ED2548">
        <w:rPr>
          <w:rFonts w:asciiTheme="majorHAnsi" w:hAnsiTheme="majorHAnsi" w:cstheme="majorHAnsi"/>
          <w:iCs/>
        </w:rPr>
        <w:t xml:space="preserve">, </w:t>
      </w:r>
      <w:proofErr w:type="spellStart"/>
      <w:r w:rsidR="00ED2548" w:rsidRPr="00ED2548">
        <w:rPr>
          <w:rFonts w:asciiTheme="majorHAnsi" w:hAnsiTheme="majorHAnsi" w:cstheme="majorHAnsi"/>
          <w:iCs/>
        </w:rPr>
        <w:t>hydrolyzed</w:t>
      </w:r>
      <w:proofErr w:type="spellEnd"/>
      <w:r w:rsidR="00ED2548" w:rsidRPr="00ED2548">
        <w:rPr>
          <w:rFonts w:asciiTheme="majorHAnsi" w:hAnsiTheme="majorHAnsi" w:cstheme="majorHAnsi"/>
          <w:iCs/>
        </w:rPr>
        <w:t xml:space="preserve"> </w:t>
      </w:r>
      <w:proofErr w:type="spellStart"/>
      <w:r w:rsidR="00ED2548" w:rsidRPr="00ED2548">
        <w:rPr>
          <w:rFonts w:asciiTheme="majorHAnsi" w:hAnsiTheme="majorHAnsi" w:cstheme="majorHAnsi"/>
          <w:iCs/>
        </w:rPr>
        <w:t>wheat</w:t>
      </w:r>
      <w:proofErr w:type="spellEnd"/>
      <w:r w:rsidR="00ED2548" w:rsidRPr="00ED2548">
        <w:rPr>
          <w:rFonts w:asciiTheme="majorHAnsi" w:hAnsiTheme="majorHAnsi" w:cstheme="majorHAnsi"/>
          <w:iCs/>
        </w:rPr>
        <w:t xml:space="preserve"> protein, polyimide-1, </w:t>
      </w:r>
      <w:proofErr w:type="spellStart"/>
      <w:r w:rsidR="00ED2548" w:rsidRPr="00ED2548">
        <w:rPr>
          <w:rFonts w:asciiTheme="majorHAnsi" w:hAnsiTheme="majorHAnsi" w:cstheme="majorHAnsi"/>
          <w:iCs/>
        </w:rPr>
        <w:t>panthenol</w:t>
      </w:r>
      <w:proofErr w:type="spellEnd"/>
      <w:r w:rsidR="00ED2548" w:rsidRPr="00ED2548">
        <w:rPr>
          <w:rFonts w:asciiTheme="majorHAnsi" w:hAnsiTheme="majorHAnsi" w:cstheme="majorHAnsi"/>
          <w:iCs/>
        </w:rPr>
        <w:t xml:space="preserve">, </w:t>
      </w:r>
      <w:proofErr w:type="spellStart"/>
      <w:r w:rsidR="00ED2548" w:rsidRPr="00ED2548">
        <w:rPr>
          <w:rFonts w:asciiTheme="majorHAnsi" w:hAnsiTheme="majorHAnsi" w:cstheme="majorHAnsi"/>
          <w:iCs/>
        </w:rPr>
        <w:t>fragrance</w:t>
      </w:r>
      <w:proofErr w:type="spellEnd"/>
      <w:r w:rsidR="00ED2548" w:rsidRPr="00ED2548">
        <w:rPr>
          <w:rFonts w:asciiTheme="majorHAnsi" w:hAnsiTheme="majorHAnsi" w:cstheme="majorHAnsi"/>
          <w:iCs/>
        </w:rPr>
        <w:t xml:space="preserve">, </w:t>
      </w:r>
      <w:proofErr w:type="spellStart"/>
      <w:r w:rsidR="00ED2548" w:rsidRPr="00ED2548">
        <w:rPr>
          <w:rFonts w:asciiTheme="majorHAnsi" w:hAnsiTheme="majorHAnsi" w:cstheme="majorHAnsi"/>
          <w:iCs/>
        </w:rPr>
        <w:t>citric</w:t>
      </w:r>
      <w:proofErr w:type="spellEnd"/>
      <w:r w:rsidR="00ED2548" w:rsidRPr="00ED2548">
        <w:rPr>
          <w:rFonts w:asciiTheme="majorHAnsi" w:hAnsiTheme="majorHAnsi" w:cstheme="majorHAnsi"/>
          <w:iCs/>
        </w:rPr>
        <w:t xml:space="preserve"> acid, Preservative: </w:t>
      </w:r>
      <w:proofErr w:type="spellStart"/>
      <w:r w:rsidR="00ED2548" w:rsidRPr="00ED2548">
        <w:rPr>
          <w:rFonts w:asciiTheme="majorHAnsi" w:hAnsiTheme="majorHAnsi" w:cstheme="majorHAnsi"/>
          <w:iCs/>
        </w:rPr>
        <w:t>Phenoxyethanol</w:t>
      </w:r>
      <w:proofErr w:type="spellEnd"/>
      <w:r w:rsidR="00ED2548" w:rsidRPr="00ED2548">
        <w:rPr>
          <w:rFonts w:asciiTheme="majorHAnsi" w:hAnsiTheme="majorHAnsi" w:cstheme="majorHAnsi"/>
          <w:iCs/>
        </w:rPr>
        <w:t>,</w:t>
      </w:r>
      <w:r w:rsidR="00ED2548">
        <w:rPr>
          <w:rFonts w:asciiTheme="majorHAnsi" w:hAnsiTheme="majorHAnsi" w:cstheme="majorHAnsi"/>
          <w:iCs/>
        </w:rPr>
        <w:t xml:space="preserve"> </w:t>
      </w:r>
      <w:proofErr w:type="spellStart"/>
      <w:r w:rsidR="00ED2548" w:rsidRPr="00ED2548">
        <w:rPr>
          <w:rFonts w:asciiTheme="majorHAnsi" w:hAnsiTheme="majorHAnsi" w:cstheme="majorHAnsi"/>
          <w:iCs/>
        </w:rPr>
        <w:t>Benzoic</w:t>
      </w:r>
      <w:proofErr w:type="spellEnd"/>
      <w:r w:rsidR="00ED2548" w:rsidRPr="00ED2548">
        <w:rPr>
          <w:rFonts w:asciiTheme="majorHAnsi" w:hAnsiTheme="majorHAnsi" w:cstheme="majorHAnsi"/>
          <w:iCs/>
        </w:rPr>
        <w:t xml:space="preserve"> Acid).</w:t>
      </w:r>
    </w:p>
    <w:p w14:paraId="00000007" w14:textId="77777777" w:rsidR="00385929" w:rsidRPr="00ED2548" w:rsidRDefault="003F79C4">
      <w:pPr>
        <w:rPr>
          <w:rFonts w:asciiTheme="majorHAnsi" w:hAnsiTheme="majorHAnsi" w:cstheme="majorHAnsi"/>
        </w:rPr>
      </w:pPr>
      <w:r w:rsidRPr="00ED2548">
        <w:rPr>
          <w:rFonts w:asciiTheme="majorHAnsi" w:hAnsiTheme="majorHAnsi" w:cstheme="majorHAnsi"/>
        </w:rPr>
        <w:t xml:space="preserve">Uchovávat mimo dohled a dosah dětí. Veterinární přípravek. Pouze pro zvířata. </w:t>
      </w:r>
    </w:p>
    <w:p w14:paraId="00000008" w14:textId="77777777" w:rsidR="00385929" w:rsidRPr="00ED2548" w:rsidRDefault="003F79C4">
      <w:pPr>
        <w:rPr>
          <w:rFonts w:asciiTheme="majorHAnsi" w:eastAsia="Calibri" w:hAnsiTheme="majorHAnsi" w:cstheme="majorHAnsi"/>
        </w:rPr>
      </w:pPr>
      <w:r w:rsidRPr="00ED2548">
        <w:rPr>
          <w:rFonts w:asciiTheme="majorHAnsi" w:hAnsiTheme="majorHAnsi" w:cstheme="majorHAnsi"/>
        </w:rPr>
        <w:t>Odpad likvidujte podle místních právních předpisů. V případě zasažení očí vypláchněte vlažnou vodou.</w:t>
      </w:r>
    </w:p>
    <w:p w14:paraId="00000009" w14:textId="77777777" w:rsidR="00385929" w:rsidRPr="00ED2548" w:rsidRDefault="003F79C4">
      <w:pPr>
        <w:rPr>
          <w:rFonts w:asciiTheme="majorHAnsi" w:hAnsiTheme="majorHAnsi" w:cstheme="majorHAnsi"/>
        </w:rPr>
      </w:pPr>
      <w:r w:rsidRPr="00ED2548">
        <w:rPr>
          <w:rFonts w:asciiTheme="majorHAnsi" w:hAnsiTheme="majorHAnsi" w:cstheme="majorHAnsi"/>
          <w:b/>
        </w:rPr>
        <w:t>Exspirace, číslo šarže</w:t>
      </w:r>
      <w:r w:rsidRPr="00ED2548">
        <w:rPr>
          <w:rFonts w:asciiTheme="majorHAnsi" w:hAnsiTheme="majorHAnsi" w:cstheme="majorHAnsi"/>
        </w:rPr>
        <w:t xml:space="preserve">: </w:t>
      </w:r>
      <w:r w:rsidRPr="00ED2548">
        <w:rPr>
          <w:rFonts w:asciiTheme="majorHAnsi" w:hAnsiTheme="majorHAnsi" w:cstheme="majorHAnsi"/>
          <w:i/>
          <w:iCs/>
        </w:rPr>
        <w:t>uvedeno na obalu</w:t>
      </w:r>
      <w:r w:rsidRPr="00ED2548">
        <w:rPr>
          <w:rFonts w:asciiTheme="majorHAnsi" w:hAnsiTheme="majorHAnsi" w:cstheme="majorHAnsi"/>
        </w:rPr>
        <w:t xml:space="preserve">, spotřebujte do 12 měsíců po otevření </w:t>
      </w:r>
      <w:r w:rsidRPr="00ED2548">
        <w:rPr>
          <w:rFonts w:asciiTheme="majorHAnsi" w:hAnsiTheme="majorHAnsi" w:cstheme="majorHAnsi"/>
          <w:i/>
        </w:rPr>
        <w:t>(piktogram)</w:t>
      </w:r>
    </w:p>
    <w:p w14:paraId="370CB724" w14:textId="77777777" w:rsidR="00ED2548" w:rsidRDefault="003F79C4">
      <w:pPr>
        <w:rPr>
          <w:rFonts w:asciiTheme="majorHAnsi" w:hAnsiTheme="majorHAnsi" w:cstheme="majorHAnsi"/>
          <w:b/>
        </w:rPr>
      </w:pPr>
      <w:r w:rsidRPr="00ED2548">
        <w:rPr>
          <w:rFonts w:asciiTheme="majorHAnsi" w:hAnsiTheme="majorHAnsi" w:cstheme="majorHAnsi"/>
          <w:b/>
        </w:rPr>
        <w:t xml:space="preserve">Výhradní distributor a držitel rozhodnutí: </w:t>
      </w:r>
    </w:p>
    <w:p w14:paraId="091AE2E1" w14:textId="77777777" w:rsidR="00ED2548" w:rsidRDefault="003F79C4">
      <w:pPr>
        <w:rPr>
          <w:rFonts w:asciiTheme="majorHAnsi" w:hAnsiTheme="majorHAnsi" w:cstheme="majorHAnsi"/>
        </w:rPr>
      </w:pPr>
      <w:r w:rsidRPr="00ED2548">
        <w:rPr>
          <w:rFonts w:asciiTheme="majorHAnsi" w:hAnsiTheme="majorHAnsi" w:cstheme="majorHAnsi"/>
        </w:rPr>
        <w:t xml:space="preserve">ABR ASAP </w:t>
      </w:r>
      <w:proofErr w:type="spellStart"/>
      <w:r w:rsidRPr="00ED2548">
        <w:rPr>
          <w:rFonts w:asciiTheme="majorHAnsi" w:hAnsiTheme="majorHAnsi" w:cstheme="majorHAnsi"/>
        </w:rPr>
        <w:t>Service</w:t>
      </w:r>
      <w:proofErr w:type="spellEnd"/>
      <w:r w:rsidRPr="00ED2548">
        <w:rPr>
          <w:rFonts w:asciiTheme="majorHAnsi" w:hAnsiTheme="majorHAnsi" w:cstheme="majorHAnsi"/>
        </w:rPr>
        <w:t xml:space="preserve"> s.r.o., U smaltovny 1335/20, Praha 7 </w:t>
      </w:r>
    </w:p>
    <w:p w14:paraId="0E335593" w14:textId="47EE27F2" w:rsidR="00180BE4" w:rsidRDefault="00F20465">
      <w:pPr>
        <w:rPr>
          <w:rFonts w:asciiTheme="majorHAnsi" w:hAnsiTheme="majorHAnsi" w:cstheme="majorHAnsi"/>
        </w:rPr>
      </w:pPr>
      <w:hyperlink r:id="rId7" w:history="1">
        <w:r w:rsidRPr="00F305B3">
          <w:rPr>
            <w:rStyle w:val="Hypertextovodkaz"/>
            <w:rFonts w:asciiTheme="majorHAnsi" w:hAnsiTheme="majorHAnsi" w:cstheme="majorHAnsi"/>
          </w:rPr>
          <w:t>www.asap-service.cz</w:t>
        </w:r>
      </w:hyperlink>
    </w:p>
    <w:p w14:paraId="0000000A" w14:textId="1057AA77" w:rsidR="00385929" w:rsidRPr="00ED2548" w:rsidRDefault="003F79C4">
      <w:pPr>
        <w:rPr>
          <w:rFonts w:asciiTheme="majorHAnsi" w:hAnsiTheme="majorHAnsi" w:cstheme="majorHAnsi"/>
        </w:rPr>
      </w:pPr>
      <w:bookmarkStart w:id="1" w:name="_GoBack"/>
      <w:bookmarkEnd w:id="1"/>
      <w:r w:rsidRPr="00ED2548">
        <w:rPr>
          <w:rFonts w:asciiTheme="majorHAnsi" w:hAnsiTheme="majorHAnsi" w:cstheme="majorHAnsi"/>
        </w:rPr>
        <w:t xml:space="preserve">Vyrobeno v EU. Země původu: Švédsko. </w:t>
      </w:r>
    </w:p>
    <w:p w14:paraId="0000000B" w14:textId="77777777" w:rsidR="00385929" w:rsidRPr="00ED2548" w:rsidRDefault="003F79C4">
      <w:pPr>
        <w:rPr>
          <w:rFonts w:asciiTheme="majorHAnsi" w:hAnsiTheme="majorHAnsi" w:cstheme="majorHAnsi"/>
        </w:rPr>
      </w:pPr>
      <w:r w:rsidRPr="00ED2548">
        <w:rPr>
          <w:rFonts w:asciiTheme="majorHAnsi" w:hAnsiTheme="majorHAnsi" w:cstheme="majorHAnsi"/>
          <w:b/>
        </w:rPr>
        <w:t>Výrobce</w:t>
      </w:r>
      <w:r w:rsidRPr="00ED2548">
        <w:rPr>
          <w:rFonts w:asciiTheme="majorHAnsi" w:hAnsiTheme="majorHAnsi" w:cstheme="majorHAnsi"/>
        </w:rPr>
        <w:t xml:space="preserve">: K9 </w:t>
      </w:r>
      <w:proofErr w:type="spellStart"/>
      <w:r w:rsidRPr="00ED2548">
        <w:rPr>
          <w:rFonts w:asciiTheme="majorHAnsi" w:hAnsiTheme="majorHAnsi" w:cstheme="majorHAnsi"/>
        </w:rPr>
        <w:t>Competition</w:t>
      </w:r>
      <w:proofErr w:type="spellEnd"/>
      <w:r w:rsidRPr="00ED2548">
        <w:rPr>
          <w:rFonts w:asciiTheme="majorHAnsi" w:hAnsiTheme="majorHAnsi" w:cstheme="majorHAnsi"/>
        </w:rPr>
        <w:t xml:space="preserve"> AB</w:t>
      </w:r>
    </w:p>
    <w:p w14:paraId="0000000C" w14:textId="53E660C2" w:rsidR="00385929" w:rsidRPr="00ED2548" w:rsidRDefault="003F79C4">
      <w:pPr>
        <w:rPr>
          <w:rFonts w:asciiTheme="majorHAnsi" w:hAnsiTheme="majorHAnsi" w:cstheme="majorHAnsi"/>
        </w:rPr>
      </w:pPr>
      <w:r w:rsidRPr="00ED2548">
        <w:rPr>
          <w:rFonts w:asciiTheme="majorHAnsi" w:hAnsiTheme="majorHAnsi" w:cstheme="majorHAnsi"/>
        </w:rPr>
        <w:t xml:space="preserve">Číslo schválení: </w:t>
      </w:r>
      <w:r w:rsidR="00180BE4">
        <w:rPr>
          <w:rFonts w:asciiTheme="majorHAnsi" w:hAnsiTheme="majorHAnsi" w:cstheme="majorHAnsi"/>
        </w:rPr>
        <w:t>166-26/C</w:t>
      </w:r>
    </w:p>
    <w:p w14:paraId="0000000D" w14:textId="77777777" w:rsidR="00385929" w:rsidRPr="00ED2548" w:rsidRDefault="003F79C4">
      <w:pPr>
        <w:tabs>
          <w:tab w:val="left" w:pos="5670"/>
        </w:tabs>
        <w:ind w:right="1"/>
        <w:jc w:val="both"/>
        <w:rPr>
          <w:rFonts w:asciiTheme="majorHAnsi" w:eastAsia="Calibri" w:hAnsiTheme="majorHAnsi" w:cstheme="majorHAnsi"/>
        </w:rPr>
      </w:pPr>
      <w:r w:rsidRPr="00ED2548">
        <w:rPr>
          <w:rFonts w:asciiTheme="majorHAnsi" w:hAnsiTheme="majorHAnsi" w:cstheme="majorHAnsi"/>
        </w:rPr>
        <w:t>300 ml, 2,7 l, 5,7 l</w:t>
      </w:r>
    </w:p>
    <w:p w14:paraId="0000000E" w14:textId="77777777" w:rsidR="00385929" w:rsidRDefault="00385929">
      <w:pPr>
        <w:tabs>
          <w:tab w:val="left" w:pos="5670"/>
        </w:tabs>
        <w:ind w:right="1"/>
        <w:jc w:val="both"/>
        <w:rPr>
          <w:sz w:val="17"/>
          <w:szCs w:val="17"/>
        </w:rPr>
      </w:pPr>
    </w:p>
    <w:p w14:paraId="0000000F" w14:textId="77777777" w:rsidR="00385929" w:rsidRDefault="00385929">
      <w:pPr>
        <w:rPr>
          <w:sz w:val="17"/>
          <w:szCs w:val="17"/>
        </w:rPr>
      </w:pPr>
    </w:p>
    <w:p w14:paraId="00000010" w14:textId="77777777" w:rsidR="00385929" w:rsidRDefault="00385929">
      <w:pPr>
        <w:spacing w:line="240" w:lineRule="auto"/>
      </w:pPr>
    </w:p>
    <w:p w14:paraId="00000011" w14:textId="77777777" w:rsidR="00385929" w:rsidRDefault="00385929"/>
    <w:p w14:paraId="00000012" w14:textId="77777777" w:rsidR="00385929" w:rsidRDefault="00385929"/>
    <w:p w14:paraId="00000013" w14:textId="77777777" w:rsidR="00385929" w:rsidRDefault="00385929"/>
    <w:sectPr w:rsidR="00385929">
      <w:headerReference w:type="default" r:id="rId8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2F2FF2" w14:textId="77777777" w:rsidR="00FF3082" w:rsidRDefault="00FF3082" w:rsidP="00ED2548">
      <w:pPr>
        <w:spacing w:line="240" w:lineRule="auto"/>
      </w:pPr>
      <w:r>
        <w:separator/>
      </w:r>
    </w:p>
  </w:endnote>
  <w:endnote w:type="continuationSeparator" w:id="0">
    <w:p w14:paraId="1553D8B9" w14:textId="77777777" w:rsidR="00FF3082" w:rsidRDefault="00FF3082" w:rsidP="00ED25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D2AE4A2F-7F0B-432D-AFC1-709618FEBE3F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701B62EC-979B-44FB-A5CD-B2E312CC4BDD}"/>
    <w:embedBold r:id="rId3" w:fontKey="{3DA625DC-B75E-4A9A-9267-C538600FEB8B}"/>
    <w:embedItalic r:id="rId4" w:fontKey="{CD89A910-6340-477A-ABC0-C097282861EA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F219221F-975C-4D4D-9B7B-7387364DC1F8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BFD4D2" w14:textId="77777777" w:rsidR="00FF3082" w:rsidRDefault="00FF3082" w:rsidP="00ED2548">
      <w:pPr>
        <w:spacing w:line="240" w:lineRule="auto"/>
      </w:pPr>
      <w:r>
        <w:separator/>
      </w:r>
    </w:p>
  </w:footnote>
  <w:footnote w:type="continuationSeparator" w:id="0">
    <w:p w14:paraId="7C736D6D" w14:textId="77777777" w:rsidR="00FF3082" w:rsidRDefault="00FF3082" w:rsidP="00ED254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6D38F8" w14:textId="519D9F1A" w:rsidR="002009D8" w:rsidRPr="003E6FA3" w:rsidRDefault="002009D8" w:rsidP="00BF6F16">
    <w:pPr>
      <w:jc w:val="both"/>
      <w:rPr>
        <w:rFonts w:ascii="Calibri" w:hAnsi="Calibri"/>
        <w:b/>
        <w:bCs/>
      </w:rPr>
    </w:pPr>
    <w:r w:rsidRPr="003E6FA3">
      <w:rPr>
        <w:rFonts w:ascii="Calibri" w:hAnsi="Calibri"/>
        <w:bCs/>
      </w:rPr>
      <w:t xml:space="preserve">Text </w:t>
    </w:r>
    <w:r>
      <w:rPr>
        <w:rFonts w:ascii="Calibri" w:hAnsi="Calibri"/>
        <w:bCs/>
      </w:rPr>
      <w:t>na obal=PI</w:t>
    </w:r>
    <w:r w:rsidR="00F20465">
      <w:rPr>
        <w:rFonts w:ascii="Calibri" w:hAnsi="Calibri"/>
        <w:bCs/>
      </w:rPr>
      <w:t xml:space="preserve"> </w:t>
    </w:r>
    <w:r w:rsidRPr="003E6FA3">
      <w:rPr>
        <w:rFonts w:ascii="Calibri" w:hAnsi="Calibri"/>
        <w:bCs/>
      </w:rPr>
      <w:t xml:space="preserve">součást dokumentace schválené rozhodnutím </w:t>
    </w:r>
    <w:proofErr w:type="spellStart"/>
    <w:r w:rsidRPr="003E6FA3">
      <w:rPr>
        <w:rFonts w:ascii="Calibri" w:hAnsi="Calibri"/>
        <w:bCs/>
      </w:rPr>
      <w:t>sp</w:t>
    </w:r>
    <w:proofErr w:type="spellEnd"/>
    <w:r w:rsidRPr="003E6FA3">
      <w:rPr>
        <w:rFonts w:ascii="Calibri" w:hAnsi="Calibri"/>
        <w:bCs/>
      </w:rPr>
      <w:t>.</w:t>
    </w:r>
    <w:r w:rsidR="00F20465">
      <w:rPr>
        <w:rFonts w:ascii="Calibri" w:hAnsi="Calibri"/>
        <w:bCs/>
      </w:rPr>
      <w:t> </w:t>
    </w:r>
    <w:r w:rsidRPr="003E6FA3">
      <w:rPr>
        <w:rFonts w:ascii="Calibri" w:hAnsi="Calibri"/>
        <w:bCs/>
      </w:rPr>
      <w:t>zn.</w:t>
    </w:r>
    <w:r w:rsidR="00F20465">
      <w:rPr>
        <w:rFonts w:ascii="Calibri" w:hAnsi="Calibri"/>
        <w:bCs/>
      </w:rPr>
      <w:t> </w:t>
    </w:r>
    <w:sdt>
      <w:sdtPr>
        <w:rPr>
          <w:rFonts w:ascii="Calibri" w:hAnsi="Calibri"/>
          <w:bCs/>
        </w:rPr>
        <w:id w:val="1980487294"/>
        <w:placeholder>
          <w:docPart w:val="1B3D05E74ACE41DD8B2AB45441786A0E"/>
        </w:placeholder>
        <w:text/>
      </w:sdtPr>
      <w:sdtEndPr/>
      <w:sdtContent>
        <w:r>
          <w:rPr>
            <w:rFonts w:ascii="Calibri" w:hAnsi="Calibri"/>
            <w:bCs/>
          </w:rPr>
          <w:t>USKVBL/3811/2026/POD</w:t>
        </w:r>
      </w:sdtContent>
    </w:sdt>
    <w:r w:rsidRPr="003E6FA3">
      <w:rPr>
        <w:rFonts w:ascii="Calibri" w:hAnsi="Calibri"/>
        <w:bCs/>
      </w:rPr>
      <w:t>, č.j.</w:t>
    </w:r>
    <w:r w:rsidR="00F20465">
      <w:rPr>
        <w:rFonts w:ascii="Calibri" w:hAnsi="Calibri"/>
        <w:bCs/>
      </w:rPr>
      <w:t> </w:t>
    </w:r>
    <w:sdt>
      <w:sdtPr>
        <w:rPr>
          <w:rFonts w:ascii="Calibri" w:hAnsi="Calibri"/>
          <w:bCs/>
        </w:rPr>
        <w:id w:val="473950226"/>
        <w:placeholder>
          <w:docPart w:val="1B3D05E74ACE41DD8B2AB45441786A0E"/>
        </w:placeholder>
        <w:text/>
      </w:sdtPr>
      <w:sdtEndPr/>
      <w:sdtContent>
        <w:r w:rsidR="00180BE4" w:rsidRPr="00180BE4">
          <w:rPr>
            <w:rFonts w:ascii="Calibri" w:hAnsi="Calibri"/>
            <w:bCs/>
          </w:rPr>
          <w:t>USKVBL/8658/2026/REG-</w:t>
        </w:r>
        <w:proofErr w:type="spellStart"/>
        <w:r w:rsidR="00180BE4" w:rsidRPr="00180BE4">
          <w:rPr>
            <w:rFonts w:ascii="Calibri" w:hAnsi="Calibri"/>
            <w:bCs/>
          </w:rPr>
          <w:t>Gro</w:t>
        </w:r>
        <w:proofErr w:type="spellEnd"/>
      </w:sdtContent>
    </w:sdt>
    <w:r w:rsidRPr="003E6FA3">
      <w:rPr>
        <w:rFonts w:ascii="Calibri" w:hAnsi="Calibri"/>
        <w:bCs/>
      </w:rPr>
      <w:t xml:space="preserve"> ze dne </w:t>
    </w:r>
    <w:sdt>
      <w:sdtPr>
        <w:rPr>
          <w:rFonts w:ascii="Calibri" w:hAnsi="Calibri"/>
          <w:bCs/>
        </w:rPr>
        <w:id w:val="1763483650"/>
        <w:placeholder>
          <w:docPart w:val="C6F1DCB81DA44B88BFFAD7664B63A130"/>
        </w:placeholder>
        <w:date w:fullDate="2026-06-04T00:00:00Z">
          <w:dateFormat w:val="d.M.yyyy"/>
          <w:lid w:val="cs-CZ"/>
          <w:storeMappedDataAs w:val="dateTime"/>
          <w:calendar w:val="gregorian"/>
        </w:date>
      </w:sdtPr>
      <w:sdtEndPr/>
      <w:sdtContent>
        <w:r w:rsidR="00180BE4">
          <w:rPr>
            <w:rFonts w:ascii="Calibri" w:hAnsi="Calibri"/>
            <w:bCs/>
            <w:lang w:val="cs-CZ"/>
          </w:rPr>
          <w:t>4.6.2026</w:t>
        </w:r>
      </w:sdtContent>
    </w:sdt>
    <w:r w:rsidRPr="003E6FA3">
      <w:rPr>
        <w:rFonts w:ascii="Calibri" w:hAnsi="Calibri"/>
        <w:bCs/>
      </w:rPr>
      <w:t xml:space="preserve"> o </w:t>
    </w:r>
    <w:sdt>
      <w:sdtPr>
        <w:rPr>
          <w:rFonts w:ascii="Calibri" w:hAnsi="Calibri"/>
        </w:rPr>
        <w:id w:val="-1147659314"/>
        <w:placeholder>
          <w:docPart w:val="FDBDFDA4F88647C088EF56A9D8B0B0D0"/>
        </w:placeholder>
        <w:dropDownList>
          <w:listItem w:value="Zvolte položku."/>
          <w:listItem w:displayText="schválení veterinárního přípravku" w:value="schválení veterinárního přípravku"/>
          <w:listItem w:displayText="prodloužení platnosti rozhodnutí o schválení veterinárního přípravku" w:value="prodloužení platnosti rozhodnutí o schválení veterinárního přípravku"/>
          <w:listItem w:displayText="změně rozhodnutí o schválení veterinárního přípravku" w:value="změně rozhodnutí o schválení veterinárního přípravku"/>
        </w:dropDownList>
      </w:sdtPr>
      <w:sdtEndPr>
        <w:rPr>
          <w:rFonts w:eastAsia="Times New Roman" w:cs="Calibri"/>
        </w:rPr>
      </w:sdtEndPr>
      <w:sdtContent>
        <w:r>
          <w:rPr>
            <w:rFonts w:ascii="Calibri" w:hAnsi="Calibri"/>
          </w:rPr>
          <w:t>schválení veterinárního přípravku</w:t>
        </w:r>
      </w:sdtContent>
    </w:sdt>
    <w:r w:rsidRPr="003E6FA3">
      <w:rPr>
        <w:rFonts w:ascii="Calibri" w:hAnsi="Calibri"/>
        <w:bCs/>
      </w:rPr>
      <w:t xml:space="preserve"> </w:t>
    </w:r>
    <w:sdt>
      <w:sdtPr>
        <w:rPr>
          <w:rFonts w:ascii="Calibri" w:hAnsi="Calibri"/>
        </w:rPr>
        <w:id w:val="-130401005"/>
        <w:placeholder>
          <w:docPart w:val="E25CB95BCBA047EA8E9273FEEB132124"/>
        </w:placeholder>
        <w:text/>
      </w:sdtPr>
      <w:sdtEndPr/>
      <w:sdtContent>
        <w:r w:rsidR="0026717A" w:rsidRPr="0026717A">
          <w:rPr>
            <w:rFonts w:ascii="Calibri" w:hAnsi="Calibri"/>
          </w:rPr>
          <w:t>K9 HIGH RISE VOLUMIZING CONIDITIONER - KONDICIONÉR PRO PSY</w:t>
        </w:r>
      </w:sdtContent>
    </w:sdt>
  </w:p>
  <w:p w14:paraId="491B7BDD" w14:textId="77777777" w:rsidR="00ED2548" w:rsidRDefault="00ED254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5929"/>
    <w:rsid w:val="000B5F9F"/>
    <w:rsid w:val="00180BE4"/>
    <w:rsid w:val="002009D8"/>
    <w:rsid w:val="0026717A"/>
    <w:rsid w:val="00385929"/>
    <w:rsid w:val="003F79C4"/>
    <w:rsid w:val="00542887"/>
    <w:rsid w:val="009A7A12"/>
    <w:rsid w:val="00A43FAF"/>
    <w:rsid w:val="00C409ED"/>
    <w:rsid w:val="00D63D8E"/>
    <w:rsid w:val="00EC0FEA"/>
    <w:rsid w:val="00ED2548"/>
    <w:rsid w:val="00F20465"/>
    <w:rsid w:val="00F54A22"/>
    <w:rsid w:val="00FF3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8ECAF"/>
  <w15:docId w15:val="{F5DE8BDA-9AD3-4D30-A8EC-97BDE350A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13">
    <w:name w:val="TableNormal13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2">
    <w:name w:val="TableNormal12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1">
    <w:name w:val="TableNormal11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0">
    <w:name w:val="TableNormal1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9">
    <w:name w:val="TableNormal9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8">
    <w:name w:val="TableNormal8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7">
    <w:name w:val="TableNormal7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6">
    <w:name w:val="TableNormal6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5">
    <w:name w:val="TableNormal5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4">
    <w:name w:val="TableNormal4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Normal3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2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1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Zhlav">
    <w:name w:val="header"/>
    <w:basedOn w:val="Normln"/>
    <w:link w:val="ZhlavChar"/>
    <w:uiPriority w:val="99"/>
    <w:unhideWhenUsed/>
    <w:rsid w:val="00ED2548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2548"/>
  </w:style>
  <w:style w:type="paragraph" w:styleId="Zpat">
    <w:name w:val="footer"/>
    <w:basedOn w:val="Normln"/>
    <w:link w:val="ZpatChar"/>
    <w:uiPriority w:val="99"/>
    <w:unhideWhenUsed/>
    <w:rsid w:val="00ED2548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2548"/>
  </w:style>
  <w:style w:type="character" w:styleId="Zstupntext">
    <w:name w:val="Placeholder Text"/>
    <w:rsid w:val="00ED2548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D25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D2548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F20465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204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asap-service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B3D05E74ACE41DD8B2AB45441786A0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8360EF6-4EFD-4DEB-AB60-2F0D7CA2064D}"/>
      </w:docPartPr>
      <w:docPartBody>
        <w:p w:rsidR="00343F52" w:rsidRDefault="004736A6" w:rsidP="004736A6">
          <w:pPr>
            <w:pStyle w:val="1B3D05E74ACE41DD8B2AB45441786A0E"/>
          </w:pPr>
          <w:r w:rsidRPr="00AD42B7">
            <w:rPr>
              <w:rStyle w:val="Zstupntext"/>
            </w:rPr>
            <w:t>Klikněte sem a zadejte text.</w:t>
          </w:r>
        </w:p>
      </w:docPartBody>
    </w:docPart>
    <w:docPart>
      <w:docPartPr>
        <w:name w:val="C6F1DCB81DA44B88BFFAD7664B63A13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E52AE4F-D365-452C-A5A9-92882AD6A5A1}"/>
      </w:docPartPr>
      <w:docPartBody>
        <w:p w:rsidR="00343F52" w:rsidRDefault="004736A6" w:rsidP="004736A6">
          <w:pPr>
            <w:pStyle w:val="C6F1DCB81DA44B88BFFAD7664B63A130"/>
          </w:pPr>
          <w:r w:rsidRPr="00AD42B7">
            <w:rPr>
              <w:rStyle w:val="Zstupntext"/>
            </w:rPr>
            <w:t>Klikněte sem a zadejte datum.</w:t>
          </w:r>
        </w:p>
      </w:docPartBody>
    </w:docPart>
    <w:docPart>
      <w:docPartPr>
        <w:name w:val="FDBDFDA4F88647C088EF56A9D8B0B0D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0182C3E-A8B5-4D58-88D9-9EEA4479379F}"/>
      </w:docPartPr>
      <w:docPartBody>
        <w:p w:rsidR="00343F52" w:rsidRDefault="004736A6" w:rsidP="004736A6">
          <w:pPr>
            <w:pStyle w:val="FDBDFDA4F88647C088EF56A9D8B0B0D0"/>
          </w:pPr>
          <w:r w:rsidRPr="00AD42B7">
            <w:rPr>
              <w:rStyle w:val="Zstupntext"/>
            </w:rPr>
            <w:t>Zvolte položku.</w:t>
          </w:r>
        </w:p>
      </w:docPartBody>
    </w:docPart>
    <w:docPart>
      <w:docPartPr>
        <w:name w:val="E25CB95BCBA047EA8E9273FEEB13212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8EFBDD9-E14B-4270-A49F-E99A9BA0378E}"/>
      </w:docPartPr>
      <w:docPartBody>
        <w:p w:rsidR="00343F52" w:rsidRDefault="004736A6" w:rsidP="004736A6">
          <w:pPr>
            <w:pStyle w:val="E25CB95BCBA047EA8E9273FEEB132124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966"/>
    <w:rsid w:val="00343F52"/>
    <w:rsid w:val="003B6547"/>
    <w:rsid w:val="003F1293"/>
    <w:rsid w:val="004736A6"/>
    <w:rsid w:val="00507966"/>
    <w:rsid w:val="006C76F4"/>
    <w:rsid w:val="00962EDD"/>
    <w:rsid w:val="00AD49EA"/>
    <w:rsid w:val="00AF6027"/>
    <w:rsid w:val="00D11F2A"/>
    <w:rsid w:val="00DE6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rsid w:val="004736A6"/>
    <w:rPr>
      <w:color w:val="808080"/>
    </w:rPr>
  </w:style>
  <w:style w:type="paragraph" w:customStyle="1" w:styleId="84944C279AD042BAB0F826242A4ECF77">
    <w:name w:val="84944C279AD042BAB0F826242A4ECF77"/>
    <w:rsid w:val="00507966"/>
  </w:style>
  <w:style w:type="paragraph" w:customStyle="1" w:styleId="6349E14EC3C6401EA618ACDE7C366113">
    <w:name w:val="6349E14EC3C6401EA618ACDE7C366113"/>
    <w:rsid w:val="00507966"/>
  </w:style>
  <w:style w:type="paragraph" w:customStyle="1" w:styleId="7E440C99654F49C7B72EF445AF549967">
    <w:name w:val="7E440C99654F49C7B72EF445AF549967"/>
    <w:rsid w:val="00507966"/>
  </w:style>
  <w:style w:type="paragraph" w:customStyle="1" w:styleId="47867A4EE0984543A8059EACD1423C70">
    <w:name w:val="47867A4EE0984543A8059EACD1423C70"/>
    <w:rsid w:val="00507966"/>
  </w:style>
  <w:style w:type="paragraph" w:customStyle="1" w:styleId="1B3D05E74ACE41DD8B2AB45441786A0E">
    <w:name w:val="1B3D05E74ACE41DD8B2AB45441786A0E"/>
    <w:rsid w:val="004736A6"/>
  </w:style>
  <w:style w:type="paragraph" w:customStyle="1" w:styleId="C6F1DCB81DA44B88BFFAD7664B63A130">
    <w:name w:val="C6F1DCB81DA44B88BFFAD7664B63A130"/>
    <w:rsid w:val="004736A6"/>
  </w:style>
  <w:style w:type="paragraph" w:customStyle="1" w:styleId="FDBDFDA4F88647C088EF56A9D8B0B0D0">
    <w:name w:val="FDBDFDA4F88647C088EF56A9D8B0B0D0"/>
    <w:rsid w:val="004736A6"/>
  </w:style>
  <w:style w:type="paragraph" w:customStyle="1" w:styleId="E25CB95BCBA047EA8E9273FEEB132124">
    <w:name w:val="E25CB95BCBA047EA8E9273FEEB132124"/>
    <w:rsid w:val="004736A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JnDrMYiY1AGzfEWC0pIN/NyfXQ==">CgMxLjAyDmguNWo5amszc29udnN2Mg5oLnFxdDVzdTlibzBtajgAciExbVRZa2M1c0w2WUN4c2FhUVd6NHFMcFZ2ZVRmNUZjRVQ=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175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Hamšíková Monika</dc:creator>
  <cp:lastModifiedBy>Nepejchalová Leona</cp:lastModifiedBy>
  <cp:revision>5</cp:revision>
  <dcterms:created xsi:type="dcterms:W3CDTF">2026-04-15T14:26:00Z</dcterms:created>
  <dcterms:modified xsi:type="dcterms:W3CDTF">2026-06-05T17:30:00Z</dcterms:modified>
</cp:coreProperties>
</file>