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7A8DA" w14:textId="77777777" w:rsidR="00A2600A" w:rsidRPr="004F5B0F" w:rsidRDefault="00D56D73">
      <w:pPr>
        <w:jc w:val="center"/>
        <w:rPr>
          <w:rFonts w:asciiTheme="minorHAnsi" w:hAnsiTheme="minorHAnsi" w:cstheme="minorHAnsi"/>
          <w:b/>
        </w:rPr>
      </w:pPr>
      <w:r w:rsidRPr="004F5B0F">
        <w:rPr>
          <w:rFonts w:asciiTheme="minorHAnsi" w:hAnsiTheme="minorHAnsi" w:cstheme="minorHAnsi"/>
          <w:b/>
        </w:rPr>
        <w:t>PODPORA PŘI TRÁVICÍCH OBTÍŽÍCH</w:t>
      </w:r>
    </w:p>
    <w:p w14:paraId="1E5578E2" w14:textId="77777777" w:rsidR="00A2600A" w:rsidRPr="004F5B0F" w:rsidRDefault="00D56D73">
      <w:pPr>
        <w:jc w:val="center"/>
        <w:rPr>
          <w:rFonts w:asciiTheme="minorHAnsi" w:hAnsiTheme="minorHAnsi" w:cstheme="minorHAnsi"/>
          <w:i/>
        </w:rPr>
      </w:pPr>
      <w:proofErr w:type="spellStart"/>
      <w:r w:rsidRPr="004F5B0F">
        <w:rPr>
          <w:rFonts w:asciiTheme="minorHAnsi" w:hAnsiTheme="minorHAnsi" w:cstheme="minorHAnsi"/>
          <w:i/>
        </w:rPr>
        <w:t>Cruditatem</w:t>
      </w:r>
      <w:proofErr w:type="spellEnd"/>
      <w:r w:rsidRPr="004F5B0F">
        <w:rPr>
          <w:rFonts w:asciiTheme="minorHAnsi" w:hAnsiTheme="minorHAnsi" w:cstheme="minorHAnsi"/>
          <w:i/>
        </w:rPr>
        <w:t xml:space="preserve">, </w:t>
      </w:r>
      <w:proofErr w:type="spellStart"/>
      <w:r w:rsidRPr="004F5B0F">
        <w:rPr>
          <w:rFonts w:asciiTheme="minorHAnsi" w:hAnsiTheme="minorHAnsi" w:cstheme="minorHAnsi"/>
          <w:i/>
        </w:rPr>
        <w:t>Abdominalis</w:t>
      </w:r>
      <w:proofErr w:type="spellEnd"/>
    </w:p>
    <w:p w14:paraId="500B3DBB" w14:textId="77777777" w:rsidR="00A2600A" w:rsidRPr="004F5B0F" w:rsidRDefault="00D56D73">
      <w:pPr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Bylinná směs je určená pro jedince náchylné k trávicím obtížím (koliky, křeče, zácpa a další). Napomáhá také předejít zažívacím obtížím při různých změnách.</w:t>
      </w:r>
    </w:p>
    <w:p w14:paraId="5A4C21A6" w14:textId="06B7EC9E" w:rsidR="00A2600A" w:rsidRPr="004F5B0F" w:rsidRDefault="00D56D73">
      <w:pPr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Doporučení: Vhodné pro použití u problematických jedinců nebo při plánovaných změnách. Vhodný jako podpůrný prostředek při akutních obtížích. Nenahrazuje veterinární péči!</w:t>
      </w:r>
    </w:p>
    <w:p w14:paraId="35B3BAAB" w14:textId="5467F8A0" w:rsidR="00A2600A" w:rsidRDefault="00D56D73" w:rsidP="00D54A7D">
      <w:pPr>
        <w:spacing w:after="0"/>
        <w:jc w:val="center"/>
        <w:rPr>
          <w:rFonts w:asciiTheme="minorHAnsi" w:hAnsiTheme="minorHAnsi" w:cstheme="minorHAnsi"/>
          <w:u w:val="single"/>
        </w:rPr>
      </w:pPr>
      <w:r w:rsidRPr="004F5B0F">
        <w:rPr>
          <w:rFonts w:asciiTheme="minorHAnsi" w:hAnsiTheme="minorHAnsi" w:cstheme="minorHAnsi"/>
          <w:u w:val="single"/>
        </w:rPr>
        <w:t>Složení:</w:t>
      </w:r>
    </w:p>
    <w:p w14:paraId="33B9FC00" w14:textId="77777777" w:rsidR="004F5B0F" w:rsidRPr="004F5B0F" w:rsidRDefault="004F5B0F" w:rsidP="00D54A7D">
      <w:pPr>
        <w:spacing w:after="0"/>
        <w:jc w:val="center"/>
        <w:rPr>
          <w:rFonts w:asciiTheme="minorHAnsi" w:hAnsiTheme="minorHAnsi" w:cstheme="minorHAnsi"/>
          <w:u w:val="single"/>
        </w:rPr>
      </w:pPr>
    </w:p>
    <w:p w14:paraId="4B0CF209" w14:textId="4AE75F53" w:rsidR="00A2600A" w:rsidRPr="004F5B0F" w:rsidRDefault="00D56D73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řepík lékařský</w:t>
      </w:r>
      <w:r w:rsidR="00204D8C" w:rsidRPr="004F5B0F">
        <w:rPr>
          <w:rFonts w:asciiTheme="minorHAnsi" w:hAnsiTheme="minorHAnsi" w:cstheme="minorHAnsi"/>
        </w:rPr>
        <w:t>,</w:t>
      </w:r>
      <w:r w:rsidRPr="004F5B0F">
        <w:rPr>
          <w:rFonts w:asciiTheme="minorHAnsi" w:hAnsiTheme="minorHAnsi" w:cstheme="minorHAnsi"/>
        </w:rPr>
        <w:t xml:space="preserve"> nať (</w:t>
      </w:r>
      <w:proofErr w:type="spellStart"/>
      <w:r w:rsidRPr="004F5B0F">
        <w:rPr>
          <w:rFonts w:asciiTheme="minorHAnsi" w:hAnsiTheme="minorHAnsi" w:cstheme="minorHAnsi"/>
          <w:i/>
        </w:rPr>
        <w:t>Agrimonia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eupatoria</w:t>
      </w:r>
      <w:proofErr w:type="spellEnd"/>
      <w:r w:rsidR="00204D8C" w:rsidRPr="004F5B0F">
        <w:rPr>
          <w:rFonts w:asciiTheme="minorHAnsi" w:hAnsiTheme="minorHAnsi" w:cstheme="minorHAnsi"/>
          <w:i/>
        </w:rPr>
        <w:t>,</w:t>
      </w:r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herba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4AAE1AC9" w14:textId="77777777" w:rsidR="00A2600A" w:rsidRPr="004F5B0F" w:rsidRDefault="00D56D73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fenykl obecný</w:t>
      </w:r>
      <w:r w:rsidR="00204D8C" w:rsidRPr="004F5B0F">
        <w:rPr>
          <w:rFonts w:asciiTheme="minorHAnsi" w:hAnsiTheme="minorHAnsi" w:cstheme="minorHAnsi"/>
        </w:rPr>
        <w:t>,</w:t>
      </w:r>
      <w:r w:rsidRPr="004F5B0F">
        <w:rPr>
          <w:rFonts w:asciiTheme="minorHAnsi" w:hAnsiTheme="minorHAnsi" w:cstheme="minorHAnsi"/>
        </w:rPr>
        <w:t xml:space="preserve"> plod (</w:t>
      </w:r>
      <w:proofErr w:type="spellStart"/>
      <w:r w:rsidRPr="004F5B0F">
        <w:rPr>
          <w:rFonts w:asciiTheme="minorHAnsi" w:hAnsiTheme="minorHAnsi" w:cstheme="minorHAnsi"/>
          <w:i/>
        </w:rPr>
        <w:t>Foeniculum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vulgare</w:t>
      </w:r>
      <w:proofErr w:type="spellEnd"/>
      <w:r w:rsidR="00204D8C" w:rsidRPr="004F5B0F">
        <w:rPr>
          <w:rFonts w:asciiTheme="minorHAnsi" w:hAnsiTheme="minorHAnsi" w:cstheme="minorHAnsi"/>
          <w:i/>
        </w:rPr>
        <w:t>,</w:t>
      </w:r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fructus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144670DB" w14:textId="77777777" w:rsidR="00A2600A" w:rsidRPr="004F5B0F" w:rsidRDefault="00D56D73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heřmánek pravý</w:t>
      </w:r>
      <w:r w:rsidR="00204D8C" w:rsidRPr="004F5B0F">
        <w:rPr>
          <w:rFonts w:asciiTheme="minorHAnsi" w:hAnsiTheme="minorHAnsi" w:cstheme="minorHAnsi"/>
        </w:rPr>
        <w:t>,</w:t>
      </w:r>
      <w:r w:rsidRPr="004F5B0F">
        <w:rPr>
          <w:rFonts w:asciiTheme="minorHAnsi" w:hAnsiTheme="minorHAnsi" w:cstheme="minorHAnsi"/>
        </w:rPr>
        <w:t xml:space="preserve"> květ (</w:t>
      </w:r>
      <w:proofErr w:type="spellStart"/>
      <w:r w:rsidRPr="004F5B0F">
        <w:rPr>
          <w:rFonts w:asciiTheme="minorHAnsi" w:hAnsiTheme="minorHAnsi" w:cstheme="minorHAnsi"/>
          <w:i/>
        </w:rPr>
        <w:t>Matricaria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chamomill</w:t>
      </w:r>
      <w:r w:rsidR="00204D8C" w:rsidRPr="004F5B0F">
        <w:rPr>
          <w:rFonts w:asciiTheme="minorHAnsi" w:hAnsiTheme="minorHAnsi" w:cstheme="minorHAnsi"/>
          <w:i/>
        </w:rPr>
        <w:t>,</w:t>
      </w:r>
      <w:r w:rsidRPr="004F5B0F">
        <w:rPr>
          <w:rFonts w:asciiTheme="minorHAnsi" w:hAnsiTheme="minorHAnsi" w:cstheme="minorHAnsi"/>
          <w:i/>
        </w:rPr>
        <w:t>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flos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6D64413F" w14:textId="77777777" w:rsidR="00A2600A" w:rsidRPr="004F5B0F" w:rsidRDefault="00D56D73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máta peprná</w:t>
      </w:r>
      <w:r w:rsidR="00204D8C" w:rsidRPr="004F5B0F">
        <w:rPr>
          <w:rFonts w:asciiTheme="minorHAnsi" w:hAnsiTheme="minorHAnsi" w:cstheme="minorHAnsi"/>
        </w:rPr>
        <w:t>,</w:t>
      </w:r>
      <w:r w:rsidRPr="004F5B0F">
        <w:rPr>
          <w:rFonts w:asciiTheme="minorHAnsi" w:hAnsiTheme="minorHAnsi" w:cstheme="minorHAnsi"/>
        </w:rPr>
        <w:t xml:space="preserve"> nať (</w:t>
      </w:r>
      <w:proofErr w:type="spellStart"/>
      <w:r w:rsidRPr="004F5B0F">
        <w:rPr>
          <w:rFonts w:asciiTheme="minorHAnsi" w:hAnsiTheme="minorHAnsi" w:cstheme="minorHAnsi"/>
          <w:i/>
        </w:rPr>
        <w:t>Mentha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piperita</w:t>
      </w:r>
      <w:proofErr w:type="spellEnd"/>
      <w:r w:rsidR="00204D8C" w:rsidRPr="004F5B0F">
        <w:rPr>
          <w:rFonts w:asciiTheme="minorHAnsi" w:hAnsiTheme="minorHAnsi" w:cstheme="minorHAnsi"/>
          <w:i/>
        </w:rPr>
        <w:t>,</w:t>
      </w:r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herba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3A27F6DD" w14:textId="77777777" w:rsidR="00A2600A" w:rsidRPr="004F5B0F" w:rsidRDefault="00D56D73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řebříček obecný</w:t>
      </w:r>
      <w:r w:rsidR="00204D8C" w:rsidRPr="004F5B0F">
        <w:rPr>
          <w:rFonts w:asciiTheme="minorHAnsi" w:hAnsiTheme="minorHAnsi" w:cstheme="minorHAnsi"/>
        </w:rPr>
        <w:t>,</w:t>
      </w:r>
      <w:r w:rsidRPr="004F5B0F">
        <w:rPr>
          <w:rFonts w:asciiTheme="minorHAnsi" w:hAnsiTheme="minorHAnsi" w:cstheme="minorHAnsi"/>
        </w:rPr>
        <w:t xml:space="preserve"> nať (</w:t>
      </w:r>
      <w:r w:rsidRPr="004F5B0F">
        <w:rPr>
          <w:rFonts w:asciiTheme="minorHAnsi" w:hAnsiTheme="minorHAnsi" w:cstheme="minorHAnsi"/>
          <w:i/>
        </w:rPr>
        <w:t xml:space="preserve">Achillea </w:t>
      </w:r>
      <w:proofErr w:type="spellStart"/>
      <w:r w:rsidRPr="004F5B0F">
        <w:rPr>
          <w:rFonts w:asciiTheme="minorHAnsi" w:hAnsiTheme="minorHAnsi" w:cstheme="minorHAnsi"/>
          <w:i/>
        </w:rPr>
        <w:t>millefolium</w:t>
      </w:r>
      <w:proofErr w:type="spellEnd"/>
      <w:r w:rsidRPr="004F5B0F">
        <w:rPr>
          <w:rFonts w:asciiTheme="minorHAnsi" w:hAnsiTheme="minorHAnsi" w:cstheme="minorHAnsi"/>
          <w:i/>
        </w:rPr>
        <w:t xml:space="preserve"> L.</w:t>
      </w:r>
      <w:r w:rsidR="00204D8C" w:rsidRPr="004F5B0F">
        <w:rPr>
          <w:rFonts w:asciiTheme="minorHAnsi" w:hAnsiTheme="minorHAnsi" w:cstheme="minorHAnsi"/>
          <w:i/>
        </w:rPr>
        <w:t>,</w:t>
      </w:r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herba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2A364232" w14:textId="77777777" w:rsidR="00A2600A" w:rsidRPr="004F5B0F" w:rsidRDefault="00D56D73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mochna husí, list (</w:t>
      </w:r>
      <w:proofErr w:type="spellStart"/>
      <w:r w:rsidRPr="004F5B0F">
        <w:rPr>
          <w:rFonts w:asciiTheme="minorHAnsi" w:hAnsiTheme="minorHAnsi" w:cstheme="minorHAnsi"/>
          <w:i/>
        </w:rPr>
        <w:t>Potentilla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anserina</w:t>
      </w:r>
      <w:proofErr w:type="spellEnd"/>
      <w:r w:rsidR="00204D8C" w:rsidRPr="004F5B0F">
        <w:rPr>
          <w:rFonts w:asciiTheme="minorHAnsi" w:hAnsiTheme="minorHAnsi" w:cstheme="minorHAnsi"/>
          <w:i/>
        </w:rPr>
        <w:t>,</w:t>
      </w:r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folium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7E963DB2" w14:textId="77777777" w:rsidR="00A2600A" w:rsidRPr="004F5B0F" w:rsidRDefault="00D56D73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měsíček lékařský</w:t>
      </w:r>
      <w:r w:rsidR="00204D8C" w:rsidRPr="004F5B0F">
        <w:rPr>
          <w:rFonts w:asciiTheme="minorHAnsi" w:hAnsiTheme="minorHAnsi" w:cstheme="minorHAnsi"/>
        </w:rPr>
        <w:t>,</w:t>
      </w:r>
      <w:r w:rsidRPr="004F5B0F">
        <w:rPr>
          <w:rFonts w:asciiTheme="minorHAnsi" w:hAnsiTheme="minorHAnsi" w:cstheme="minorHAnsi"/>
        </w:rPr>
        <w:t xml:space="preserve"> květ (</w:t>
      </w:r>
      <w:proofErr w:type="spellStart"/>
      <w:r w:rsidRPr="004F5B0F">
        <w:rPr>
          <w:rFonts w:asciiTheme="minorHAnsi" w:hAnsiTheme="minorHAnsi" w:cstheme="minorHAnsi"/>
          <w:i/>
        </w:rPr>
        <w:t>Calendula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officinalis</w:t>
      </w:r>
      <w:proofErr w:type="spellEnd"/>
      <w:r w:rsidR="00204D8C" w:rsidRPr="004F5B0F">
        <w:rPr>
          <w:rFonts w:asciiTheme="minorHAnsi" w:hAnsiTheme="minorHAnsi" w:cstheme="minorHAnsi"/>
          <w:i/>
        </w:rPr>
        <w:t>,</w:t>
      </w:r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flos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64C9C515" w14:textId="77777777" w:rsidR="00A2600A" w:rsidRPr="004F5B0F" w:rsidRDefault="00D56D73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levandule lékařská</w:t>
      </w:r>
      <w:r w:rsidR="00204D8C" w:rsidRPr="004F5B0F">
        <w:rPr>
          <w:rFonts w:asciiTheme="minorHAnsi" w:hAnsiTheme="minorHAnsi" w:cstheme="minorHAnsi"/>
        </w:rPr>
        <w:t>,</w:t>
      </w:r>
      <w:r w:rsidRPr="004F5B0F">
        <w:rPr>
          <w:rFonts w:asciiTheme="minorHAnsi" w:hAnsiTheme="minorHAnsi" w:cstheme="minorHAnsi"/>
        </w:rPr>
        <w:t xml:space="preserve"> květ (</w:t>
      </w:r>
      <w:proofErr w:type="spellStart"/>
      <w:r w:rsidRPr="004F5B0F">
        <w:rPr>
          <w:rFonts w:asciiTheme="minorHAnsi" w:hAnsiTheme="minorHAnsi" w:cstheme="minorHAnsi"/>
          <w:i/>
        </w:rPr>
        <w:t>Lavandula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angustifolia</w:t>
      </w:r>
      <w:proofErr w:type="spellEnd"/>
      <w:r w:rsidR="00204D8C" w:rsidRPr="004F5B0F">
        <w:rPr>
          <w:rFonts w:asciiTheme="minorHAnsi" w:hAnsiTheme="minorHAnsi" w:cstheme="minorHAnsi"/>
          <w:i/>
        </w:rPr>
        <w:t>,</w:t>
      </w:r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flos</w:t>
      </w:r>
      <w:proofErr w:type="spellEnd"/>
      <w:r w:rsidRPr="004F5B0F">
        <w:rPr>
          <w:rFonts w:asciiTheme="minorHAnsi" w:hAnsiTheme="minorHAnsi" w:cstheme="minorHAnsi"/>
        </w:rPr>
        <w:t>).</w:t>
      </w:r>
    </w:p>
    <w:p w14:paraId="703E7F7C" w14:textId="77777777" w:rsidR="00724AA4" w:rsidRPr="004F5B0F" w:rsidRDefault="00724AA4">
      <w:pPr>
        <w:jc w:val="center"/>
        <w:rPr>
          <w:rFonts w:asciiTheme="minorHAnsi" w:hAnsiTheme="minorHAnsi" w:cstheme="minorHAnsi"/>
        </w:rPr>
      </w:pPr>
    </w:p>
    <w:p w14:paraId="643A968A" w14:textId="6AE1B736" w:rsidR="00A2600A" w:rsidRPr="004F5B0F" w:rsidRDefault="00D56D73">
      <w:pPr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100 % PŘÍRODNÍ PRODUKT</w:t>
      </w:r>
    </w:p>
    <w:p w14:paraId="6C658C29" w14:textId="77777777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Veterinární přípravek. Bylinná směs sypaná.</w:t>
      </w:r>
    </w:p>
    <w:p w14:paraId="0EBEEAD9" w14:textId="77777777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Cílový druh zvířete: Určeno pro všechny d</w:t>
      </w:r>
      <w:r w:rsidR="00204D8C" w:rsidRPr="004F5B0F">
        <w:rPr>
          <w:rFonts w:asciiTheme="minorHAnsi" w:hAnsiTheme="minorHAnsi" w:cstheme="minorHAnsi"/>
        </w:rPr>
        <w:t>r</w:t>
      </w:r>
      <w:r w:rsidRPr="004F5B0F">
        <w:rPr>
          <w:rFonts w:asciiTheme="minorHAnsi" w:hAnsiTheme="minorHAnsi" w:cstheme="minorHAnsi"/>
        </w:rPr>
        <w:t>uhy hospodářských i domácích zvířat.</w:t>
      </w:r>
    </w:p>
    <w:p w14:paraId="4D443450" w14:textId="77777777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Obsah sáčku před každým použitím promíchejte.</w:t>
      </w:r>
    </w:p>
    <w:p w14:paraId="4C97C4B7" w14:textId="77777777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b/>
        </w:rPr>
        <w:t>Příprava nálevu:</w:t>
      </w:r>
      <w:r w:rsidRPr="004F5B0F">
        <w:rPr>
          <w:rFonts w:asciiTheme="minorHAnsi" w:hAnsiTheme="minorHAnsi" w:cstheme="minorHAnsi"/>
        </w:rPr>
        <w:t xml:space="preserve"> Směs zalijeme vroucí vodou, necháme odstát 10 min.</w:t>
      </w:r>
    </w:p>
    <w:p w14:paraId="756290A5" w14:textId="77777777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b/>
        </w:rPr>
        <w:t>Dávkování:</w:t>
      </w:r>
      <w:r w:rsidRPr="004F5B0F">
        <w:rPr>
          <w:rFonts w:asciiTheme="minorHAnsi" w:hAnsiTheme="minorHAnsi" w:cstheme="minorHAnsi"/>
        </w:rPr>
        <w:t xml:space="preserve"> </w:t>
      </w:r>
    </w:p>
    <w:p w14:paraId="615406EC" w14:textId="03D8F191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u w:val="single"/>
        </w:rPr>
        <w:t>Koně a ostatní velká zvířata (500 kg):</w:t>
      </w:r>
      <w:r w:rsidRPr="004F5B0F">
        <w:rPr>
          <w:rFonts w:asciiTheme="minorHAnsi" w:hAnsiTheme="minorHAnsi" w:cstheme="minorHAnsi"/>
        </w:rPr>
        <w:t xml:space="preserve"> 40 g (2 hrstky) směsi zalijeme 400 ml vroucí vody (mláďata</w:t>
      </w:r>
      <w:r w:rsidR="000D1362">
        <w:rPr>
          <w:rFonts w:asciiTheme="minorHAnsi" w:hAnsiTheme="minorHAnsi" w:cstheme="minorHAnsi"/>
        </w:rPr>
        <w:t xml:space="preserve"> po</w:t>
      </w:r>
      <w:r w:rsidR="00BB0C40">
        <w:rPr>
          <w:rFonts w:asciiTheme="minorHAnsi" w:hAnsiTheme="minorHAnsi" w:cstheme="minorHAnsi"/>
        </w:rPr>
        <w:t> </w:t>
      </w:r>
      <w:r w:rsidR="000D1362">
        <w:rPr>
          <w:rFonts w:asciiTheme="minorHAnsi" w:hAnsiTheme="minorHAnsi" w:cstheme="minorHAnsi"/>
        </w:rPr>
        <w:t>odstavu</w:t>
      </w:r>
      <w:r w:rsidRPr="004F5B0F">
        <w:rPr>
          <w:rFonts w:asciiTheme="minorHAnsi" w:hAnsiTheme="minorHAnsi" w:cstheme="minorHAnsi"/>
        </w:rPr>
        <w:t xml:space="preserve"> poloviční dávku). Necháme odstát 10 min. Nálev necedíme a přimícháme do krmné dávky. </w:t>
      </w:r>
    </w:p>
    <w:p w14:paraId="6F9A64AC" w14:textId="4C175DD3" w:rsidR="00A2600A" w:rsidRPr="004F5B0F" w:rsidRDefault="00D56D73">
      <w:pPr>
        <w:rPr>
          <w:rFonts w:asciiTheme="minorHAnsi" w:hAnsiTheme="minorHAnsi" w:cstheme="minorHAnsi"/>
          <w:bCs/>
          <w:u w:val="single"/>
        </w:rPr>
      </w:pPr>
      <w:r w:rsidRPr="004F5B0F">
        <w:rPr>
          <w:rFonts w:asciiTheme="minorHAnsi" w:hAnsiTheme="minorHAnsi" w:cstheme="minorHAnsi"/>
          <w:bCs/>
          <w:u w:val="single"/>
        </w:rPr>
        <w:t>Malá zvířata</w:t>
      </w:r>
      <w:r w:rsidR="00724AA4" w:rsidRPr="004F5B0F">
        <w:rPr>
          <w:rFonts w:asciiTheme="minorHAnsi" w:hAnsiTheme="minorHAnsi" w:cstheme="minorHAnsi"/>
          <w:bCs/>
          <w:u w:val="single"/>
        </w:rPr>
        <w:t>:</w:t>
      </w:r>
    </w:p>
    <w:p w14:paraId="11150BA1" w14:textId="77777777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Dle hmotnosti zvířete:</w:t>
      </w:r>
    </w:p>
    <w:p w14:paraId="6F6BDDC0" w14:textId="77777777" w:rsidR="00A2600A" w:rsidRPr="004F5B0F" w:rsidRDefault="00D56D73" w:rsidP="00724AA4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 xml:space="preserve">do 4 kg: ¼ čajové lžičky </w:t>
      </w:r>
    </w:p>
    <w:p w14:paraId="18270CC8" w14:textId="77777777" w:rsidR="00A2600A" w:rsidRPr="004F5B0F" w:rsidRDefault="00D56D73" w:rsidP="00724AA4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 xml:space="preserve">5–10 kg: ½ čajové lžičky </w:t>
      </w:r>
    </w:p>
    <w:p w14:paraId="2D221C37" w14:textId="77777777" w:rsidR="00A2600A" w:rsidRPr="004F5B0F" w:rsidRDefault="00D56D73" w:rsidP="00724AA4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 xml:space="preserve">10–25 kg: 1 čajová lžička </w:t>
      </w:r>
    </w:p>
    <w:p w14:paraId="10A12F5E" w14:textId="77777777" w:rsidR="00A2600A" w:rsidRPr="004F5B0F" w:rsidRDefault="00D56D73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 xml:space="preserve">nad 30 kg: 1½ čajové lžičky </w:t>
      </w:r>
    </w:p>
    <w:p w14:paraId="12A2E445" w14:textId="4E917F89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 xml:space="preserve">1 čajová lžička ≈ </w:t>
      </w:r>
      <w:r w:rsidR="00D3693C">
        <w:rPr>
          <w:rFonts w:asciiTheme="minorHAnsi" w:hAnsiTheme="minorHAnsi" w:cstheme="minorHAnsi"/>
        </w:rPr>
        <w:t>2</w:t>
      </w:r>
      <w:r w:rsidRPr="004F5B0F">
        <w:rPr>
          <w:rFonts w:asciiTheme="minorHAnsi" w:hAnsiTheme="minorHAnsi" w:cstheme="minorHAnsi"/>
        </w:rPr>
        <w:t xml:space="preserve"> g</w:t>
      </w:r>
    </w:p>
    <w:p w14:paraId="0E1BEA9C" w14:textId="0E453A36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lastRenderedPageBreak/>
        <w:t>Denní dávku vmíchejte do krmiva. Pro lepší příjem lze přidat konzervu nebo lososový olej. Lze</w:t>
      </w:r>
      <w:r w:rsidR="00BB0C40">
        <w:rPr>
          <w:rFonts w:asciiTheme="minorHAnsi" w:hAnsiTheme="minorHAnsi" w:cstheme="minorHAnsi"/>
        </w:rPr>
        <w:t> </w:t>
      </w:r>
      <w:r w:rsidRPr="004F5B0F">
        <w:rPr>
          <w:rFonts w:asciiTheme="minorHAnsi" w:hAnsiTheme="minorHAnsi" w:cstheme="minorHAnsi"/>
        </w:rPr>
        <w:t>podávat i ve formě nálevu.</w:t>
      </w:r>
    </w:p>
    <w:p w14:paraId="60041758" w14:textId="77777777" w:rsidR="00A2600A" w:rsidRPr="004F5B0F" w:rsidRDefault="00D56D73">
      <w:pPr>
        <w:rPr>
          <w:rFonts w:asciiTheme="minorHAnsi" w:hAnsiTheme="minorHAnsi" w:cstheme="minorHAnsi"/>
          <w:u w:val="single"/>
        </w:rPr>
      </w:pPr>
      <w:r w:rsidRPr="004F5B0F">
        <w:rPr>
          <w:rFonts w:asciiTheme="minorHAnsi" w:hAnsiTheme="minorHAnsi" w:cstheme="minorHAnsi"/>
          <w:u w:val="single"/>
        </w:rPr>
        <w:t>Pro větší účinnost můžeme dávku rozdělit na 2 díly a podávat ráno a večer.</w:t>
      </w:r>
    </w:p>
    <w:p w14:paraId="18007F69" w14:textId="77777777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b/>
        </w:rPr>
        <w:t>Skladování:</w:t>
      </w:r>
      <w:r w:rsidRPr="004F5B0F">
        <w:rPr>
          <w:rFonts w:asciiTheme="minorHAnsi" w:hAnsiTheme="minorHAnsi" w:cstheme="minorHAnsi"/>
        </w:rPr>
        <w:t xml:space="preserve"> v suchu a temnu při teplotě do 25 </w:t>
      </w:r>
      <w:r w:rsidRPr="004F5B0F">
        <w:rPr>
          <w:rFonts w:asciiTheme="minorHAnsi" w:hAnsiTheme="minorHAnsi" w:cstheme="minorHAnsi"/>
          <w:shd w:val="clear" w:color="auto" w:fill="FFFFFF"/>
        </w:rPr>
        <w:t>°C.</w:t>
      </w:r>
    </w:p>
    <w:p w14:paraId="66249CF5" w14:textId="77777777" w:rsidR="00A2600A" w:rsidRPr="004F5B0F" w:rsidRDefault="00D56D73">
      <w:pPr>
        <w:rPr>
          <w:rFonts w:asciiTheme="minorHAnsi" w:hAnsiTheme="minorHAnsi" w:cstheme="minorHAnsi"/>
          <w:shd w:val="clear" w:color="auto" w:fill="FFFFFF"/>
        </w:rPr>
      </w:pPr>
      <w:r w:rsidRPr="004F5B0F">
        <w:rPr>
          <w:rFonts w:asciiTheme="minorHAnsi" w:hAnsiTheme="minorHAnsi" w:cstheme="minorHAnsi"/>
          <w:shd w:val="clear" w:color="auto" w:fill="FFFFFF"/>
        </w:rPr>
        <w:t>Uchovávejte mimo dohled a dosah dětí. Pouze pro zvířata.</w:t>
      </w:r>
    </w:p>
    <w:p w14:paraId="25A65D97" w14:textId="77777777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b/>
          <w:shd w:val="clear" w:color="auto" w:fill="FFFFFF"/>
        </w:rPr>
        <w:t xml:space="preserve">Minimální trvanlivost a číslo šarže: </w:t>
      </w:r>
      <w:r w:rsidRPr="004F5B0F">
        <w:rPr>
          <w:rFonts w:asciiTheme="minorHAnsi" w:hAnsiTheme="minorHAnsi" w:cstheme="minorHAnsi"/>
          <w:shd w:val="clear" w:color="auto" w:fill="FFFFFF"/>
        </w:rPr>
        <w:t>viz obal</w:t>
      </w:r>
    </w:p>
    <w:p w14:paraId="7A61239F" w14:textId="77777777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b/>
        </w:rPr>
        <w:t>Hmotnost:</w:t>
      </w:r>
      <w:r w:rsidRPr="004F5B0F">
        <w:rPr>
          <w:rFonts w:asciiTheme="minorHAnsi" w:hAnsiTheme="minorHAnsi" w:cstheme="minorHAnsi"/>
        </w:rPr>
        <w:t xml:space="preserve"> 50</w:t>
      </w:r>
      <w:r w:rsidR="00204D8C" w:rsidRPr="004F5B0F">
        <w:rPr>
          <w:rFonts w:asciiTheme="minorHAnsi" w:hAnsiTheme="minorHAnsi" w:cstheme="minorHAnsi"/>
        </w:rPr>
        <w:t xml:space="preserve"> </w:t>
      </w:r>
      <w:r w:rsidRPr="004F5B0F">
        <w:rPr>
          <w:rFonts w:asciiTheme="minorHAnsi" w:hAnsiTheme="minorHAnsi" w:cstheme="minorHAnsi"/>
        </w:rPr>
        <w:t>g, 100</w:t>
      </w:r>
      <w:r w:rsidR="00204D8C" w:rsidRPr="004F5B0F">
        <w:rPr>
          <w:rFonts w:asciiTheme="minorHAnsi" w:hAnsiTheme="minorHAnsi" w:cstheme="minorHAnsi"/>
        </w:rPr>
        <w:t xml:space="preserve"> </w:t>
      </w:r>
      <w:r w:rsidRPr="004F5B0F">
        <w:rPr>
          <w:rFonts w:asciiTheme="minorHAnsi" w:hAnsiTheme="minorHAnsi" w:cstheme="minorHAnsi"/>
        </w:rPr>
        <w:t>g, 250</w:t>
      </w:r>
      <w:r w:rsidR="00204D8C" w:rsidRPr="004F5B0F">
        <w:rPr>
          <w:rFonts w:asciiTheme="minorHAnsi" w:hAnsiTheme="minorHAnsi" w:cstheme="minorHAnsi"/>
        </w:rPr>
        <w:t xml:space="preserve"> </w:t>
      </w:r>
      <w:r w:rsidRPr="004F5B0F">
        <w:rPr>
          <w:rFonts w:asciiTheme="minorHAnsi" w:hAnsiTheme="minorHAnsi" w:cstheme="minorHAnsi"/>
        </w:rPr>
        <w:t>g, 840</w:t>
      </w:r>
      <w:r w:rsidR="00204D8C" w:rsidRPr="004F5B0F">
        <w:rPr>
          <w:rFonts w:asciiTheme="minorHAnsi" w:hAnsiTheme="minorHAnsi" w:cstheme="minorHAnsi"/>
        </w:rPr>
        <w:t xml:space="preserve"> </w:t>
      </w:r>
      <w:r w:rsidRPr="004F5B0F">
        <w:rPr>
          <w:rFonts w:asciiTheme="minorHAnsi" w:hAnsiTheme="minorHAnsi" w:cstheme="minorHAnsi"/>
        </w:rPr>
        <w:t>g, 2000</w:t>
      </w:r>
      <w:r w:rsidR="00204D8C" w:rsidRPr="004F5B0F">
        <w:rPr>
          <w:rFonts w:asciiTheme="minorHAnsi" w:hAnsiTheme="minorHAnsi" w:cstheme="minorHAnsi"/>
        </w:rPr>
        <w:t xml:space="preserve"> </w:t>
      </w:r>
      <w:r w:rsidRPr="004F5B0F">
        <w:rPr>
          <w:rFonts w:asciiTheme="minorHAnsi" w:hAnsiTheme="minorHAnsi" w:cstheme="minorHAnsi"/>
        </w:rPr>
        <w:t>g</w:t>
      </w:r>
    </w:p>
    <w:p w14:paraId="7BA08CAF" w14:textId="77777777" w:rsidR="00A2600A" w:rsidRPr="004F5B0F" w:rsidRDefault="00D56D73">
      <w:pPr>
        <w:rPr>
          <w:rFonts w:asciiTheme="minorHAnsi" w:hAnsiTheme="minorHAnsi" w:cstheme="minorHAnsi"/>
          <w:b/>
        </w:rPr>
      </w:pPr>
      <w:r w:rsidRPr="004F5B0F">
        <w:rPr>
          <w:rFonts w:asciiTheme="minorHAnsi" w:hAnsiTheme="minorHAnsi" w:cstheme="minorHAnsi"/>
          <w:b/>
        </w:rPr>
        <w:t>Držitel rozhodnutí o schválení a výrobce: Bylinky S.E.N. s.r.o.</w:t>
      </w:r>
    </w:p>
    <w:p w14:paraId="59421494" w14:textId="4710F7DD" w:rsidR="00A2600A" w:rsidRPr="004F5B0F" w:rsidRDefault="00D56D73">
      <w:p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Ing. Martina Chválová</w:t>
      </w:r>
    </w:p>
    <w:p w14:paraId="571C471C" w14:textId="77777777" w:rsidR="00A2600A" w:rsidRPr="004F5B0F" w:rsidRDefault="00D56D73">
      <w:p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Pohořany 33</w:t>
      </w:r>
    </w:p>
    <w:p w14:paraId="72E0D2BD" w14:textId="77777777" w:rsidR="00A2600A" w:rsidRPr="004F5B0F" w:rsidRDefault="00D56D73">
      <w:p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783 16, Dolany</w:t>
      </w:r>
    </w:p>
    <w:p w14:paraId="36018722" w14:textId="77777777" w:rsidR="00A2600A" w:rsidRPr="004F5B0F" w:rsidRDefault="00D56D73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shd w:val="clear" w:color="auto" w:fill="FFFFFF"/>
        </w:rPr>
        <w:t xml:space="preserve">Vyrobeno v České republice </w:t>
      </w:r>
    </w:p>
    <w:p w14:paraId="73AA0189" w14:textId="3F398038" w:rsidR="00A2600A" w:rsidRDefault="00BB0C40">
      <w:pPr>
        <w:rPr>
          <w:rFonts w:asciiTheme="minorHAnsi" w:hAnsiTheme="minorHAnsi" w:cstheme="minorHAnsi"/>
        </w:rPr>
      </w:pPr>
      <w:hyperlink r:id="rId7" w:history="1">
        <w:r w:rsidRPr="00C12133">
          <w:rPr>
            <w:rStyle w:val="Hypertextovodkaz"/>
            <w:rFonts w:asciiTheme="minorHAnsi" w:hAnsiTheme="minorHAnsi" w:cstheme="minorHAnsi"/>
          </w:rPr>
          <w:t>www.bylinky-sen.cz</w:t>
        </w:r>
      </w:hyperlink>
    </w:p>
    <w:p w14:paraId="5C09CAF8" w14:textId="77777777" w:rsidR="00A2600A" w:rsidRPr="004F5B0F" w:rsidRDefault="00D56D73">
      <w:pPr>
        <w:rPr>
          <w:rStyle w:val="Hypertextovodkaz"/>
          <w:rFonts w:asciiTheme="minorHAnsi" w:hAnsiTheme="minorHAnsi" w:cstheme="minorHAnsi"/>
          <w:color w:val="auto"/>
          <w:u w:val="none"/>
        </w:rPr>
      </w:pPr>
      <w:bookmarkStart w:id="0" w:name="_GoBack"/>
      <w:bookmarkEnd w:id="0"/>
      <w:r w:rsidRPr="004F5B0F">
        <w:rPr>
          <w:rStyle w:val="Hypertextovodkaz"/>
          <w:rFonts w:asciiTheme="minorHAnsi" w:hAnsiTheme="minorHAnsi" w:cstheme="minorHAnsi"/>
          <w:color w:val="auto"/>
          <w:u w:val="none"/>
        </w:rPr>
        <w:t xml:space="preserve">Číslo schválení: </w:t>
      </w:r>
      <w:bookmarkStart w:id="1" w:name="_Hlk230608926"/>
      <w:r w:rsidRPr="004F5B0F">
        <w:rPr>
          <w:rStyle w:val="Hypertextovodkaz"/>
          <w:rFonts w:asciiTheme="minorHAnsi" w:hAnsiTheme="minorHAnsi" w:cstheme="minorHAnsi"/>
          <w:color w:val="auto"/>
          <w:u w:val="none"/>
        </w:rPr>
        <w:t>128-20/C</w:t>
      </w:r>
      <w:bookmarkEnd w:id="1"/>
    </w:p>
    <w:p w14:paraId="696E859A" w14:textId="10D6D1B5" w:rsidR="00BB0C40" w:rsidRDefault="00BB0C40">
      <w:pPr>
        <w:suppressAutoHyphens w:val="0"/>
        <w:spacing w:after="160" w:line="247" w:lineRule="auto"/>
        <w:rPr>
          <w:rFonts w:asciiTheme="minorHAnsi" w:hAnsiTheme="minorHAnsi" w:cstheme="minorHAnsi"/>
          <w:b/>
          <w:i/>
        </w:rPr>
      </w:pPr>
      <w:bookmarkStart w:id="2" w:name="_Hlk228967679"/>
      <w:r>
        <w:rPr>
          <w:rFonts w:asciiTheme="minorHAnsi" w:hAnsiTheme="minorHAnsi" w:cstheme="minorHAnsi"/>
          <w:b/>
          <w:i/>
        </w:rPr>
        <w:br w:type="page"/>
      </w:r>
    </w:p>
    <w:p w14:paraId="7EBC8300" w14:textId="174C6940" w:rsidR="00020A65" w:rsidRPr="004F5B0F" w:rsidRDefault="00020A65" w:rsidP="00020A65">
      <w:pPr>
        <w:rPr>
          <w:rFonts w:asciiTheme="minorHAnsi" w:hAnsiTheme="minorHAnsi" w:cstheme="minorHAnsi"/>
          <w:b/>
          <w:i/>
        </w:rPr>
      </w:pPr>
      <w:r w:rsidRPr="004F5B0F">
        <w:rPr>
          <w:rFonts w:asciiTheme="minorHAnsi" w:hAnsiTheme="minorHAnsi" w:cstheme="minorHAnsi"/>
          <w:b/>
          <w:i/>
        </w:rPr>
        <w:lastRenderedPageBreak/>
        <w:t>Verze pouze pro psy</w:t>
      </w:r>
    </w:p>
    <w:p w14:paraId="20FAA152" w14:textId="77777777" w:rsidR="00020A65" w:rsidRPr="004F5B0F" w:rsidRDefault="00020A65" w:rsidP="00020A65">
      <w:pPr>
        <w:jc w:val="center"/>
        <w:rPr>
          <w:rFonts w:asciiTheme="minorHAnsi" w:hAnsiTheme="minorHAnsi" w:cstheme="minorHAnsi"/>
          <w:b/>
        </w:rPr>
      </w:pPr>
      <w:r w:rsidRPr="004F5B0F">
        <w:rPr>
          <w:rFonts w:asciiTheme="minorHAnsi" w:hAnsiTheme="minorHAnsi" w:cstheme="minorHAnsi"/>
          <w:b/>
        </w:rPr>
        <w:t>PODPORA PŘI TRÁVICÍCH OBTÍŽÍCH</w:t>
      </w:r>
    </w:p>
    <w:p w14:paraId="4A0B8641" w14:textId="77777777" w:rsidR="00020A65" w:rsidRPr="004F5B0F" w:rsidRDefault="00020A65" w:rsidP="00020A65">
      <w:pPr>
        <w:jc w:val="center"/>
        <w:rPr>
          <w:rFonts w:asciiTheme="minorHAnsi" w:hAnsiTheme="minorHAnsi" w:cstheme="minorHAnsi"/>
          <w:i/>
        </w:rPr>
      </w:pPr>
      <w:proofErr w:type="spellStart"/>
      <w:r w:rsidRPr="004F5B0F">
        <w:rPr>
          <w:rFonts w:asciiTheme="minorHAnsi" w:hAnsiTheme="minorHAnsi" w:cstheme="minorHAnsi"/>
          <w:i/>
        </w:rPr>
        <w:t>Cruditatem</w:t>
      </w:r>
      <w:proofErr w:type="spellEnd"/>
      <w:r w:rsidRPr="004F5B0F">
        <w:rPr>
          <w:rFonts w:asciiTheme="minorHAnsi" w:hAnsiTheme="minorHAnsi" w:cstheme="minorHAnsi"/>
          <w:i/>
        </w:rPr>
        <w:t xml:space="preserve">, </w:t>
      </w:r>
      <w:proofErr w:type="spellStart"/>
      <w:r w:rsidRPr="004F5B0F">
        <w:rPr>
          <w:rFonts w:asciiTheme="minorHAnsi" w:hAnsiTheme="minorHAnsi" w:cstheme="minorHAnsi"/>
          <w:i/>
        </w:rPr>
        <w:t>Abdominalis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</w:p>
    <w:p w14:paraId="372A3FAF" w14:textId="77777777" w:rsidR="00020A65" w:rsidRPr="004F5B0F" w:rsidRDefault="00020A65" w:rsidP="00020A65">
      <w:pPr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Trávení</w:t>
      </w:r>
    </w:p>
    <w:p w14:paraId="6AD9EEC5" w14:textId="77777777" w:rsidR="00020A65" w:rsidRPr="004F5B0F" w:rsidRDefault="00020A65" w:rsidP="00020A65">
      <w:pPr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Bylinná směs pro psy</w:t>
      </w:r>
    </w:p>
    <w:p w14:paraId="20EB1741" w14:textId="7101C15C" w:rsidR="00020A65" w:rsidRPr="004F5B0F" w:rsidRDefault="00020A65" w:rsidP="00020A65">
      <w:pPr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Bylinná směs je určená pro jedince náchylné k trávicím obtížím (křeče, zácpa a další). Napomáhá také předejít zažívacím obtížím při různých změnách.</w:t>
      </w:r>
    </w:p>
    <w:p w14:paraId="75E7E6FC" w14:textId="22DBFD57" w:rsidR="00020A65" w:rsidRPr="004F5B0F" w:rsidRDefault="00020A65" w:rsidP="00020A65">
      <w:pPr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Doporučení: Vhodné pro použití u problematických jedinců nebo při plánovaných změnách. Vhodný jako podpůrný prostředek při akutních obtížích. Nenahrazuje veterinární péči!</w:t>
      </w:r>
    </w:p>
    <w:p w14:paraId="5C955199" w14:textId="77777777" w:rsidR="00020A65" w:rsidRPr="004F5B0F" w:rsidRDefault="00020A65" w:rsidP="00020A65">
      <w:pPr>
        <w:jc w:val="center"/>
        <w:rPr>
          <w:rFonts w:asciiTheme="minorHAnsi" w:hAnsiTheme="minorHAnsi" w:cstheme="minorHAnsi"/>
          <w:u w:val="single"/>
        </w:rPr>
      </w:pPr>
      <w:r w:rsidRPr="004F5B0F">
        <w:rPr>
          <w:rFonts w:asciiTheme="minorHAnsi" w:hAnsiTheme="minorHAnsi" w:cstheme="minorHAnsi"/>
          <w:u w:val="single"/>
        </w:rPr>
        <w:t>Složení:</w:t>
      </w:r>
    </w:p>
    <w:p w14:paraId="676844C1" w14:textId="77777777" w:rsidR="00020A65" w:rsidRPr="004F5B0F" w:rsidRDefault="00020A65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řepík lékařský, nať (</w:t>
      </w:r>
      <w:proofErr w:type="spellStart"/>
      <w:r w:rsidRPr="004F5B0F">
        <w:rPr>
          <w:rFonts w:asciiTheme="minorHAnsi" w:hAnsiTheme="minorHAnsi" w:cstheme="minorHAnsi"/>
          <w:i/>
        </w:rPr>
        <w:t>Agrimonia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eupatoria</w:t>
      </w:r>
      <w:proofErr w:type="spellEnd"/>
      <w:r w:rsidRPr="004F5B0F">
        <w:rPr>
          <w:rFonts w:asciiTheme="minorHAnsi" w:hAnsiTheme="minorHAnsi" w:cstheme="minorHAnsi"/>
          <w:i/>
        </w:rPr>
        <w:t xml:space="preserve">, </w:t>
      </w:r>
      <w:proofErr w:type="spellStart"/>
      <w:r w:rsidRPr="004F5B0F">
        <w:rPr>
          <w:rFonts w:asciiTheme="minorHAnsi" w:hAnsiTheme="minorHAnsi" w:cstheme="minorHAnsi"/>
          <w:i/>
        </w:rPr>
        <w:t>herba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262288B7" w14:textId="77777777" w:rsidR="00020A65" w:rsidRPr="004F5B0F" w:rsidRDefault="00020A65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fenykl obecný, plod (</w:t>
      </w:r>
      <w:proofErr w:type="spellStart"/>
      <w:r w:rsidRPr="004F5B0F">
        <w:rPr>
          <w:rFonts w:asciiTheme="minorHAnsi" w:hAnsiTheme="minorHAnsi" w:cstheme="minorHAnsi"/>
          <w:i/>
        </w:rPr>
        <w:t>Foeniculum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vulgare</w:t>
      </w:r>
      <w:proofErr w:type="spellEnd"/>
      <w:r w:rsidRPr="004F5B0F">
        <w:rPr>
          <w:rFonts w:asciiTheme="minorHAnsi" w:hAnsiTheme="minorHAnsi" w:cstheme="minorHAnsi"/>
          <w:i/>
        </w:rPr>
        <w:t xml:space="preserve">, </w:t>
      </w:r>
      <w:proofErr w:type="spellStart"/>
      <w:r w:rsidRPr="004F5B0F">
        <w:rPr>
          <w:rFonts w:asciiTheme="minorHAnsi" w:hAnsiTheme="minorHAnsi" w:cstheme="minorHAnsi"/>
          <w:i/>
        </w:rPr>
        <w:t>fructus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15E39DD7" w14:textId="77777777" w:rsidR="00020A65" w:rsidRPr="004F5B0F" w:rsidRDefault="00020A65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heřmánek pravý, květ (</w:t>
      </w:r>
      <w:proofErr w:type="spellStart"/>
      <w:r w:rsidRPr="004F5B0F">
        <w:rPr>
          <w:rFonts w:asciiTheme="minorHAnsi" w:hAnsiTheme="minorHAnsi" w:cstheme="minorHAnsi"/>
          <w:i/>
        </w:rPr>
        <w:t>Matricaria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chamomill,a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flos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582AEDE9" w14:textId="77777777" w:rsidR="00020A65" w:rsidRPr="004F5B0F" w:rsidRDefault="00020A65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máta peprná, nať (</w:t>
      </w:r>
      <w:proofErr w:type="spellStart"/>
      <w:r w:rsidRPr="004F5B0F">
        <w:rPr>
          <w:rFonts w:asciiTheme="minorHAnsi" w:hAnsiTheme="minorHAnsi" w:cstheme="minorHAnsi"/>
          <w:i/>
        </w:rPr>
        <w:t>Mentha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piperita</w:t>
      </w:r>
      <w:proofErr w:type="spellEnd"/>
      <w:r w:rsidRPr="004F5B0F">
        <w:rPr>
          <w:rFonts w:asciiTheme="minorHAnsi" w:hAnsiTheme="minorHAnsi" w:cstheme="minorHAnsi"/>
          <w:i/>
        </w:rPr>
        <w:t xml:space="preserve">, </w:t>
      </w:r>
      <w:proofErr w:type="spellStart"/>
      <w:r w:rsidRPr="004F5B0F">
        <w:rPr>
          <w:rFonts w:asciiTheme="minorHAnsi" w:hAnsiTheme="minorHAnsi" w:cstheme="minorHAnsi"/>
          <w:i/>
        </w:rPr>
        <w:t>herba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01F5F551" w14:textId="77777777" w:rsidR="00020A65" w:rsidRPr="004F5B0F" w:rsidRDefault="00020A65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řebříček obecný, nať (</w:t>
      </w:r>
      <w:r w:rsidRPr="004F5B0F">
        <w:rPr>
          <w:rFonts w:asciiTheme="minorHAnsi" w:hAnsiTheme="minorHAnsi" w:cstheme="minorHAnsi"/>
          <w:i/>
        </w:rPr>
        <w:t xml:space="preserve">Achillea </w:t>
      </w:r>
      <w:proofErr w:type="spellStart"/>
      <w:r w:rsidRPr="004F5B0F">
        <w:rPr>
          <w:rFonts w:asciiTheme="minorHAnsi" w:hAnsiTheme="minorHAnsi" w:cstheme="minorHAnsi"/>
          <w:i/>
        </w:rPr>
        <w:t>millefolium</w:t>
      </w:r>
      <w:proofErr w:type="spellEnd"/>
      <w:r w:rsidRPr="004F5B0F">
        <w:rPr>
          <w:rFonts w:asciiTheme="minorHAnsi" w:hAnsiTheme="minorHAnsi" w:cstheme="minorHAnsi"/>
          <w:i/>
        </w:rPr>
        <w:t xml:space="preserve"> L., </w:t>
      </w:r>
      <w:proofErr w:type="spellStart"/>
      <w:r w:rsidRPr="004F5B0F">
        <w:rPr>
          <w:rFonts w:asciiTheme="minorHAnsi" w:hAnsiTheme="minorHAnsi" w:cstheme="minorHAnsi"/>
          <w:i/>
        </w:rPr>
        <w:t>herba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53D0C698" w14:textId="77777777" w:rsidR="00020A65" w:rsidRPr="004F5B0F" w:rsidRDefault="00020A65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mochna husí, list (</w:t>
      </w:r>
      <w:proofErr w:type="spellStart"/>
      <w:r w:rsidRPr="004F5B0F">
        <w:rPr>
          <w:rFonts w:asciiTheme="minorHAnsi" w:hAnsiTheme="minorHAnsi" w:cstheme="minorHAnsi"/>
          <w:i/>
        </w:rPr>
        <w:t>Potentilla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anserina</w:t>
      </w:r>
      <w:proofErr w:type="spellEnd"/>
      <w:r w:rsidRPr="004F5B0F">
        <w:rPr>
          <w:rFonts w:asciiTheme="minorHAnsi" w:hAnsiTheme="minorHAnsi" w:cstheme="minorHAnsi"/>
          <w:i/>
        </w:rPr>
        <w:t xml:space="preserve">, </w:t>
      </w:r>
      <w:proofErr w:type="spellStart"/>
      <w:r w:rsidRPr="004F5B0F">
        <w:rPr>
          <w:rFonts w:asciiTheme="minorHAnsi" w:hAnsiTheme="minorHAnsi" w:cstheme="minorHAnsi"/>
          <w:i/>
        </w:rPr>
        <w:t>folium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0B5F8878" w14:textId="77777777" w:rsidR="00020A65" w:rsidRPr="004F5B0F" w:rsidRDefault="00020A65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měsíček lékařský, květ (</w:t>
      </w:r>
      <w:proofErr w:type="spellStart"/>
      <w:r w:rsidRPr="004F5B0F">
        <w:rPr>
          <w:rFonts w:asciiTheme="minorHAnsi" w:hAnsiTheme="minorHAnsi" w:cstheme="minorHAnsi"/>
          <w:i/>
        </w:rPr>
        <w:t>Calendula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officinalis</w:t>
      </w:r>
      <w:proofErr w:type="spellEnd"/>
      <w:r w:rsidRPr="004F5B0F">
        <w:rPr>
          <w:rFonts w:asciiTheme="minorHAnsi" w:hAnsiTheme="minorHAnsi" w:cstheme="minorHAnsi"/>
          <w:i/>
        </w:rPr>
        <w:t xml:space="preserve">, </w:t>
      </w:r>
      <w:proofErr w:type="spellStart"/>
      <w:r w:rsidRPr="004F5B0F">
        <w:rPr>
          <w:rFonts w:asciiTheme="minorHAnsi" w:hAnsiTheme="minorHAnsi" w:cstheme="minorHAnsi"/>
          <w:i/>
        </w:rPr>
        <w:t>flos</w:t>
      </w:r>
      <w:proofErr w:type="spellEnd"/>
      <w:r w:rsidRPr="004F5B0F">
        <w:rPr>
          <w:rFonts w:asciiTheme="minorHAnsi" w:hAnsiTheme="minorHAnsi" w:cstheme="minorHAnsi"/>
        </w:rPr>
        <w:t xml:space="preserve">), </w:t>
      </w:r>
    </w:p>
    <w:p w14:paraId="6B032681" w14:textId="77777777" w:rsidR="00020A65" w:rsidRPr="004F5B0F" w:rsidRDefault="00020A65" w:rsidP="00D54A7D">
      <w:pPr>
        <w:spacing w:after="0"/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levandule lékařská, květ (</w:t>
      </w:r>
      <w:proofErr w:type="spellStart"/>
      <w:r w:rsidRPr="004F5B0F">
        <w:rPr>
          <w:rFonts w:asciiTheme="minorHAnsi" w:hAnsiTheme="minorHAnsi" w:cstheme="minorHAnsi"/>
          <w:i/>
        </w:rPr>
        <w:t>Lavandula</w:t>
      </w:r>
      <w:proofErr w:type="spellEnd"/>
      <w:r w:rsidRPr="004F5B0F">
        <w:rPr>
          <w:rFonts w:asciiTheme="minorHAnsi" w:hAnsiTheme="minorHAnsi" w:cstheme="minorHAnsi"/>
          <w:i/>
        </w:rPr>
        <w:t xml:space="preserve"> </w:t>
      </w:r>
      <w:proofErr w:type="spellStart"/>
      <w:r w:rsidRPr="004F5B0F">
        <w:rPr>
          <w:rFonts w:asciiTheme="minorHAnsi" w:hAnsiTheme="minorHAnsi" w:cstheme="minorHAnsi"/>
          <w:i/>
        </w:rPr>
        <w:t>angustifolia</w:t>
      </w:r>
      <w:proofErr w:type="spellEnd"/>
      <w:r w:rsidRPr="004F5B0F">
        <w:rPr>
          <w:rFonts w:asciiTheme="minorHAnsi" w:hAnsiTheme="minorHAnsi" w:cstheme="minorHAnsi"/>
          <w:i/>
        </w:rPr>
        <w:t xml:space="preserve">, </w:t>
      </w:r>
      <w:proofErr w:type="spellStart"/>
      <w:r w:rsidRPr="004F5B0F">
        <w:rPr>
          <w:rFonts w:asciiTheme="minorHAnsi" w:hAnsiTheme="minorHAnsi" w:cstheme="minorHAnsi"/>
          <w:i/>
        </w:rPr>
        <w:t>flos</w:t>
      </w:r>
      <w:proofErr w:type="spellEnd"/>
      <w:r w:rsidRPr="004F5B0F">
        <w:rPr>
          <w:rFonts w:asciiTheme="minorHAnsi" w:hAnsiTheme="minorHAnsi" w:cstheme="minorHAnsi"/>
        </w:rPr>
        <w:t>).</w:t>
      </w:r>
    </w:p>
    <w:p w14:paraId="72E90491" w14:textId="77777777" w:rsidR="00020A65" w:rsidRPr="004F5B0F" w:rsidRDefault="00020A65" w:rsidP="00020A65">
      <w:pPr>
        <w:jc w:val="center"/>
        <w:rPr>
          <w:rFonts w:asciiTheme="minorHAnsi" w:hAnsiTheme="minorHAnsi" w:cstheme="minorHAnsi"/>
        </w:rPr>
      </w:pPr>
    </w:p>
    <w:p w14:paraId="7061297B" w14:textId="77777777" w:rsidR="00020A65" w:rsidRPr="004F5B0F" w:rsidRDefault="00020A65" w:rsidP="00020A65">
      <w:pPr>
        <w:jc w:val="center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100 % PŘÍRODNÍ PRODUKT</w:t>
      </w:r>
    </w:p>
    <w:p w14:paraId="5A8148CC" w14:textId="77777777" w:rsidR="00020A65" w:rsidRPr="004F5B0F" w:rsidRDefault="00020A65" w:rsidP="00020A65">
      <w:pPr>
        <w:jc w:val="center"/>
        <w:rPr>
          <w:rFonts w:asciiTheme="minorHAnsi" w:hAnsiTheme="minorHAnsi" w:cstheme="minorHAnsi"/>
          <w:u w:val="single"/>
        </w:rPr>
      </w:pPr>
    </w:p>
    <w:p w14:paraId="11F6C383" w14:textId="77777777" w:rsidR="00020A65" w:rsidRPr="004F5B0F" w:rsidRDefault="00020A65" w:rsidP="00020A65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Veterinární přípravek. Bylinná směs sypaná.</w:t>
      </w:r>
    </w:p>
    <w:p w14:paraId="42B72ACB" w14:textId="77777777" w:rsidR="00020A65" w:rsidRPr="004F5B0F" w:rsidRDefault="00020A65" w:rsidP="00020A65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Cílový druh zvířete: Pes</w:t>
      </w:r>
    </w:p>
    <w:p w14:paraId="59B03EA9" w14:textId="77777777" w:rsidR="00724AA4" w:rsidRPr="004F5B0F" w:rsidRDefault="00020A65" w:rsidP="00020A65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Obsah sáčku před každým použitím promíchejte.</w:t>
      </w:r>
    </w:p>
    <w:p w14:paraId="24200C7D" w14:textId="51B64CE1" w:rsidR="00020A65" w:rsidRPr="004F5B0F" w:rsidRDefault="00020A65" w:rsidP="00020A65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b/>
        </w:rPr>
        <w:t>Dávkování:</w:t>
      </w:r>
      <w:r w:rsidRPr="004F5B0F">
        <w:rPr>
          <w:rFonts w:asciiTheme="minorHAnsi" w:hAnsiTheme="minorHAnsi" w:cstheme="minorHAnsi"/>
        </w:rPr>
        <w:t xml:space="preserve"> </w:t>
      </w:r>
    </w:p>
    <w:p w14:paraId="7C8BD24D" w14:textId="77777777" w:rsidR="00020A65" w:rsidRPr="004F5B0F" w:rsidRDefault="00020A65" w:rsidP="00020A65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Dle hmotnosti zvířete:</w:t>
      </w:r>
    </w:p>
    <w:p w14:paraId="1B0FCB56" w14:textId="77777777" w:rsidR="00020A65" w:rsidRPr="004F5B0F" w:rsidRDefault="00020A65" w:rsidP="00724AA4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 xml:space="preserve">do 4 kg: ¼ čajové lžičky </w:t>
      </w:r>
    </w:p>
    <w:p w14:paraId="47F8635B" w14:textId="77777777" w:rsidR="00020A65" w:rsidRPr="004F5B0F" w:rsidRDefault="00020A65" w:rsidP="00724AA4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 xml:space="preserve">5–10 kg: ½ čajové lžičky </w:t>
      </w:r>
    </w:p>
    <w:p w14:paraId="1F086DFB" w14:textId="77777777" w:rsidR="00020A65" w:rsidRPr="004F5B0F" w:rsidRDefault="00020A65" w:rsidP="00724AA4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 xml:space="preserve">10–25 kg: 1 čajová lžička </w:t>
      </w:r>
    </w:p>
    <w:p w14:paraId="216FFA72" w14:textId="77777777" w:rsidR="00020A65" w:rsidRPr="004F5B0F" w:rsidRDefault="00020A65" w:rsidP="00020A65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 xml:space="preserve">nad 30 kg: 1½ čajové lžičky </w:t>
      </w:r>
    </w:p>
    <w:p w14:paraId="5FE7AD19" w14:textId="3D952001" w:rsidR="00020A65" w:rsidRPr="004F5B0F" w:rsidRDefault="00020A65" w:rsidP="00020A65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 xml:space="preserve">1 čajová lžička ≈ </w:t>
      </w:r>
      <w:r w:rsidR="00D3693C">
        <w:rPr>
          <w:rFonts w:asciiTheme="minorHAnsi" w:hAnsiTheme="minorHAnsi" w:cstheme="minorHAnsi"/>
        </w:rPr>
        <w:t>2</w:t>
      </w:r>
      <w:r w:rsidRPr="004F5B0F">
        <w:rPr>
          <w:rFonts w:asciiTheme="minorHAnsi" w:hAnsiTheme="minorHAnsi" w:cstheme="minorHAnsi"/>
        </w:rPr>
        <w:t xml:space="preserve"> g</w:t>
      </w:r>
    </w:p>
    <w:p w14:paraId="55E86F13" w14:textId="52339734" w:rsidR="00020A65" w:rsidRPr="004F5B0F" w:rsidRDefault="00020A65" w:rsidP="00020A65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lastRenderedPageBreak/>
        <w:t>Denní dávku vmíchejte do krmiva. Pro lepší příjem lze přidat konzervu nebo lososový olej. Lze</w:t>
      </w:r>
      <w:r w:rsidR="00BB0C40">
        <w:rPr>
          <w:rFonts w:asciiTheme="minorHAnsi" w:hAnsiTheme="minorHAnsi" w:cstheme="minorHAnsi"/>
        </w:rPr>
        <w:t> </w:t>
      </w:r>
      <w:r w:rsidRPr="004F5B0F">
        <w:rPr>
          <w:rFonts w:asciiTheme="minorHAnsi" w:hAnsiTheme="minorHAnsi" w:cstheme="minorHAnsi"/>
        </w:rPr>
        <w:t>podávat i ve formě nálevu.</w:t>
      </w:r>
      <w:r w:rsidR="00F83A8F" w:rsidRPr="004F5B0F">
        <w:rPr>
          <w:rFonts w:asciiTheme="minorHAnsi" w:hAnsiTheme="minorHAnsi" w:cstheme="minorHAnsi"/>
        </w:rPr>
        <w:t xml:space="preserve"> Příprava nálevu: Směs zalijeme vroucí vodou, necháme odstát 10 min.</w:t>
      </w:r>
    </w:p>
    <w:p w14:paraId="50FA0152" w14:textId="77777777" w:rsidR="00020A65" w:rsidRPr="004F5B0F" w:rsidRDefault="00020A65" w:rsidP="00020A65">
      <w:pPr>
        <w:rPr>
          <w:rFonts w:asciiTheme="minorHAnsi" w:hAnsiTheme="minorHAnsi" w:cstheme="minorHAnsi"/>
          <w:u w:val="single"/>
        </w:rPr>
      </w:pPr>
      <w:r w:rsidRPr="004F5B0F">
        <w:rPr>
          <w:rFonts w:asciiTheme="minorHAnsi" w:hAnsiTheme="minorHAnsi" w:cstheme="minorHAnsi"/>
          <w:u w:val="single"/>
        </w:rPr>
        <w:t>Pro větší účinnost můžeme dávku rozdělit na 2 díly a podávat ráno a večer.</w:t>
      </w:r>
    </w:p>
    <w:p w14:paraId="22118354" w14:textId="77777777" w:rsidR="00020A65" w:rsidRPr="004F5B0F" w:rsidRDefault="00020A65" w:rsidP="00020A65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b/>
        </w:rPr>
        <w:t>Skladování:</w:t>
      </w:r>
      <w:r w:rsidRPr="004F5B0F">
        <w:rPr>
          <w:rFonts w:asciiTheme="minorHAnsi" w:hAnsiTheme="minorHAnsi" w:cstheme="minorHAnsi"/>
        </w:rPr>
        <w:t xml:space="preserve"> v suchu a temnu při teplotě do 25 </w:t>
      </w:r>
      <w:r w:rsidRPr="004F5B0F">
        <w:rPr>
          <w:rFonts w:asciiTheme="minorHAnsi" w:hAnsiTheme="minorHAnsi" w:cstheme="minorHAnsi"/>
          <w:shd w:val="clear" w:color="auto" w:fill="FFFFFF"/>
        </w:rPr>
        <w:t>°C.</w:t>
      </w:r>
    </w:p>
    <w:p w14:paraId="14E7ED82" w14:textId="77777777" w:rsidR="00020A65" w:rsidRPr="004F5B0F" w:rsidRDefault="00020A65" w:rsidP="00020A65">
      <w:pPr>
        <w:rPr>
          <w:rFonts w:asciiTheme="minorHAnsi" w:hAnsiTheme="minorHAnsi" w:cstheme="minorHAnsi"/>
          <w:shd w:val="clear" w:color="auto" w:fill="FFFFFF"/>
        </w:rPr>
      </w:pPr>
      <w:r w:rsidRPr="004F5B0F">
        <w:rPr>
          <w:rFonts w:asciiTheme="minorHAnsi" w:hAnsiTheme="minorHAnsi" w:cstheme="minorHAnsi"/>
          <w:shd w:val="clear" w:color="auto" w:fill="FFFFFF"/>
        </w:rPr>
        <w:t>Uchovávejte mimo dohled a dosah dětí. Pouze pro zvířata.</w:t>
      </w:r>
    </w:p>
    <w:p w14:paraId="208F4C5A" w14:textId="77777777" w:rsidR="00020A65" w:rsidRPr="004F5B0F" w:rsidRDefault="00020A65" w:rsidP="00020A65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b/>
          <w:shd w:val="clear" w:color="auto" w:fill="FFFFFF"/>
        </w:rPr>
        <w:t xml:space="preserve">Minimální trvanlivost a číslo šarže: </w:t>
      </w:r>
      <w:r w:rsidRPr="004F5B0F">
        <w:rPr>
          <w:rFonts w:asciiTheme="minorHAnsi" w:hAnsiTheme="minorHAnsi" w:cstheme="minorHAnsi"/>
          <w:shd w:val="clear" w:color="auto" w:fill="FFFFFF"/>
        </w:rPr>
        <w:t>viz obal</w:t>
      </w:r>
    </w:p>
    <w:p w14:paraId="3470CE0C" w14:textId="5960BAF3" w:rsidR="00020A65" w:rsidRPr="004F5B0F" w:rsidRDefault="00020A65" w:rsidP="00020A65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b/>
        </w:rPr>
        <w:t>Hmotnost:</w:t>
      </w:r>
      <w:r w:rsidRPr="004F5B0F">
        <w:rPr>
          <w:rFonts w:asciiTheme="minorHAnsi" w:hAnsiTheme="minorHAnsi" w:cstheme="minorHAnsi"/>
        </w:rPr>
        <w:t xml:space="preserve"> 50 g</w:t>
      </w:r>
      <w:r w:rsidR="00F83A8F" w:rsidRPr="004F5B0F">
        <w:rPr>
          <w:rFonts w:asciiTheme="minorHAnsi" w:hAnsiTheme="minorHAnsi" w:cstheme="minorHAnsi"/>
        </w:rPr>
        <w:t>, 100</w:t>
      </w:r>
      <w:r w:rsidR="00724AA4" w:rsidRPr="004F5B0F">
        <w:rPr>
          <w:rFonts w:asciiTheme="minorHAnsi" w:hAnsiTheme="minorHAnsi" w:cstheme="minorHAnsi"/>
        </w:rPr>
        <w:t xml:space="preserve"> </w:t>
      </w:r>
      <w:r w:rsidR="00F83A8F" w:rsidRPr="004F5B0F">
        <w:rPr>
          <w:rFonts w:asciiTheme="minorHAnsi" w:hAnsiTheme="minorHAnsi" w:cstheme="minorHAnsi"/>
        </w:rPr>
        <w:t>g</w:t>
      </w:r>
    </w:p>
    <w:p w14:paraId="669D626C" w14:textId="77777777" w:rsidR="00020A65" w:rsidRPr="004F5B0F" w:rsidRDefault="00020A65" w:rsidP="00020A65">
      <w:pPr>
        <w:rPr>
          <w:rFonts w:asciiTheme="minorHAnsi" w:hAnsiTheme="minorHAnsi" w:cstheme="minorHAnsi"/>
          <w:b/>
        </w:rPr>
      </w:pPr>
      <w:r w:rsidRPr="004F5B0F">
        <w:rPr>
          <w:rFonts w:asciiTheme="minorHAnsi" w:hAnsiTheme="minorHAnsi" w:cstheme="minorHAnsi"/>
          <w:b/>
        </w:rPr>
        <w:t>Držitel rozhodnutí o schválení a výrobce: Bylinky S.E.N. s.r.o.</w:t>
      </w:r>
    </w:p>
    <w:p w14:paraId="3ED5AEB0" w14:textId="6B63CBB9" w:rsidR="00020A65" w:rsidRPr="004F5B0F" w:rsidRDefault="00020A65" w:rsidP="00020A65">
      <w:p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Ing. Martina Chválová</w:t>
      </w:r>
    </w:p>
    <w:p w14:paraId="269B6D88" w14:textId="77777777" w:rsidR="00020A65" w:rsidRPr="004F5B0F" w:rsidRDefault="00020A65" w:rsidP="00020A65">
      <w:p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Pohořany 33</w:t>
      </w:r>
    </w:p>
    <w:p w14:paraId="33C5BAD8" w14:textId="77777777" w:rsidR="00020A65" w:rsidRPr="004F5B0F" w:rsidRDefault="00020A65" w:rsidP="00020A65">
      <w:pPr>
        <w:spacing w:after="0"/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</w:rPr>
        <w:t>783 16, Dolany</w:t>
      </w:r>
    </w:p>
    <w:p w14:paraId="439DD266" w14:textId="77777777" w:rsidR="00020A65" w:rsidRPr="004F5B0F" w:rsidRDefault="00020A65" w:rsidP="00020A65">
      <w:pPr>
        <w:rPr>
          <w:rFonts w:asciiTheme="minorHAnsi" w:hAnsiTheme="minorHAnsi" w:cstheme="minorHAnsi"/>
        </w:rPr>
      </w:pPr>
      <w:r w:rsidRPr="004F5B0F">
        <w:rPr>
          <w:rFonts w:asciiTheme="minorHAnsi" w:hAnsiTheme="minorHAnsi" w:cstheme="minorHAnsi"/>
          <w:shd w:val="clear" w:color="auto" w:fill="FFFFFF"/>
        </w:rPr>
        <w:t xml:space="preserve">Vyrobeno v České republice </w:t>
      </w:r>
    </w:p>
    <w:p w14:paraId="189D7C68" w14:textId="0FE95EBD" w:rsidR="00020A65" w:rsidRDefault="00BB0C40" w:rsidP="00020A65">
      <w:pPr>
        <w:rPr>
          <w:rFonts w:asciiTheme="minorHAnsi" w:hAnsiTheme="minorHAnsi" w:cstheme="minorHAnsi"/>
        </w:rPr>
      </w:pPr>
      <w:hyperlink r:id="rId8" w:history="1">
        <w:r w:rsidRPr="00C12133">
          <w:rPr>
            <w:rStyle w:val="Hypertextovodkaz"/>
            <w:rFonts w:asciiTheme="minorHAnsi" w:hAnsiTheme="minorHAnsi" w:cstheme="minorHAnsi"/>
          </w:rPr>
          <w:t>www.bylinky-sen.cz</w:t>
        </w:r>
      </w:hyperlink>
    </w:p>
    <w:p w14:paraId="459EBD0B" w14:textId="06E43EB9" w:rsidR="00F97535" w:rsidRPr="004F5B0F" w:rsidRDefault="00020A65">
      <w:pPr>
        <w:rPr>
          <w:rFonts w:asciiTheme="minorHAnsi" w:hAnsiTheme="minorHAnsi" w:cstheme="minorHAnsi"/>
        </w:rPr>
      </w:pPr>
      <w:r w:rsidRPr="004F5B0F">
        <w:rPr>
          <w:rStyle w:val="Hypertextovodkaz"/>
          <w:rFonts w:asciiTheme="minorHAnsi" w:hAnsiTheme="minorHAnsi" w:cstheme="minorHAnsi"/>
          <w:color w:val="auto"/>
          <w:u w:val="none"/>
        </w:rPr>
        <w:t>Číslo schválení: 128-20/C</w:t>
      </w:r>
      <w:bookmarkEnd w:id="2"/>
    </w:p>
    <w:sectPr w:rsidR="00F97535" w:rsidRPr="004F5B0F">
      <w:head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D700B" w14:textId="77777777" w:rsidR="00711A68" w:rsidRDefault="00711A68">
      <w:pPr>
        <w:spacing w:after="0" w:line="240" w:lineRule="auto"/>
      </w:pPr>
      <w:r>
        <w:separator/>
      </w:r>
    </w:p>
  </w:endnote>
  <w:endnote w:type="continuationSeparator" w:id="0">
    <w:p w14:paraId="3619D160" w14:textId="77777777" w:rsidR="00711A68" w:rsidRDefault="00711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0E405" w14:textId="77777777" w:rsidR="00711A68" w:rsidRDefault="00711A6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904C01" w14:textId="77777777" w:rsidR="00711A68" w:rsidRDefault="00711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FC317" w14:textId="6FD62E37" w:rsidR="00204D8C" w:rsidRDefault="00204D8C" w:rsidP="00D860B8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6D2DC7DA8E5141A4B2E4030E79B5D277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obal=PI</w:t>
        </w:r>
      </w:sdtContent>
    </w:sdt>
    <w:r w:rsidRPr="00E1769A">
      <w:rPr>
        <w:bCs/>
      </w:rPr>
      <w:t xml:space="preserve"> součást dokumentace schválené rozhodnutím sp.</w:t>
    </w:r>
    <w:r w:rsidR="00BB0C40">
      <w:rPr>
        <w:bCs/>
      </w:rPr>
      <w:t> </w:t>
    </w:r>
    <w:r w:rsidRPr="00E1769A">
      <w:rPr>
        <w:bCs/>
      </w:rPr>
      <w:t>zn.</w:t>
    </w:r>
    <w:r w:rsidR="00BB0C40">
      <w:rPr>
        <w:bCs/>
      </w:rPr>
      <w:t> </w:t>
    </w:r>
    <w:sdt>
      <w:sdtPr>
        <w:id w:val="28773371"/>
        <w:placeholder>
          <w:docPart w:val="10DDE71DBC364850BA8982386987EC1C"/>
        </w:placeholder>
        <w:text/>
      </w:sdtPr>
      <w:sdtEndPr/>
      <w:sdtContent>
        <w:r w:rsidR="001D129D" w:rsidRPr="001D129D">
          <w:t>USKVBL/5738/2026/POD</w:t>
        </w:r>
      </w:sdtContent>
    </w:sdt>
    <w:r>
      <w:rPr>
        <w:bCs/>
      </w:rPr>
      <w:t xml:space="preserve">, </w:t>
    </w:r>
    <w:r w:rsidRPr="00E1769A">
      <w:rPr>
        <w:bCs/>
      </w:rPr>
      <w:t>č.j.</w:t>
    </w:r>
    <w:r w:rsidR="00BB0C40">
      <w:rPr>
        <w:bCs/>
      </w:rPr>
      <w:t> </w:t>
    </w:r>
    <w:sdt>
      <w:sdtPr>
        <w:rPr>
          <w:bCs/>
        </w:rPr>
        <w:id w:val="-256526429"/>
        <w:placeholder>
          <w:docPart w:val="10DDE71DBC364850BA8982386987EC1C"/>
        </w:placeholder>
        <w:text/>
      </w:sdtPr>
      <w:sdtEndPr/>
      <w:sdtContent>
        <w:r w:rsidR="001D129D" w:rsidRPr="001D129D">
          <w:rPr>
            <w:bCs/>
          </w:rPr>
          <w:t>USKVBL/8142/2026/REG-Gro</w:t>
        </w:r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77F03F037AA148568FEFF7E261C5B39C"/>
        </w:placeholder>
        <w:date w:fullDate="2026-05-2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6072A3">
          <w:rPr>
            <w:bCs/>
          </w:rPr>
          <w:t>25.05.2026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9CEEBF63463F4932913F96E283002D68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 w:rsidR="006072A3">
          <w:t>změně rozhodnutí o schválení veterinárního přípravku</w:t>
        </w:r>
      </w:sdtContent>
    </w:sdt>
    <w:r w:rsidRPr="00E1769A">
      <w:rPr>
        <w:bCs/>
      </w:rPr>
      <w:t xml:space="preserve"> </w:t>
    </w:r>
    <w:sdt>
      <w:sdtPr>
        <w:id w:val="-1053610400"/>
        <w:placeholder>
          <w:docPart w:val="5252A51FFDFB461992D41A3E702D5A4C"/>
        </w:placeholder>
        <w:text/>
      </w:sdtPr>
      <w:sdtEndPr/>
      <w:sdtContent>
        <w:r w:rsidR="006072A3" w:rsidRPr="006072A3">
          <w:t>PODPORA PŘI TRÁVICÍCH OBTÍŽÍCH</w:t>
        </w:r>
      </w:sdtContent>
    </w:sdt>
  </w:p>
  <w:p w14:paraId="49CC249E" w14:textId="77777777" w:rsidR="00204D8C" w:rsidRDefault="00204D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C794E"/>
    <w:multiLevelType w:val="multilevel"/>
    <w:tmpl w:val="CA8AC99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00A"/>
    <w:rsid w:val="00020A65"/>
    <w:rsid w:val="000656A9"/>
    <w:rsid w:val="000D1362"/>
    <w:rsid w:val="001D129D"/>
    <w:rsid w:val="00204D8C"/>
    <w:rsid w:val="00220333"/>
    <w:rsid w:val="00247AF4"/>
    <w:rsid w:val="004F5B0F"/>
    <w:rsid w:val="00593F68"/>
    <w:rsid w:val="006072A3"/>
    <w:rsid w:val="00711A68"/>
    <w:rsid w:val="00724AA4"/>
    <w:rsid w:val="008A1FAD"/>
    <w:rsid w:val="008C4408"/>
    <w:rsid w:val="00915D69"/>
    <w:rsid w:val="0097547D"/>
    <w:rsid w:val="00A222D2"/>
    <w:rsid w:val="00A2600A"/>
    <w:rsid w:val="00AF101C"/>
    <w:rsid w:val="00B0031A"/>
    <w:rsid w:val="00BB0C40"/>
    <w:rsid w:val="00C8634E"/>
    <w:rsid w:val="00D3693C"/>
    <w:rsid w:val="00D54A7D"/>
    <w:rsid w:val="00D56D73"/>
    <w:rsid w:val="00D97F79"/>
    <w:rsid w:val="00DF0BCD"/>
    <w:rsid w:val="00ED6A1C"/>
    <w:rsid w:val="00F83A8F"/>
    <w:rsid w:val="00F9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2488"/>
  <w15:docId w15:val="{BE68E0F8-2E49-429A-A1C3-A18A808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eastAsia="Times New Roman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2F5496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</w:pPr>
  </w:style>
  <w:style w:type="character" w:styleId="Zdraznnintenzivn">
    <w:name w:val="Intense Emphasis"/>
    <w:basedOn w:val="Standardnpsmoodstavce"/>
    <w:rPr>
      <w:i/>
      <w:iCs/>
      <w:color w:val="2F5496"/>
    </w:rPr>
  </w:style>
  <w:style w:type="paragraph" w:styleId="Vrazncitt">
    <w:name w:val="Intense Quote"/>
    <w:basedOn w:val="Normln"/>
    <w:next w:val="Normln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basedOn w:val="Standardnpsmoodstavce"/>
    <w:rPr>
      <w:i/>
      <w:iCs/>
      <w:color w:val="2F5496"/>
    </w:rPr>
  </w:style>
  <w:style w:type="character" w:styleId="Odkazintenzivn">
    <w:name w:val="Intense Reference"/>
    <w:basedOn w:val="Standardnpsmoodstavce"/>
    <w:rPr>
      <w:b/>
      <w:bCs/>
      <w:smallCaps/>
      <w:color w:val="2F5496"/>
      <w:spacing w:val="5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0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4D8C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4D8C"/>
    <w:rPr>
      <w:rFonts w:eastAsia="Times New Roman"/>
      <w:lang w:eastAsia="cs-CZ"/>
    </w:rPr>
  </w:style>
  <w:style w:type="character" w:styleId="Zstupntext">
    <w:name w:val="Placeholder Text"/>
    <w:qFormat/>
    <w:rsid w:val="00204D8C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204D8C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D8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003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3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31A"/>
    <w:rPr>
      <w:rFonts w:eastAsia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3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31A"/>
    <w:rPr>
      <w:rFonts w:eastAsia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F83A8F"/>
    <w:pPr>
      <w:autoSpaceDN/>
      <w:spacing w:after="0" w:line="240" w:lineRule="auto"/>
    </w:pPr>
    <w:rPr>
      <w:rFonts w:eastAsia="Times New Roman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B0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linky-sen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ylinky-sen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2DC7DA8E5141A4B2E4030E79B5D2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5AF7BF-F17A-423E-9FD8-B3A54A24F992}"/>
      </w:docPartPr>
      <w:docPartBody>
        <w:p w:rsidR="00864AAB" w:rsidRDefault="00B250CF" w:rsidP="00B250CF">
          <w:pPr>
            <w:pStyle w:val="6D2DC7DA8E5141A4B2E4030E79B5D27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0DDE71DBC364850BA8982386987EC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952F5-4FCD-4C40-A528-502E790FF6DA}"/>
      </w:docPartPr>
      <w:docPartBody>
        <w:p w:rsidR="00864AAB" w:rsidRDefault="00B250CF" w:rsidP="00B250CF">
          <w:pPr>
            <w:pStyle w:val="10DDE71DBC364850BA8982386987EC1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7F03F037AA148568FEFF7E261C5B3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366CFE-E701-4915-8ECD-722246E77E6E}"/>
      </w:docPartPr>
      <w:docPartBody>
        <w:p w:rsidR="00864AAB" w:rsidRDefault="00B250CF" w:rsidP="00B250CF">
          <w:pPr>
            <w:pStyle w:val="77F03F037AA148568FEFF7E261C5B39C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9CEEBF63463F4932913F96E283002D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90B48F-4786-438E-91DD-AE0807695A61}"/>
      </w:docPartPr>
      <w:docPartBody>
        <w:p w:rsidR="00864AAB" w:rsidRDefault="00B250CF" w:rsidP="00B250CF">
          <w:pPr>
            <w:pStyle w:val="9CEEBF63463F4932913F96E283002D68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5252A51FFDFB461992D41A3E702D5A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073DD3-F7DB-49AF-93E7-C4699B3A3565}"/>
      </w:docPartPr>
      <w:docPartBody>
        <w:p w:rsidR="00864AAB" w:rsidRDefault="00B250CF" w:rsidP="00B250CF">
          <w:pPr>
            <w:pStyle w:val="5252A51FFDFB461992D41A3E702D5A4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CF"/>
    <w:rsid w:val="00254743"/>
    <w:rsid w:val="007B2ED1"/>
    <w:rsid w:val="008176D6"/>
    <w:rsid w:val="00864AAB"/>
    <w:rsid w:val="008C4408"/>
    <w:rsid w:val="00A31370"/>
    <w:rsid w:val="00A839D1"/>
    <w:rsid w:val="00B250CF"/>
    <w:rsid w:val="00BA02E6"/>
    <w:rsid w:val="00C2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B250CF"/>
    <w:rPr>
      <w:color w:val="808080"/>
    </w:rPr>
  </w:style>
  <w:style w:type="paragraph" w:customStyle="1" w:styleId="6D2DC7DA8E5141A4B2E4030E79B5D277">
    <w:name w:val="6D2DC7DA8E5141A4B2E4030E79B5D277"/>
    <w:rsid w:val="00B250CF"/>
  </w:style>
  <w:style w:type="paragraph" w:customStyle="1" w:styleId="10DDE71DBC364850BA8982386987EC1C">
    <w:name w:val="10DDE71DBC364850BA8982386987EC1C"/>
    <w:rsid w:val="00B250CF"/>
  </w:style>
  <w:style w:type="paragraph" w:customStyle="1" w:styleId="77F03F037AA148568FEFF7E261C5B39C">
    <w:name w:val="77F03F037AA148568FEFF7E261C5B39C"/>
    <w:rsid w:val="00B250CF"/>
  </w:style>
  <w:style w:type="paragraph" w:customStyle="1" w:styleId="9CEEBF63463F4932913F96E283002D68">
    <w:name w:val="9CEEBF63463F4932913F96E283002D68"/>
    <w:rsid w:val="00B250CF"/>
  </w:style>
  <w:style w:type="paragraph" w:customStyle="1" w:styleId="5252A51FFDFB461992D41A3E702D5A4C">
    <w:name w:val="5252A51FFDFB461992D41A3E702D5A4C"/>
    <w:rsid w:val="00B250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Andruščák</dc:creator>
  <dc:description/>
  <cp:lastModifiedBy>Nepejchalová Leona</cp:lastModifiedBy>
  <cp:revision>14</cp:revision>
  <dcterms:created xsi:type="dcterms:W3CDTF">2026-05-06T11:56:00Z</dcterms:created>
  <dcterms:modified xsi:type="dcterms:W3CDTF">2026-05-27T14:58:00Z</dcterms:modified>
</cp:coreProperties>
</file>