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AF294" w14:textId="5E138AD0" w:rsidR="00FB5D53" w:rsidRDefault="00AF0B91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5j9jk3sonvsv" w:colFirst="0" w:colLast="0"/>
      <w:bookmarkStart w:id="1" w:name="_Hlk232082011"/>
      <w:bookmarkStart w:id="2" w:name="_Hlk229581644"/>
      <w:bookmarkEnd w:id="0"/>
      <w:r w:rsidRPr="00AF0B91">
        <w:rPr>
          <w:rFonts w:asciiTheme="majorHAnsi" w:eastAsia="Calibri" w:hAnsiTheme="majorHAnsi" w:cstheme="majorHAnsi"/>
          <w:b/>
          <w:bCs/>
        </w:rPr>
        <w:t xml:space="preserve">YUUP </w:t>
      </w:r>
      <w:r w:rsidR="002E3464">
        <w:rPr>
          <w:rFonts w:asciiTheme="majorHAnsi" w:eastAsia="Calibri" w:hAnsiTheme="majorHAnsi" w:cstheme="majorHAnsi"/>
          <w:b/>
          <w:bCs/>
        </w:rPr>
        <w:t>P</w:t>
      </w:r>
      <w:r w:rsidRPr="00AF0B91">
        <w:rPr>
          <w:rFonts w:asciiTheme="majorHAnsi" w:eastAsia="Calibri" w:hAnsiTheme="majorHAnsi" w:cstheme="majorHAnsi"/>
          <w:b/>
          <w:bCs/>
        </w:rPr>
        <w:t>evný šampon a kondicionér</w:t>
      </w:r>
      <w:r w:rsidR="002E3464">
        <w:rPr>
          <w:rFonts w:asciiTheme="majorHAnsi" w:eastAsia="Calibri" w:hAnsiTheme="majorHAnsi" w:cstheme="majorHAnsi"/>
          <w:b/>
          <w:bCs/>
        </w:rPr>
        <w:t xml:space="preserve"> 2v1</w:t>
      </w:r>
    </w:p>
    <w:bookmarkEnd w:id="1"/>
    <w:p w14:paraId="00000003" w14:textId="53ED2EFC" w:rsidR="006F38EF" w:rsidRPr="00AF0B91" w:rsidRDefault="00AF0B91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r w:rsidRPr="00AF0B91">
        <w:rPr>
          <w:rFonts w:asciiTheme="majorHAnsi" w:eastAsia="Calibri" w:hAnsiTheme="majorHAnsi" w:cstheme="majorHAnsi"/>
          <w:b/>
          <w:bCs/>
        </w:rPr>
        <w:t xml:space="preserve">  </w:t>
      </w:r>
      <w:bookmarkStart w:id="3" w:name="_heading=h.qqt5su9bo0mj" w:colFirst="0" w:colLast="0"/>
      <w:bookmarkEnd w:id="2"/>
      <w:bookmarkEnd w:id="3"/>
    </w:p>
    <w:p w14:paraId="00000004" w14:textId="7E9816B1" w:rsidR="006F38EF" w:rsidRP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</w:rPr>
        <w:t xml:space="preserve">Pevný šampon s kondicionérem pro mytí a ochranu srsti a kůže psů a koček, vhodný pro všechny druhy plemen a textur srsti. Vyrobeno z přírodních složek, obohaceno o </w:t>
      </w:r>
      <w:proofErr w:type="spellStart"/>
      <w:r w:rsidRPr="00AF0B91">
        <w:rPr>
          <w:rFonts w:asciiTheme="majorHAnsi" w:hAnsiTheme="majorHAnsi" w:cstheme="majorHAnsi"/>
        </w:rPr>
        <w:t>bambucké</w:t>
      </w:r>
      <w:proofErr w:type="spellEnd"/>
      <w:r w:rsidRPr="00AF0B91">
        <w:rPr>
          <w:rFonts w:asciiTheme="majorHAnsi" w:hAnsiTheme="majorHAnsi" w:cstheme="majorHAnsi"/>
        </w:rPr>
        <w:t xml:space="preserve"> máslo, lněný olej, rýžový škrob a </w:t>
      </w:r>
      <w:proofErr w:type="spellStart"/>
      <w:r w:rsidR="00AF0B91">
        <w:rPr>
          <w:rFonts w:asciiTheme="majorHAnsi" w:hAnsiTheme="majorHAnsi" w:cstheme="majorHAnsi"/>
        </w:rPr>
        <w:t>p</w:t>
      </w:r>
      <w:r w:rsidRPr="00AF0B91">
        <w:rPr>
          <w:rFonts w:asciiTheme="majorHAnsi" w:hAnsiTheme="majorHAnsi" w:cstheme="majorHAnsi"/>
        </w:rPr>
        <w:t>anthenol</w:t>
      </w:r>
      <w:proofErr w:type="spellEnd"/>
      <w:r w:rsidRPr="00AF0B91">
        <w:rPr>
          <w:rFonts w:asciiTheme="majorHAnsi" w:hAnsiTheme="majorHAnsi" w:cstheme="majorHAnsi"/>
        </w:rPr>
        <w:t xml:space="preserve"> pro jemnou a lesklou srst. Nejedná se o mýdlo.</w:t>
      </w:r>
    </w:p>
    <w:p w14:paraId="00000006" w14:textId="6F884947" w:rsidR="006F38EF" w:rsidRP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  <w:b/>
        </w:rPr>
        <w:t>Návod k použití</w:t>
      </w:r>
      <w:r w:rsidRPr="00AF0B91">
        <w:rPr>
          <w:rFonts w:asciiTheme="majorHAnsi" w:hAnsiTheme="majorHAnsi" w:cstheme="majorHAnsi"/>
        </w:rPr>
        <w:t xml:space="preserve">: navlhčete vodou a vtírejte do vlhké srsti psa, přičemž ji důkladně vmasírujte. </w:t>
      </w:r>
      <w:r w:rsidR="00AF0B91">
        <w:rPr>
          <w:rFonts w:asciiTheme="majorHAnsi" w:hAnsiTheme="majorHAnsi" w:cstheme="majorHAnsi"/>
        </w:rPr>
        <w:t xml:space="preserve">Použití </w:t>
      </w:r>
      <w:r w:rsidRPr="00AF0B91">
        <w:rPr>
          <w:rFonts w:asciiTheme="majorHAnsi" w:hAnsiTheme="majorHAnsi" w:cstheme="majorHAnsi"/>
        </w:rPr>
        <w:t>opakujte,</w:t>
      </w:r>
      <w:r w:rsidR="00FB5D53">
        <w:rPr>
          <w:rFonts w:asciiTheme="majorHAnsi" w:hAnsiTheme="majorHAnsi" w:cstheme="majorHAnsi"/>
        </w:rPr>
        <w:t xml:space="preserve"> </w:t>
      </w:r>
      <w:r w:rsidRPr="00AF0B91">
        <w:rPr>
          <w:rFonts w:asciiTheme="majorHAnsi" w:hAnsiTheme="majorHAnsi" w:cstheme="majorHAnsi"/>
        </w:rPr>
        <w:t>dokud nedosáhnete požadovaného účinku.</w:t>
      </w:r>
    </w:p>
    <w:p w14:paraId="00000007" w14:textId="01D2B6C8" w:rsidR="006F38EF" w:rsidRPr="00AF0B91" w:rsidRDefault="009824F1" w:rsidP="00FB5D53">
      <w:pPr>
        <w:jc w:val="both"/>
        <w:rPr>
          <w:rFonts w:asciiTheme="majorHAnsi" w:hAnsiTheme="majorHAnsi" w:cstheme="majorHAnsi"/>
          <w:iCs/>
        </w:rPr>
      </w:pPr>
      <w:r w:rsidRPr="00AF0B91">
        <w:rPr>
          <w:rFonts w:asciiTheme="majorHAnsi" w:hAnsiTheme="majorHAnsi" w:cstheme="majorHAnsi"/>
          <w:b/>
        </w:rPr>
        <w:t>Složení</w:t>
      </w:r>
      <w:r w:rsidRPr="00AF0B91">
        <w:rPr>
          <w:rFonts w:asciiTheme="majorHAnsi" w:hAnsiTheme="majorHAnsi" w:cstheme="majorHAnsi"/>
        </w:rPr>
        <w:t xml:space="preserve">: </w:t>
      </w:r>
      <w:r w:rsidRPr="00AF0B91">
        <w:rPr>
          <w:rFonts w:asciiTheme="majorHAnsi" w:hAnsiTheme="majorHAnsi" w:cstheme="majorHAnsi"/>
          <w:i/>
          <w:iCs/>
        </w:rPr>
        <w:t xml:space="preserve">uvedeno na obalu </w:t>
      </w:r>
      <w:r w:rsidR="00AF0B91">
        <w:rPr>
          <w:rFonts w:asciiTheme="majorHAnsi" w:hAnsiTheme="majorHAnsi" w:cstheme="majorHAnsi"/>
          <w:iCs/>
        </w:rPr>
        <w:t>(</w:t>
      </w:r>
      <w:r w:rsidR="00AF0B91" w:rsidRPr="00AF0B91">
        <w:rPr>
          <w:rFonts w:asciiTheme="majorHAnsi" w:hAnsiTheme="majorHAnsi" w:cstheme="majorHAnsi"/>
          <w:iCs/>
        </w:rPr>
        <w:t>INGREDIENTS: TRITICUM VULGARE STARCH, SODIUM COCOYL ISETHIONATE, DISODIUM LAURYL</w:t>
      </w:r>
      <w:r w:rsidR="00AF0B91">
        <w:rPr>
          <w:rFonts w:asciiTheme="majorHAnsi" w:hAnsiTheme="majorHAnsi" w:cstheme="majorHAnsi"/>
          <w:iCs/>
        </w:rPr>
        <w:t xml:space="preserve"> </w:t>
      </w:r>
      <w:r w:rsidR="00AF0B91" w:rsidRPr="00AF0B91">
        <w:rPr>
          <w:rFonts w:asciiTheme="majorHAnsi" w:hAnsiTheme="majorHAnsi" w:cstheme="majorHAnsi"/>
          <w:iCs/>
        </w:rPr>
        <w:t>SULFOSUCCINATE, CETEARYL ALCOHOL, AQUA (WATER), GLYCERIN, HYDROGENATED CASTOR OIL,</w:t>
      </w:r>
      <w:r w:rsidR="00AF0B91">
        <w:rPr>
          <w:rFonts w:asciiTheme="majorHAnsi" w:hAnsiTheme="majorHAnsi" w:cstheme="majorHAnsi"/>
          <w:iCs/>
        </w:rPr>
        <w:t xml:space="preserve"> </w:t>
      </w:r>
      <w:r w:rsidR="00AF0B91" w:rsidRPr="00AF0B91">
        <w:rPr>
          <w:rFonts w:asciiTheme="majorHAnsi" w:hAnsiTheme="majorHAnsi" w:cstheme="majorHAnsi"/>
          <w:iCs/>
        </w:rPr>
        <w:t>ERYTHRITOL, SODIUM LAUROYL GLUTAMATE, POLYGLYCERYL-3 PCA, PARFUM (FRAGRANCE),</w:t>
      </w:r>
      <w:r w:rsidR="00AF0B91">
        <w:rPr>
          <w:rFonts w:asciiTheme="majorHAnsi" w:hAnsiTheme="majorHAnsi" w:cstheme="majorHAnsi"/>
          <w:iCs/>
        </w:rPr>
        <w:t xml:space="preserve"> </w:t>
      </w:r>
      <w:r w:rsidR="00AF0B91" w:rsidRPr="00AF0B91">
        <w:rPr>
          <w:rFonts w:asciiTheme="majorHAnsi" w:hAnsiTheme="majorHAnsi" w:cstheme="majorHAnsi"/>
          <w:iCs/>
        </w:rPr>
        <w:t>COCAMIDOPROPYL BETAINE, ORYZA SATIVA (RICE) STARCH, BUTYROSPERMUM PARKII (SHEA) BUTTER,</w:t>
      </w:r>
      <w:r w:rsidR="00AF0B91">
        <w:rPr>
          <w:rFonts w:asciiTheme="majorHAnsi" w:hAnsiTheme="majorHAnsi" w:cstheme="majorHAnsi"/>
          <w:iCs/>
        </w:rPr>
        <w:t xml:space="preserve"> </w:t>
      </w:r>
      <w:r w:rsidR="00AF0B91" w:rsidRPr="00AF0B91">
        <w:rPr>
          <w:rFonts w:asciiTheme="majorHAnsi" w:hAnsiTheme="majorHAnsi" w:cstheme="majorHAnsi"/>
          <w:iCs/>
        </w:rPr>
        <w:t>LINUM USITATISSIMUM (LINSEED) SEED OIL, PANTHENOL, TETRASODIUM GLUTAMATE DIACETATE,</w:t>
      </w:r>
      <w:r w:rsidR="00AF0B91">
        <w:rPr>
          <w:rFonts w:asciiTheme="majorHAnsi" w:hAnsiTheme="majorHAnsi" w:cstheme="majorHAnsi"/>
          <w:iCs/>
        </w:rPr>
        <w:t xml:space="preserve"> </w:t>
      </w:r>
      <w:r w:rsidR="00AF0B91" w:rsidRPr="00AF0B91">
        <w:rPr>
          <w:rFonts w:asciiTheme="majorHAnsi" w:hAnsiTheme="majorHAnsi" w:cstheme="majorHAnsi"/>
          <w:iCs/>
        </w:rPr>
        <w:t>LIMONENE, HEXYL CINNAMAL, LINALOOL, BENZYL SALICYLATE, AMYL CINNAMAL, HYDROXYCITRONELLAL</w:t>
      </w:r>
      <w:r w:rsidR="00AF0B91">
        <w:rPr>
          <w:rFonts w:asciiTheme="majorHAnsi" w:hAnsiTheme="majorHAnsi" w:cstheme="majorHAnsi"/>
          <w:iCs/>
        </w:rPr>
        <w:t>)</w:t>
      </w:r>
      <w:r w:rsidR="0051363A">
        <w:rPr>
          <w:rFonts w:asciiTheme="majorHAnsi" w:hAnsiTheme="majorHAnsi" w:cstheme="majorHAnsi"/>
          <w:iCs/>
        </w:rPr>
        <w:t>.</w:t>
      </w:r>
    </w:p>
    <w:p w14:paraId="00000008" w14:textId="1A96FF2F" w:rsidR="006F38EF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</w:rPr>
        <w:t>Uchovávat mimo dohled a dosah dětí. Veterinární přípravek. Pouze pro zvířata. Pouze pro vnější použití. Používejte pouze na zdravou</w:t>
      </w:r>
      <w:r w:rsidR="00FB5D53">
        <w:rPr>
          <w:rFonts w:asciiTheme="majorHAnsi" w:hAnsiTheme="majorHAnsi" w:cstheme="majorHAnsi"/>
        </w:rPr>
        <w:t xml:space="preserve"> </w:t>
      </w:r>
      <w:r w:rsidR="00AF0B91">
        <w:rPr>
          <w:rFonts w:asciiTheme="majorHAnsi" w:hAnsiTheme="majorHAnsi" w:cstheme="majorHAnsi"/>
        </w:rPr>
        <w:t>kůži</w:t>
      </w:r>
      <w:r w:rsidRPr="00AF0B91">
        <w:rPr>
          <w:rFonts w:asciiTheme="majorHAnsi" w:hAnsiTheme="majorHAnsi" w:cstheme="majorHAnsi"/>
        </w:rPr>
        <w:t>.</w:t>
      </w:r>
    </w:p>
    <w:p w14:paraId="583B9BE2" w14:textId="1888112D" w:rsidR="00AF0B91" w:rsidRPr="00AF0B91" w:rsidRDefault="00AF0B9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9" w14:textId="77777777" w:rsidR="006F38EF" w:rsidRP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  <w:b/>
        </w:rPr>
        <w:t>Exspirace, číslo šarže</w:t>
      </w:r>
      <w:r w:rsidRPr="00AF0B91">
        <w:rPr>
          <w:rFonts w:asciiTheme="majorHAnsi" w:hAnsiTheme="majorHAnsi" w:cstheme="majorHAnsi"/>
        </w:rPr>
        <w:t xml:space="preserve">: </w:t>
      </w:r>
      <w:r w:rsidRPr="00AF0B91">
        <w:rPr>
          <w:rFonts w:asciiTheme="majorHAnsi" w:hAnsiTheme="majorHAnsi" w:cstheme="majorHAnsi"/>
          <w:i/>
          <w:iCs/>
        </w:rPr>
        <w:t>uvedeno na obalu</w:t>
      </w:r>
      <w:r w:rsidRPr="00AF0B91">
        <w:rPr>
          <w:rFonts w:asciiTheme="majorHAnsi" w:hAnsiTheme="majorHAnsi" w:cstheme="majorHAnsi"/>
        </w:rPr>
        <w:t xml:space="preserve">, spotřebujte do 12 měsíců po otevření </w:t>
      </w:r>
      <w:r w:rsidRPr="00AF0B91">
        <w:rPr>
          <w:rFonts w:asciiTheme="majorHAnsi" w:hAnsiTheme="majorHAnsi" w:cstheme="majorHAnsi"/>
          <w:i/>
        </w:rPr>
        <w:t>(piktogram)</w:t>
      </w:r>
    </w:p>
    <w:p w14:paraId="62A7FD41" w14:textId="77777777" w:rsid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  <w:b/>
        </w:rPr>
        <w:t>Výhradní distributor a držitel rozhodnutí</w:t>
      </w:r>
      <w:r w:rsidRPr="00AF0B91">
        <w:rPr>
          <w:rFonts w:asciiTheme="majorHAnsi" w:hAnsiTheme="majorHAnsi" w:cstheme="majorHAnsi"/>
        </w:rPr>
        <w:t>:</w:t>
      </w:r>
    </w:p>
    <w:p w14:paraId="10623AA7" w14:textId="367C4D7A" w:rsidR="00AF0B91" w:rsidRDefault="009824F1">
      <w:pPr>
        <w:rPr>
          <w:rFonts w:asciiTheme="majorHAnsi" w:hAnsiTheme="majorHAnsi" w:cstheme="majorHAnsi"/>
        </w:rPr>
      </w:pPr>
      <w:bookmarkStart w:id="4" w:name="_GoBack"/>
      <w:bookmarkEnd w:id="4"/>
      <w:r w:rsidRPr="00AF0B91">
        <w:rPr>
          <w:rFonts w:asciiTheme="majorHAnsi" w:hAnsiTheme="majorHAnsi" w:cstheme="majorHAnsi"/>
        </w:rPr>
        <w:t xml:space="preserve">ABR ASAP </w:t>
      </w:r>
      <w:proofErr w:type="spellStart"/>
      <w:r w:rsidRPr="00AF0B91">
        <w:rPr>
          <w:rFonts w:asciiTheme="majorHAnsi" w:hAnsiTheme="majorHAnsi" w:cstheme="majorHAnsi"/>
        </w:rPr>
        <w:t>Service</w:t>
      </w:r>
      <w:proofErr w:type="spellEnd"/>
      <w:r w:rsidRPr="00AF0B91">
        <w:rPr>
          <w:rFonts w:asciiTheme="majorHAnsi" w:hAnsiTheme="majorHAnsi" w:cstheme="majorHAnsi"/>
        </w:rPr>
        <w:t xml:space="preserve"> s.r.o., U smaltovny 1335/20, Praha 7 </w:t>
      </w:r>
    </w:p>
    <w:p w14:paraId="3C3FD77D" w14:textId="6697F784" w:rsidR="00AF0B91" w:rsidRDefault="00AF0B9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</w:rPr>
        <w:t>www.asap-service.cz</w:t>
      </w:r>
      <w:r w:rsidR="009824F1" w:rsidRPr="00AF0B91">
        <w:rPr>
          <w:rFonts w:asciiTheme="majorHAnsi" w:hAnsiTheme="majorHAnsi" w:cstheme="majorHAnsi"/>
        </w:rPr>
        <w:t xml:space="preserve"> </w:t>
      </w:r>
    </w:p>
    <w:p w14:paraId="5B5D26F1" w14:textId="77777777" w:rsid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</w:rPr>
        <w:t xml:space="preserve">Vyrobeno v EU. Země původu: Itálie. </w:t>
      </w:r>
    </w:p>
    <w:p w14:paraId="0000000A" w14:textId="6EFF834E" w:rsidR="006F38EF" w:rsidRPr="00AF0B91" w:rsidRDefault="009824F1">
      <w:pPr>
        <w:rPr>
          <w:rFonts w:asciiTheme="majorHAnsi" w:hAnsiTheme="majorHAnsi" w:cstheme="majorHAnsi"/>
        </w:rPr>
      </w:pPr>
      <w:r w:rsidRPr="00AF0B91">
        <w:rPr>
          <w:rFonts w:asciiTheme="majorHAnsi" w:hAnsiTheme="majorHAnsi" w:cstheme="majorHAnsi"/>
        </w:rPr>
        <w:t xml:space="preserve">Výrobce: </w:t>
      </w:r>
      <w:proofErr w:type="spellStart"/>
      <w:r w:rsidRPr="00AF0B91">
        <w:rPr>
          <w:rFonts w:asciiTheme="majorHAnsi" w:hAnsiTheme="majorHAnsi" w:cstheme="majorHAnsi"/>
        </w:rPr>
        <w:t>Cosmetica</w:t>
      </w:r>
      <w:proofErr w:type="spellEnd"/>
      <w:r w:rsidRPr="00AF0B91">
        <w:rPr>
          <w:rFonts w:asciiTheme="majorHAnsi" w:hAnsiTheme="majorHAnsi" w:cstheme="majorHAnsi"/>
        </w:rPr>
        <w:t xml:space="preserve"> </w:t>
      </w:r>
      <w:proofErr w:type="spellStart"/>
      <w:r w:rsidRPr="00AF0B91">
        <w:rPr>
          <w:rFonts w:asciiTheme="majorHAnsi" w:hAnsiTheme="majorHAnsi" w:cstheme="majorHAnsi"/>
        </w:rPr>
        <w:t>Veneta</w:t>
      </w:r>
      <w:proofErr w:type="spellEnd"/>
      <w:r w:rsidRPr="00AF0B91">
        <w:rPr>
          <w:rFonts w:asciiTheme="majorHAnsi" w:hAnsiTheme="majorHAnsi" w:cstheme="majorHAnsi"/>
        </w:rPr>
        <w:t xml:space="preserve"> </w:t>
      </w:r>
      <w:proofErr w:type="spellStart"/>
      <w:r w:rsidRPr="00AF0B91">
        <w:rPr>
          <w:rFonts w:asciiTheme="majorHAnsi" w:hAnsiTheme="majorHAnsi" w:cstheme="majorHAnsi"/>
        </w:rPr>
        <w:t>srl</w:t>
      </w:r>
      <w:proofErr w:type="spellEnd"/>
    </w:p>
    <w:p w14:paraId="0000000B" w14:textId="6F703ECE" w:rsidR="006F38EF" w:rsidRPr="00AF0B91" w:rsidRDefault="009824F1">
      <w:pPr>
        <w:rPr>
          <w:rFonts w:asciiTheme="majorHAnsi" w:hAnsiTheme="majorHAnsi" w:cstheme="majorHAnsi"/>
          <w:b/>
        </w:rPr>
      </w:pPr>
      <w:r w:rsidRPr="00AF0B91">
        <w:rPr>
          <w:rFonts w:asciiTheme="majorHAnsi" w:hAnsiTheme="majorHAnsi" w:cstheme="majorHAnsi"/>
          <w:b/>
        </w:rPr>
        <w:t xml:space="preserve">Číslo schválení: </w:t>
      </w:r>
      <w:r w:rsidR="00971A00" w:rsidRPr="00971A00">
        <w:rPr>
          <w:rFonts w:asciiTheme="majorHAnsi" w:hAnsiTheme="majorHAnsi" w:cstheme="majorHAnsi"/>
        </w:rPr>
        <w:t>179-26/C</w:t>
      </w:r>
    </w:p>
    <w:p w14:paraId="0000000C" w14:textId="77777777" w:rsidR="006F38EF" w:rsidRPr="00AF0B91" w:rsidRDefault="009824F1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AF0B91">
        <w:rPr>
          <w:rFonts w:asciiTheme="majorHAnsi" w:hAnsiTheme="majorHAnsi" w:cstheme="majorHAnsi"/>
        </w:rPr>
        <w:t>80 g</w:t>
      </w:r>
    </w:p>
    <w:p w14:paraId="0000000D" w14:textId="77777777" w:rsidR="006F38EF" w:rsidRDefault="006F38EF">
      <w:pPr>
        <w:tabs>
          <w:tab w:val="left" w:pos="5670"/>
        </w:tabs>
        <w:ind w:right="1"/>
        <w:jc w:val="both"/>
        <w:rPr>
          <w:sz w:val="17"/>
          <w:szCs w:val="17"/>
        </w:rPr>
      </w:pPr>
    </w:p>
    <w:p w14:paraId="0000000E" w14:textId="77777777" w:rsidR="006F38EF" w:rsidRDefault="006F38EF">
      <w:pPr>
        <w:spacing w:line="240" w:lineRule="auto"/>
      </w:pPr>
    </w:p>
    <w:p w14:paraId="0000000F" w14:textId="77777777" w:rsidR="006F38EF" w:rsidRDefault="006F38EF"/>
    <w:p w14:paraId="00000010" w14:textId="77777777" w:rsidR="006F38EF" w:rsidRDefault="006F38EF"/>
    <w:p w14:paraId="00000011" w14:textId="77777777" w:rsidR="006F38EF" w:rsidRDefault="006F38EF"/>
    <w:sectPr w:rsidR="006F3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45F4" w14:textId="77777777" w:rsidR="00A03133" w:rsidRDefault="00A03133" w:rsidP="00AF0B91">
      <w:pPr>
        <w:spacing w:line="240" w:lineRule="auto"/>
      </w:pPr>
      <w:r>
        <w:separator/>
      </w:r>
    </w:p>
  </w:endnote>
  <w:endnote w:type="continuationSeparator" w:id="0">
    <w:p w14:paraId="77A6B75F" w14:textId="77777777" w:rsidR="00A03133" w:rsidRDefault="00A03133" w:rsidP="00AF0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4A99724-62D0-4146-9366-F1EBE204C25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861744B-CF77-4022-9F8C-15E11D06DCFF}"/>
    <w:embedBold r:id="rId3" w:fontKey="{FEF765F6-5A19-4191-B7E6-2365CEE61A6E}"/>
    <w:embedItalic r:id="rId4" w:fontKey="{237717F8-E09C-4835-8A62-5A951122BB3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04D671E-0F35-4D5D-A563-760ED65AA9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DA5F2" w14:textId="77777777" w:rsidR="006D4BA8" w:rsidRDefault="006D4B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B22B8" w14:textId="77777777" w:rsidR="006D4BA8" w:rsidRDefault="006D4B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D8FE2" w14:textId="77777777" w:rsidR="006D4BA8" w:rsidRDefault="006D4B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B1586" w14:textId="77777777" w:rsidR="00A03133" w:rsidRDefault="00A03133" w:rsidP="00AF0B91">
      <w:pPr>
        <w:spacing w:line="240" w:lineRule="auto"/>
      </w:pPr>
      <w:r>
        <w:separator/>
      </w:r>
    </w:p>
  </w:footnote>
  <w:footnote w:type="continuationSeparator" w:id="0">
    <w:p w14:paraId="4F6E4E68" w14:textId="77777777" w:rsidR="00A03133" w:rsidRDefault="00A03133" w:rsidP="00AF0B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A139A" w14:textId="77777777" w:rsidR="006D4BA8" w:rsidRDefault="006D4B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44A2" w14:textId="3B01BCD1" w:rsidR="00AF0B91" w:rsidRDefault="00AF0B91" w:rsidP="00BF6F16">
    <w:pPr>
      <w:jc w:val="both"/>
      <w:rPr>
        <w:rFonts w:ascii="Calibri" w:hAnsi="Calibri"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1608C513240F4B4BB2CA830D0BD09C8D"/>
        </w:placeholder>
        <w:text/>
      </w:sdtPr>
      <w:sdtEndPr/>
      <w:sdtContent>
        <w:r>
          <w:rPr>
            <w:rFonts w:ascii="Calibri" w:hAnsi="Calibri"/>
            <w:bCs/>
          </w:rPr>
          <w:t>USKVBL/5410/2026/POD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1608C513240F4B4BB2CA830D0BD09C8D"/>
        </w:placeholder>
        <w:text/>
      </w:sdtPr>
      <w:sdtEndPr/>
      <w:sdtContent>
        <w:r w:rsidR="00971A00" w:rsidRPr="00971A00">
          <w:rPr>
            <w:rFonts w:ascii="Calibri" w:hAnsi="Calibri"/>
            <w:bCs/>
          </w:rPr>
          <w:t>USKVBL/9398/2026/REG-</w:t>
        </w:r>
        <w:proofErr w:type="spellStart"/>
        <w:r w:rsidR="00971A00" w:rsidRPr="00971A00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7585D636B734DDE992D71D7D3BA9F47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971A00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38F7EAA5E1C44FA29ED0A0A7055FFC2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r w:rsidR="006D4BA8" w:rsidRPr="006D4BA8">
      <w:rPr>
        <w:rFonts w:ascii="Calibri" w:hAnsi="Calibri"/>
        <w:bCs/>
      </w:rPr>
      <w:t>YUUP PEVNÝ ŠAMPON A KONDICIONÉR 2 V</w:t>
    </w:r>
    <w:r w:rsidR="006D4BA8">
      <w:rPr>
        <w:rFonts w:ascii="Calibri" w:hAnsi="Calibri"/>
        <w:bCs/>
      </w:rPr>
      <w:t> </w:t>
    </w:r>
    <w:r w:rsidR="006D4BA8" w:rsidRPr="006D4BA8">
      <w:rPr>
        <w:rFonts w:ascii="Calibri" w:hAnsi="Calibri"/>
        <w:bCs/>
      </w:rPr>
      <w:t>1</w:t>
    </w:r>
  </w:p>
  <w:p w14:paraId="33712078" w14:textId="77777777" w:rsidR="006D4BA8" w:rsidRPr="003E6FA3" w:rsidRDefault="006D4BA8" w:rsidP="00BF6F16">
    <w:pPr>
      <w:jc w:val="both"/>
      <w:rPr>
        <w:rFonts w:ascii="Calibri" w:hAnsi="Calibri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C450" w14:textId="77777777" w:rsidR="006D4BA8" w:rsidRDefault="006D4B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8EF"/>
    <w:rsid w:val="001F0619"/>
    <w:rsid w:val="002E3464"/>
    <w:rsid w:val="003C0019"/>
    <w:rsid w:val="00502D84"/>
    <w:rsid w:val="0051363A"/>
    <w:rsid w:val="006D4BA8"/>
    <w:rsid w:val="006F38EF"/>
    <w:rsid w:val="00971A00"/>
    <w:rsid w:val="009824F1"/>
    <w:rsid w:val="00A03133"/>
    <w:rsid w:val="00AF0B91"/>
    <w:rsid w:val="00B9428A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0EE3C"/>
  <w15:docId w15:val="{42A220D3-39DF-4772-A80C-BBF0707A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AF0B9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B91"/>
  </w:style>
  <w:style w:type="paragraph" w:styleId="Zpat">
    <w:name w:val="footer"/>
    <w:basedOn w:val="Normln"/>
    <w:link w:val="ZpatChar"/>
    <w:uiPriority w:val="99"/>
    <w:unhideWhenUsed/>
    <w:rsid w:val="00AF0B9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B91"/>
  </w:style>
  <w:style w:type="character" w:styleId="Zstupntext">
    <w:name w:val="Placeholder Text"/>
    <w:rsid w:val="00AF0B9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AF0B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0B9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B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08C513240F4B4BB2CA830D0BD09C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BC2F7D-E439-4E6B-A2E2-A4ED7EE44204}"/>
      </w:docPartPr>
      <w:docPartBody>
        <w:p w:rsidR="00A15BDE" w:rsidRDefault="000E3159" w:rsidP="000E3159">
          <w:pPr>
            <w:pStyle w:val="1608C513240F4B4BB2CA830D0BD09C8D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7585D636B734DDE992D71D7D3BA9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98A5E-1B99-4ED6-9513-35AB099FB8A7}"/>
      </w:docPartPr>
      <w:docPartBody>
        <w:p w:rsidR="00A15BDE" w:rsidRDefault="000E3159" w:rsidP="000E3159">
          <w:pPr>
            <w:pStyle w:val="67585D636B734DDE992D71D7D3BA9F4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38F7EAA5E1C44FA29ED0A0A7055FFC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779B1-95EC-44ED-87E6-8CF8FC6C4163}"/>
      </w:docPartPr>
      <w:docPartBody>
        <w:p w:rsidR="00A15BDE" w:rsidRDefault="000E3159" w:rsidP="000E3159">
          <w:pPr>
            <w:pStyle w:val="38F7EAA5E1C44FA29ED0A0A7055FFC2C"/>
          </w:pPr>
          <w:r w:rsidRPr="00AD42B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59"/>
    <w:rsid w:val="00017210"/>
    <w:rsid w:val="000E3159"/>
    <w:rsid w:val="00585079"/>
    <w:rsid w:val="00A15BDE"/>
    <w:rsid w:val="00A918B8"/>
    <w:rsid w:val="00C40196"/>
    <w:rsid w:val="00D5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0E3159"/>
    <w:rPr>
      <w:color w:val="808080"/>
    </w:rPr>
  </w:style>
  <w:style w:type="paragraph" w:customStyle="1" w:styleId="1608C513240F4B4BB2CA830D0BD09C8D">
    <w:name w:val="1608C513240F4B4BB2CA830D0BD09C8D"/>
    <w:rsid w:val="000E3159"/>
  </w:style>
  <w:style w:type="paragraph" w:customStyle="1" w:styleId="67585D636B734DDE992D71D7D3BA9F47">
    <w:name w:val="67585D636B734DDE992D71D7D3BA9F47"/>
    <w:rsid w:val="000E3159"/>
  </w:style>
  <w:style w:type="paragraph" w:customStyle="1" w:styleId="38F7EAA5E1C44FA29ED0A0A7055FFC2C">
    <w:name w:val="38F7EAA5E1C44FA29ED0A0A7055FFC2C"/>
    <w:rsid w:val="000E3159"/>
  </w:style>
  <w:style w:type="paragraph" w:customStyle="1" w:styleId="98DF73C27F3E4763B3A778C29B7D4AA1">
    <w:name w:val="98DF73C27F3E4763B3A778C29B7D4AA1"/>
    <w:rsid w:val="000E31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LQM74+2QuJhc5EJxXnC1BY+tw==">CgMxLjAyDmguNWo5amszc29udnN2Mg5oLnFxdDVzdTlibzBtajgAciExOHU4SEpBc1JaV3p0T04xVGNMTFBIcjQ4UFF2aVVIWks=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Hamšíková Monika</cp:lastModifiedBy>
  <cp:revision>8</cp:revision>
  <dcterms:created xsi:type="dcterms:W3CDTF">2026-05-13T14:16:00Z</dcterms:created>
  <dcterms:modified xsi:type="dcterms:W3CDTF">2026-06-18T11:11:00Z</dcterms:modified>
</cp:coreProperties>
</file>