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5240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182A6FBA" w14:textId="77777777" w:rsidR="006E5BAB" w:rsidRDefault="006E5BA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6BCECE" w14:textId="77777777" w:rsidR="006E5BAB" w:rsidRPr="00B41D57" w:rsidRDefault="006E5BA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57A1A0F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A914CB" w14:textId="678FB39E" w:rsidR="00E84EA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EAA89E" w14:textId="5B535E4F" w:rsidR="00E84EA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55DD49" w14:textId="0116F22B" w:rsidR="00E84EA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551B62" w14:textId="24086E8C" w:rsidR="00E84EA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85BE08" w14:textId="0FD83C8F" w:rsidR="00E84EA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97F2F7" w14:textId="77777777" w:rsidR="00E84EA7" w:rsidRPr="00B41D57" w:rsidRDefault="00E84E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3F24DE49" w:rsidR="00C114FF" w:rsidRPr="00B41D57" w:rsidRDefault="00423D57" w:rsidP="006E5BAB">
      <w:pPr>
        <w:pStyle w:val="Style3"/>
        <w:numPr>
          <w:ilvl w:val="0"/>
          <w:numId w:val="0"/>
        </w:numPr>
      </w:pPr>
      <w:r>
        <w:t xml:space="preserve">B. </w:t>
      </w:r>
      <w:r w:rsidR="00D758AB" w:rsidRPr="00B41D57">
        <w:t>PŘÍBALOVÁ INFORMACE</w:t>
      </w:r>
    </w:p>
    <w:p w14:paraId="43EC8B49" w14:textId="77777777" w:rsidR="00C114FF" w:rsidRPr="00B41D57" w:rsidRDefault="00D758AB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8457B0" w14:textId="140AD117" w:rsidR="00C114FF" w:rsidRDefault="00163C5B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82152">
        <w:rPr>
          <w:szCs w:val="22"/>
        </w:rPr>
        <w:t>Novaderma</w:t>
      </w:r>
      <w:proofErr w:type="spellEnd"/>
      <w:r w:rsidRPr="00582152">
        <w:rPr>
          <w:szCs w:val="22"/>
        </w:rPr>
        <w:t xml:space="preserve"> </w:t>
      </w:r>
      <w:r w:rsidR="00B5328B">
        <w:rPr>
          <w:szCs w:val="22"/>
        </w:rPr>
        <w:t>660</w:t>
      </w:r>
      <w:r w:rsidR="00B5328B" w:rsidRPr="00582152">
        <w:rPr>
          <w:szCs w:val="22"/>
        </w:rPr>
        <w:t xml:space="preserve"> </w:t>
      </w:r>
      <w:r w:rsidRPr="00582152">
        <w:rPr>
          <w:szCs w:val="22"/>
        </w:rPr>
        <w:t>mg/g + 7,7 mg/g kožní pasta pro koně, skot a ovce</w:t>
      </w:r>
    </w:p>
    <w:p w14:paraId="795A343A" w14:textId="77777777" w:rsidR="00593EB0" w:rsidRPr="00B41D57" w:rsidRDefault="00593EB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6A8136D" w14:textId="3D970E26" w:rsidR="0084334D" w:rsidRPr="00A7278C" w:rsidRDefault="0084334D" w:rsidP="0084334D">
      <w:pPr>
        <w:tabs>
          <w:tab w:val="clear" w:pos="567"/>
        </w:tabs>
        <w:spacing w:line="240" w:lineRule="auto"/>
        <w:rPr>
          <w:szCs w:val="22"/>
        </w:rPr>
      </w:pPr>
      <w:r w:rsidRPr="00A7278C">
        <w:rPr>
          <w:szCs w:val="22"/>
        </w:rPr>
        <w:t>1 gram pasty obsahuje:</w:t>
      </w:r>
    </w:p>
    <w:p w14:paraId="08FE2234" w14:textId="77777777" w:rsidR="0084334D" w:rsidRDefault="0084334D" w:rsidP="0084334D">
      <w:pPr>
        <w:tabs>
          <w:tab w:val="clear" w:pos="567"/>
        </w:tabs>
        <w:spacing w:line="240" w:lineRule="auto"/>
        <w:rPr>
          <w:b/>
          <w:szCs w:val="22"/>
        </w:rPr>
      </w:pPr>
    </w:p>
    <w:p w14:paraId="1872E40F" w14:textId="77777777" w:rsidR="0084334D" w:rsidRPr="00B41D57" w:rsidRDefault="0084334D" w:rsidP="0084334D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AA3CBA6" w14:textId="77777777" w:rsidR="0084334D" w:rsidRPr="00AD71F3" w:rsidRDefault="0084334D" w:rsidP="0084334D">
      <w:pPr>
        <w:tabs>
          <w:tab w:val="clear" w:pos="567"/>
        </w:tabs>
        <w:spacing w:line="240" w:lineRule="auto"/>
        <w:rPr>
          <w:szCs w:val="22"/>
        </w:rPr>
      </w:pPr>
    </w:p>
    <w:p w14:paraId="053E8726" w14:textId="77777777" w:rsidR="00AD5AA7" w:rsidRPr="00AD71F3" w:rsidRDefault="00AD5AA7" w:rsidP="00AD5AA7">
      <w:pPr>
        <w:tabs>
          <w:tab w:val="clear" w:pos="567"/>
        </w:tabs>
        <w:spacing w:line="240" w:lineRule="auto"/>
        <w:rPr>
          <w:szCs w:val="22"/>
          <w:lang w:val="pt-PT"/>
        </w:rPr>
      </w:pPr>
      <w:r>
        <w:rPr>
          <w:szCs w:val="22"/>
          <w:lang w:val="pt-PT"/>
        </w:rPr>
        <w:t>Acidum salicylicum</w:t>
      </w:r>
      <w:r w:rsidRPr="00AD71F3">
        <w:rPr>
          <w:szCs w:val="22"/>
          <w:lang w:val="pt-PT"/>
        </w:rPr>
        <w:tab/>
        <w:t>660</w:t>
      </w:r>
      <w:r>
        <w:rPr>
          <w:szCs w:val="22"/>
          <w:lang w:val="pt-PT"/>
        </w:rPr>
        <w:t>,</w:t>
      </w:r>
      <w:r w:rsidRPr="00AD71F3">
        <w:rPr>
          <w:szCs w:val="22"/>
          <w:lang w:val="pt-PT"/>
        </w:rPr>
        <w:t>00 mg</w:t>
      </w:r>
    </w:p>
    <w:p w14:paraId="5FE80300" w14:textId="5E6CF5F5" w:rsidR="0084334D" w:rsidRPr="00B41D57" w:rsidRDefault="00AD5AA7" w:rsidP="0084334D">
      <w:pPr>
        <w:tabs>
          <w:tab w:val="clear" w:pos="567"/>
        </w:tabs>
        <w:spacing w:line="240" w:lineRule="auto"/>
        <w:rPr>
          <w:szCs w:val="22"/>
        </w:rPr>
      </w:pPr>
      <w:bookmarkStart w:id="1" w:name="_Hlk139357493"/>
      <w:r w:rsidRPr="00A50DAD">
        <w:rPr>
          <w:szCs w:val="22"/>
          <w:lang w:val="pt-PT"/>
        </w:rPr>
        <w:t>Methylis salicylas</w:t>
      </w:r>
      <w:r w:rsidRPr="00AD71F3">
        <w:rPr>
          <w:szCs w:val="22"/>
          <w:lang w:val="pt-PT"/>
        </w:rPr>
        <w:tab/>
      </w:r>
      <w:bookmarkEnd w:id="1"/>
      <w:r w:rsidRPr="00AD71F3">
        <w:rPr>
          <w:szCs w:val="22"/>
          <w:lang w:val="pt-PT"/>
        </w:rPr>
        <w:tab/>
        <w:t xml:space="preserve">    7</w:t>
      </w:r>
      <w:r>
        <w:rPr>
          <w:szCs w:val="22"/>
          <w:lang w:val="pt-PT"/>
        </w:rPr>
        <w:t>,</w:t>
      </w:r>
      <w:r w:rsidRPr="00AD71F3">
        <w:rPr>
          <w:szCs w:val="22"/>
          <w:lang w:val="pt-PT"/>
        </w:rPr>
        <w:t>70 mg</w:t>
      </w:r>
      <w:r w:rsidRPr="00582152" w:rsidDel="00AD5AA7">
        <w:rPr>
          <w:szCs w:val="22"/>
          <w:lang w:val="pt-PT"/>
        </w:rPr>
        <w:t xml:space="preserve"> </w:t>
      </w:r>
    </w:p>
    <w:p w14:paraId="0CE07605" w14:textId="6EBF564E" w:rsidR="0084334D" w:rsidRDefault="00332049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324947">
        <w:rPr>
          <w:iCs/>
          <w:szCs w:val="22"/>
        </w:rPr>
        <w:t>Bílá až nažloutlá pasta.</w:t>
      </w:r>
    </w:p>
    <w:p w14:paraId="5D11A7BC" w14:textId="77777777" w:rsidR="00F00550" w:rsidRPr="00332049" w:rsidRDefault="00F00550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65B144" w14:textId="3763587C" w:rsidR="002426CC" w:rsidRPr="00F00550" w:rsidRDefault="002426CC" w:rsidP="002426CC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</w:rPr>
      </w:pPr>
      <w:r w:rsidRPr="00F00550">
        <w:rPr>
          <w:rFonts w:eastAsia="Calibri"/>
          <w:bCs/>
          <w:iCs/>
          <w:szCs w:val="22"/>
        </w:rPr>
        <w:t>Koně, skot</w:t>
      </w:r>
      <w:r w:rsidR="003639B0">
        <w:rPr>
          <w:rFonts w:eastAsia="Calibri"/>
          <w:bCs/>
          <w:iCs/>
          <w:szCs w:val="22"/>
        </w:rPr>
        <w:t xml:space="preserve"> a</w:t>
      </w:r>
      <w:r w:rsidRPr="00F00550">
        <w:rPr>
          <w:rFonts w:eastAsia="Calibri"/>
          <w:bCs/>
          <w:iCs/>
          <w:szCs w:val="22"/>
        </w:rPr>
        <w:t xml:space="preserve"> ovce</w:t>
      </w:r>
      <w:r w:rsidR="003639B0">
        <w:rPr>
          <w:rFonts w:eastAsia="Calibri"/>
          <w:bCs/>
          <w:iCs/>
          <w:szCs w:val="22"/>
        </w:rPr>
        <w:t>.</w:t>
      </w:r>
    </w:p>
    <w:p w14:paraId="1C3717F2" w14:textId="77777777" w:rsidR="002426CC" w:rsidRPr="00B41D57" w:rsidRDefault="002426C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E230FD" w14:textId="0B388992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Hyperkeratotická kožní onemocnění u koní, skotu a ovcí.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F03E4B" w14:textId="77777777" w:rsidR="00F00550" w:rsidRPr="00B41D57" w:rsidRDefault="00F0055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85019A4" w14:textId="77777777" w:rsidR="002426CC" w:rsidRDefault="002426CC" w:rsidP="002426CC">
      <w:pPr>
        <w:tabs>
          <w:tab w:val="clear" w:pos="567"/>
        </w:tabs>
        <w:spacing w:line="240" w:lineRule="auto"/>
        <w:rPr>
          <w:szCs w:val="22"/>
        </w:rPr>
      </w:pPr>
    </w:p>
    <w:p w14:paraId="653B5B9F" w14:textId="79466B87" w:rsidR="002426CC" w:rsidRPr="00AD71F3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koček z důvodu citlivosti tohoto druhu na </w:t>
      </w:r>
      <w:r w:rsidR="003639B0">
        <w:rPr>
          <w:szCs w:val="22"/>
        </w:rPr>
        <w:t>uvedené léčivé</w:t>
      </w:r>
      <w:r w:rsidRPr="00582152">
        <w:rPr>
          <w:szCs w:val="22"/>
        </w:rPr>
        <w:t xml:space="preserve"> látky.</w:t>
      </w:r>
    </w:p>
    <w:p w14:paraId="3136C658" w14:textId="77777777" w:rsidR="002426CC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mláďat a mladých zvířat.</w:t>
      </w:r>
    </w:p>
    <w:p w14:paraId="1D63E0CF" w14:textId="77777777" w:rsidR="002426CC" w:rsidRPr="00AD71F3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na poškozenou kůži nebo sliznice.</w:t>
      </w:r>
    </w:p>
    <w:p w14:paraId="6745F4F7" w14:textId="1D981C1F" w:rsidR="002426CC" w:rsidRDefault="002426CC" w:rsidP="002426CC">
      <w:pPr>
        <w:tabs>
          <w:tab w:val="clear" w:pos="567"/>
        </w:tabs>
        <w:spacing w:line="240" w:lineRule="auto"/>
      </w:pPr>
      <w:r w:rsidRPr="00B41D57">
        <w:t>Nepoužívat v případech přecitlivělosti na léčivé látky nebo na některou z pomocných látek</w:t>
      </w:r>
      <w:r w:rsidR="003639B0">
        <w:t>.</w:t>
      </w:r>
    </w:p>
    <w:p w14:paraId="01D39C66" w14:textId="77777777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BC10901" w:rsidR="00F354C5" w:rsidRPr="00B41D57" w:rsidRDefault="00D758AB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3DED99F3" w14:textId="7D5A8A66" w:rsidR="004050C4" w:rsidRPr="00324947" w:rsidRDefault="004050C4" w:rsidP="004050C4">
      <w:pPr>
        <w:tabs>
          <w:tab w:val="clear" w:pos="567"/>
        </w:tabs>
        <w:spacing w:line="240" w:lineRule="auto"/>
        <w:rPr>
          <w:szCs w:val="22"/>
        </w:rPr>
      </w:pPr>
      <w:r w:rsidRPr="00880220">
        <w:rPr>
          <w:szCs w:val="22"/>
        </w:rPr>
        <w:t>Tento veterinární léčivý přípravek obsahuje kyselinu salicylovou a může způsobit nežádoucí účinky po náhodném požití, zejména u dětí.</w:t>
      </w:r>
      <w:r>
        <w:rPr>
          <w:szCs w:val="22"/>
        </w:rPr>
        <w:t xml:space="preserve"> </w:t>
      </w:r>
      <w:r w:rsidRPr="00324947">
        <w:rPr>
          <w:szCs w:val="22"/>
        </w:rPr>
        <w:t xml:space="preserve">Požití příbuzné látky, kyseliny acetylsalicylové, bylo spojeno se vzácným Reyeovým syndromem u dětí. Aby se zabránilo náhodnému požití, uchovávejte </w:t>
      </w:r>
      <w:r w:rsidR="004F24EA">
        <w:rPr>
          <w:szCs w:val="22"/>
        </w:rPr>
        <w:t xml:space="preserve">veterinární léčivý </w:t>
      </w:r>
      <w:r w:rsidRPr="00324947">
        <w:rPr>
          <w:szCs w:val="22"/>
        </w:rPr>
        <w:t>přípravek mimo dohled a dosah dětí. V případě náhodného požití, zejména u dětí, vyhledejte</w:t>
      </w:r>
      <w:r>
        <w:rPr>
          <w:szCs w:val="22"/>
        </w:rPr>
        <w:t xml:space="preserve"> ihned</w:t>
      </w:r>
      <w:r w:rsidRPr="00324947">
        <w:rPr>
          <w:szCs w:val="22"/>
        </w:rPr>
        <w:t xml:space="preserve"> lékařskou pomoc a ukažte příbalovou informaci nebo etiketu</w:t>
      </w:r>
      <w:r>
        <w:rPr>
          <w:szCs w:val="22"/>
        </w:rPr>
        <w:t xml:space="preserve"> praktickému lékaři</w:t>
      </w:r>
      <w:r w:rsidRPr="00324947">
        <w:rPr>
          <w:szCs w:val="22"/>
        </w:rPr>
        <w:t>.</w:t>
      </w:r>
    </w:p>
    <w:p w14:paraId="75A10945" w14:textId="77777777" w:rsidR="004050C4" w:rsidRPr="00DD5596" w:rsidRDefault="004050C4" w:rsidP="002426CC">
      <w:pPr>
        <w:tabs>
          <w:tab w:val="clear" w:pos="567"/>
        </w:tabs>
        <w:spacing w:line="240" w:lineRule="auto"/>
        <w:rPr>
          <w:szCs w:val="22"/>
        </w:rPr>
      </w:pPr>
    </w:p>
    <w:p w14:paraId="49501C3F" w14:textId="67F3A904" w:rsidR="002426CC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 xml:space="preserve">Tento veterinární léčivý přípravek může vyvolat reakce přecitlivělosti. </w:t>
      </w:r>
      <w:r>
        <w:rPr>
          <w:szCs w:val="22"/>
        </w:rPr>
        <w:t>Lidé</w:t>
      </w:r>
      <w:r w:rsidRPr="00DD5596">
        <w:rPr>
          <w:szCs w:val="22"/>
        </w:rPr>
        <w:t xml:space="preserve"> se známou přecitlivělostí na </w:t>
      </w:r>
      <w:proofErr w:type="spellStart"/>
      <w:r w:rsidRPr="00DD5596">
        <w:rPr>
          <w:szCs w:val="22"/>
        </w:rPr>
        <w:t>methyl</w:t>
      </w:r>
      <w:proofErr w:type="spellEnd"/>
      <w:r w:rsidR="003639B0">
        <w:rPr>
          <w:szCs w:val="22"/>
        </w:rPr>
        <w:t>-</w:t>
      </w:r>
      <w:r w:rsidRPr="00DD5596">
        <w:rPr>
          <w:szCs w:val="22"/>
        </w:rPr>
        <w:t>salicylát, kyselinu salicylovou nebo salicyláty (aspirin) by se měl</w:t>
      </w:r>
      <w:r>
        <w:rPr>
          <w:szCs w:val="22"/>
        </w:rPr>
        <w:t>i</w:t>
      </w:r>
      <w:r w:rsidRPr="00DD5596">
        <w:rPr>
          <w:szCs w:val="22"/>
        </w:rPr>
        <w:t xml:space="preserve"> </w:t>
      </w:r>
      <w:r>
        <w:rPr>
          <w:szCs w:val="22"/>
        </w:rPr>
        <w:t>vyhnout</w:t>
      </w:r>
      <w:r w:rsidRPr="00DD5596">
        <w:rPr>
          <w:szCs w:val="22"/>
        </w:rPr>
        <w:t xml:space="preserve"> kontaktu s tímto veterinárním léčivým přípravkem.</w:t>
      </w:r>
    </w:p>
    <w:p w14:paraId="2CE51486" w14:textId="77777777" w:rsidR="004050C4" w:rsidRPr="00DD5596" w:rsidRDefault="004050C4" w:rsidP="002426CC">
      <w:pPr>
        <w:tabs>
          <w:tab w:val="clear" w:pos="567"/>
        </w:tabs>
        <w:spacing w:line="240" w:lineRule="auto"/>
        <w:rPr>
          <w:szCs w:val="22"/>
        </w:rPr>
      </w:pPr>
    </w:p>
    <w:p w14:paraId="7161F08C" w14:textId="77777777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 xml:space="preserve">Tento veterinární léčivý přípravek může způsobit poškození očí a může působit dráždivě na kůži. Je třeba zabránit přímému kontaktu s kůží nebo očima. Při </w:t>
      </w:r>
      <w:r>
        <w:rPr>
          <w:szCs w:val="22"/>
        </w:rPr>
        <w:t xml:space="preserve">nakládání s </w:t>
      </w:r>
      <w:r w:rsidRPr="00DD5596">
        <w:rPr>
          <w:szCs w:val="22"/>
        </w:rPr>
        <w:t xml:space="preserve">veterinárním léčivým přípravkem </w:t>
      </w:r>
      <w:r>
        <w:rPr>
          <w:szCs w:val="22"/>
        </w:rPr>
        <w:t>by se měly používat osobní ochranné prostředky skládající se z rukavic.</w:t>
      </w:r>
      <w:r w:rsidRPr="00582152" w:rsidDel="00582152">
        <w:rPr>
          <w:szCs w:val="22"/>
        </w:rPr>
        <w:t xml:space="preserve"> </w:t>
      </w:r>
    </w:p>
    <w:p w14:paraId="2EC1F773" w14:textId="3AD0C1A4" w:rsidR="002426CC" w:rsidRPr="00DD5596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>V případě zasažení kůže nebo očí opláchněte čistou vodou. Pokud dojde k náhodnému kontaktu s kůží nebo oč</w:t>
      </w:r>
      <w:r w:rsidR="004F24EA">
        <w:rPr>
          <w:szCs w:val="22"/>
        </w:rPr>
        <w:t>ima</w:t>
      </w:r>
      <w:r w:rsidRPr="00DD5596">
        <w:rPr>
          <w:szCs w:val="22"/>
        </w:rPr>
        <w:t xml:space="preserve"> a podráždění přetrvává, vyhledejte lékařskou pomoc </w:t>
      </w:r>
      <w:r w:rsidR="004F24EA" w:rsidRPr="00324947">
        <w:rPr>
          <w:szCs w:val="22"/>
        </w:rPr>
        <w:t>a ukažte příbalovou informaci nebo etiketu</w:t>
      </w:r>
      <w:r w:rsidR="004F24EA">
        <w:rPr>
          <w:szCs w:val="22"/>
        </w:rPr>
        <w:t xml:space="preserve"> praktickému lékaři.</w:t>
      </w:r>
    </w:p>
    <w:p w14:paraId="2DAED05C" w14:textId="77777777" w:rsidR="002F6DAA" w:rsidRPr="00B41D57" w:rsidRDefault="002F6DAA" w:rsidP="005B1FD0">
      <w:pPr>
        <w:rPr>
          <w:szCs w:val="22"/>
          <w:u w:val="single"/>
        </w:rPr>
      </w:pPr>
    </w:p>
    <w:p w14:paraId="73D27655" w14:textId="2A51EDE4" w:rsidR="005B1FD0" w:rsidRPr="00B41D57" w:rsidRDefault="00D758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lastRenderedPageBreak/>
        <w:t>Březost a laktace</w:t>
      </w:r>
      <w:r w:rsidRPr="00B41D57">
        <w:t>:</w:t>
      </w:r>
    </w:p>
    <w:p w14:paraId="1257DE6B" w14:textId="77777777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</w:t>
      </w:r>
      <w:r>
        <w:t xml:space="preserve"> </w:t>
      </w:r>
      <w:r w:rsidRPr="00B41D57">
        <w:t>březosti</w:t>
      </w:r>
      <w:r>
        <w:t xml:space="preserve"> </w:t>
      </w:r>
      <w:r w:rsidRPr="0012771C">
        <w:t>a laktace</w:t>
      </w:r>
      <w:r w:rsidRPr="00B41D57">
        <w:t>.</w:t>
      </w:r>
    </w:p>
    <w:p w14:paraId="2AE52F50" w14:textId="75A196B4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Laboratorní studie u </w:t>
      </w:r>
      <w:r w:rsidR="003639B0">
        <w:t>potkanů</w:t>
      </w:r>
      <w:r>
        <w:t xml:space="preserve"> </w:t>
      </w:r>
      <w:r w:rsidRPr="00B41D57">
        <w:t xml:space="preserve">prokázaly </w:t>
      </w:r>
      <w:proofErr w:type="spellStart"/>
      <w:r w:rsidRPr="00B41D57">
        <w:t>fetotoxický</w:t>
      </w:r>
      <w:proofErr w:type="spellEnd"/>
      <w:r w:rsidRPr="00B41D57">
        <w:t xml:space="preserve"> účinek</w:t>
      </w:r>
      <w:r>
        <w:t>.</w:t>
      </w:r>
    </w:p>
    <w:p w14:paraId="3554D632" w14:textId="77777777" w:rsidR="002426CC" w:rsidRPr="00B41D57" w:rsidRDefault="002426CC" w:rsidP="002426CC">
      <w:pPr>
        <w:tabs>
          <w:tab w:val="clear" w:pos="567"/>
        </w:tabs>
        <w:spacing w:line="240" w:lineRule="auto"/>
        <w:rPr>
          <w:szCs w:val="22"/>
        </w:rPr>
      </w:pPr>
      <w:r w:rsidRPr="00B41D57">
        <w:t>Použít pouze po zvážení terapeutického prospěchu a rizika příslušným veterinárním lékařem.</w:t>
      </w:r>
    </w:p>
    <w:p w14:paraId="19054341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0C63D20C" w:rsidR="005B1FD0" w:rsidRPr="00B41D57" w:rsidRDefault="00D758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4B6ACDF8" w14:textId="76CC101A" w:rsidR="005B1FD0" w:rsidRDefault="002426CC" w:rsidP="005B1FD0">
      <w:pPr>
        <w:tabs>
          <w:tab w:val="clear" w:pos="567"/>
        </w:tabs>
        <w:spacing w:line="240" w:lineRule="auto"/>
        <w:rPr>
          <w:szCs w:val="22"/>
        </w:rPr>
      </w:pPr>
      <w:r w:rsidRPr="009717E7">
        <w:rPr>
          <w:szCs w:val="22"/>
        </w:rPr>
        <w:t xml:space="preserve">Při </w:t>
      </w:r>
      <w:r w:rsidR="003639B0">
        <w:rPr>
          <w:szCs w:val="22"/>
        </w:rPr>
        <w:t>podání</w:t>
      </w:r>
      <w:r w:rsidRPr="009717E7">
        <w:rPr>
          <w:szCs w:val="22"/>
        </w:rPr>
        <w:t xml:space="preserve"> na </w:t>
      </w:r>
      <w:r w:rsidR="003639B0">
        <w:rPr>
          <w:szCs w:val="22"/>
        </w:rPr>
        <w:t>kůži</w:t>
      </w:r>
      <w:r w:rsidRPr="009717E7">
        <w:rPr>
          <w:szCs w:val="22"/>
        </w:rPr>
        <w:t xml:space="preserve"> může kyselina salicylová podporovat pronikání jiných látek kůží. Současné podávání slabých analgetik zesiluje účinky i nežádoucí účinky kyseliny salicylové.</w:t>
      </w:r>
    </w:p>
    <w:p w14:paraId="075E6D3B" w14:textId="77777777" w:rsidR="002426CC" w:rsidRPr="00B41D57" w:rsidRDefault="002426CC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49D981E9" w:rsidR="005B1FD0" w:rsidRPr="00B41D57" w:rsidRDefault="00D758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="00F00550">
        <w:rPr>
          <w:szCs w:val="22"/>
          <w:u w:val="single"/>
        </w:rPr>
        <w:t>:</w:t>
      </w:r>
    </w:p>
    <w:p w14:paraId="6FB0E447" w14:textId="4E5E2980" w:rsidR="00BB7C79" w:rsidRDefault="00BB7C79" w:rsidP="00BB7C79">
      <w:pPr>
        <w:rPr>
          <w:rFonts w:cs="Arial"/>
          <w:iCs/>
          <w:szCs w:val="22"/>
        </w:rPr>
      </w:pPr>
      <w:r w:rsidRPr="009717E7">
        <w:rPr>
          <w:rFonts w:cs="Arial"/>
          <w:iCs/>
          <w:szCs w:val="22"/>
        </w:rPr>
        <w:t xml:space="preserve">Při </w:t>
      </w:r>
      <w:r w:rsidR="003639B0">
        <w:rPr>
          <w:rFonts w:cs="Arial"/>
          <w:iCs/>
          <w:szCs w:val="22"/>
        </w:rPr>
        <w:t>podání</w:t>
      </w:r>
      <w:r w:rsidRPr="009717E7">
        <w:rPr>
          <w:rFonts w:cs="Arial"/>
          <w:iCs/>
          <w:szCs w:val="22"/>
        </w:rPr>
        <w:t xml:space="preserve"> ve velkém množství může dojít k systémové otravě, zejména u novorozen</w:t>
      </w:r>
      <w:r w:rsidR="003639B0">
        <w:rPr>
          <w:rFonts w:cs="Arial"/>
          <w:iCs/>
          <w:szCs w:val="22"/>
        </w:rPr>
        <w:t>ých</w:t>
      </w:r>
      <w:r w:rsidRPr="009717E7">
        <w:rPr>
          <w:rFonts w:cs="Arial"/>
          <w:iCs/>
          <w:szCs w:val="22"/>
        </w:rPr>
        <w:t xml:space="preserve"> nebo mladých zvířat v prvních týdnech života. Akutní otrava kyselinou salicylovou se projevuje ataxií, zvracením, poruchami motility, poškozením ledvin a respirační paralýzou.</w:t>
      </w:r>
    </w:p>
    <w:p w14:paraId="6842B201" w14:textId="77777777" w:rsidR="00F00550" w:rsidRPr="00AD71F3" w:rsidRDefault="00F00550" w:rsidP="00BB7C79">
      <w:pPr>
        <w:rPr>
          <w:rFonts w:cs="Arial"/>
          <w:iCs/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8BD12F" w14:textId="77777777" w:rsidR="00D64855" w:rsidRDefault="00D64855" w:rsidP="00D64855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Koně, skot, ovce:</w:t>
      </w:r>
    </w:p>
    <w:p w14:paraId="66E8AB59" w14:textId="77777777" w:rsidR="00D64855" w:rsidRPr="00AD71F3" w:rsidRDefault="00D64855" w:rsidP="00D64855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86"/>
        <w:gridCol w:w="3260"/>
      </w:tblGrid>
      <w:tr w:rsidR="00D64855" w:rsidRPr="00AD71F3" w14:paraId="3FC1FF87" w14:textId="77777777" w:rsidTr="00DD5596">
        <w:tc>
          <w:tcPr>
            <w:tcW w:w="4786" w:type="dxa"/>
          </w:tcPr>
          <w:p w14:paraId="0C29F496" w14:textId="4F973FA9" w:rsidR="00D64855" w:rsidRPr="00AD71F3" w:rsidRDefault="00D64855" w:rsidP="00DD5596">
            <w:pPr>
              <w:rPr>
                <w:szCs w:val="22"/>
              </w:rPr>
            </w:pPr>
            <w:r w:rsidRPr="00582152">
              <w:rPr>
                <w:szCs w:val="22"/>
              </w:rPr>
              <w:t>Nezjištěná frekvence</w:t>
            </w:r>
            <w:r w:rsidR="00A7278C">
              <w:rPr>
                <w:szCs w:val="22"/>
              </w:rPr>
              <w:t xml:space="preserve"> </w:t>
            </w:r>
            <w:r w:rsidR="00A7278C" w:rsidRPr="00A7278C">
              <w:rPr>
                <w:szCs w:val="22"/>
              </w:rPr>
              <w:t>(nelze odhadnout z dostupných údajů)</w:t>
            </w:r>
            <w:r w:rsidRPr="00582152">
              <w:rPr>
                <w:szCs w:val="22"/>
              </w:rPr>
              <w:t>:</w:t>
            </w:r>
          </w:p>
        </w:tc>
        <w:tc>
          <w:tcPr>
            <w:tcW w:w="3260" w:type="dxa"/>
          </w:tcPr>
          <w:p w14:paraId="4098C4C8" w14:textId="77777777" w:rsidR="00D64855" w:rsidRPr="00AD71F3" w:rsidRDefault="00D64855" w:rsidP="00DD5596">
            <w:pPr>
              <w:rPr>
                <w:szCs w:val="22"/>
              </w:rPr>
            </w:pPr>
            <w:r w:rsidRPr="00582152">
              <w:rPr>
                <w:szCs w:val="22"/>
              </w:rPr>
              <w:t>Podráždění kůže, alergická reakce</w:t>
            </w:r>
          </w:p>
        </w:tc>
      </w:tr>
    </w:tbl>
    <w:p w14:paraId="1074B3D7" w14:textId="77777777" w:rsidR="00D64855" w:rsidRPr="00B41D57" w:rsidRDefault="00D64855" w:rsidP="00D64855">
      <w:pPr>
        <w:rPr>
          <w:szCs w:val="22"/>
        </w:rPr>
      </w:pPr>
    </w:p>
    <w:p w14:paraId="29BF4B88" w14:textId="78D9145A" w:rsidR="00E124D3" w:rsidRDefault="00D758AB" w:rsidP="00E124D3">
      <w:pPr>
        <w:tabs>
          <w:tab w:val="left" w:pos="-720"/>
        </w:tabs>
        <w:suppressAutoHyphens/>
      </w:pPr>
      <w:bookmarkStart w:id="2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E12620">
        <w:t>,</w:t>
      </w:r>
      <w:r w:rsidRPr="00B41D57">
        <w:t xml:space="preserve">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E12620">
        <w:t>,</w:t>
      </w:r>
      <w:r w:rsidRPr="00B41D57">
        <w:t xml:space="preserve"> nebo prostřednictvím národního systému hlášení nežádoucích účinků</w:t>
      </w:r>
      <w:bookmarkEnd w:id="2"/>
      <w:r w:rsidR="00A7278C">
        <w:t xml:space="preserve">: </w:t>
      </w:r>
    </w:p>
    <w:p w14:paraId="55906513" w14:textId="77777777" w:rsidR="00A7278C" w:rsidRDefault="00A7278C" w:rsidP="00E124D3">
      <w:pPr>
        <w:tabs>
          <w:tab w:val="left" w:pos="-720"/>
        </w:tabs>
        <w:suppressAutoHyphens/>
      </w:pPr>
    </w:p>
    <w:p w14:paraId="452A7E33" w14:textId="77777777" w:rsidR="00A7278C" w:rsidRPr="00A6482F" w:rsidRDefault="00A7278C" w:rsidP="00A7278C">
      <w:pPr>
        <w:tabs>
          <w:tab w:val="left" w:pos="-720"/>
        </w:tabs>
        <w:suppressAutoHyphens/>
      </w:pPr>
      <w:r w:rsidRPr="00A6482F">
        <w:t xml:space="preserve">Ústav pro státní kontrolu veterinárních biopreparátů a léčiv </w:t>
      </w:r>
    </w:p>
    <w:p w14:paraId="0A383383" w14:textId="0D6AEADF" w:rsidR="00A7278C" w:rsidRPr="00A6482F" w:rsidRDefault="00A7278C" w:rsidP="00A7278C">
      <w:pPr>
        <w:tabs>
          <w:tab w:val="left" w:pos="-720"/>
        </w:tabs>
        <w:suppressAutoHyphens/>
      </w:pPr>
      <w:r w:rsidRPr="00A6482F">
        <w:t xml:space="preserve">Hudcova </w:t>
      </w:r>
      <w:r>
        <w:t>232/</w:t>
      </w:r>
      <w:proofErr w:type="gramStart"/>
      <w:r w:rsidRPr="00A6482F">
        <w:t>56a</w:t>
      </w:r>
      <w:proofErr w:type="gramEnd"/>
      <w:r w:rsidRPr="00A6482F">
        <w:t xml:space="preserve"> </w:t>
      </w:r>
    </w:p>
    <w:p w14:paraId="291CD8EC" w14:textId="77777777" w:rsidR="00A7278C" w:rsidRPr="00A6482F" w:rsidRDefault="00A7278C" w:rsidP="00A7278C">
      <w:pPr>
        <w:tabs>
          <w:tab w:val="left" w:pos="-720"/>
        </w:tabs>
        <w:suppressAutoHyphens/>
      </w:pPr>
      <w:r w:rsidRPr="00A6482F">
        <w:t>621 00 Brno</w:t>
      </w:r>
    </w:p>
    <w:p w14:paraId="52BA8F47" w14:textId="14FB9D4E" w:rsidR="00A7278C" w:rsidRDefault="00A7278C" w:rsidP="00A7278C">
      <w:pPr>
        <w:tabs>
          <w:tab w:val="left" w:pos="-720"/>
        </w:tabs>
        <w:suppressAutoHyphens/>
        <w:rPr>
          <w:rStyle w:val="Hypertextovodkaz"/>
        </w:rPr>
      </w:pPr>
      <w:r>
        <w:t>E-m</w:t>
      </w:r>
      <w:r w:rsidRPr="00A6482F">
        <w:t xml:space="preserve">ail: </w:t>
      </w:r>
      <w:hyperlink r:id="rId11" w:history="1">
        <w:r w:rsidRPr="00A6482F">
          <w:rPr>
            <w:rStyle w:val="Hypertextovodkaz"/>
          </w:rPr>
          <w:t>adr@uskvbl.cz</w:t>
        </w:r>
      </w:hyperlink>
    </w:p>
    <w:p w14:paraId="03C67579" w14:textId="3EA21CCD" w:rsidR="00E12620" w:rsidRDefault="00E12620" w:rsidP="00E12620">
      <w:r>
        <w:t>Tel.: +420 720 940 693</w:t>
      </w:r>
    </w:p>
    <w:p w14:paraId="5A1783D0" w14:textId="77777777" w:rsidR="00A7278C" w:rsidRPr="000C40A6" w:rsidRDefault="00A7278C" w:rsidP="00A7278C">
      <w:r w:rsidRPr="00A6482F">
        <w:t>Webové stránky:</w:t>
      </w:r>
      <w:r>
        <w:t xml:space="preserve"> </w:t>
      </w:r>
      <w:hyperlink r:id="rId12" w:history="1">
        <w:r w:rsidRPr="00A6482F">
          <w:rPr>
            <w:rStyle w:val="Hypertextovodkaz"/>
          </w:rPr>
          <w:t>http://www.uskvbl.cz/cs/farmakovigilance</w:t>
        </w:r>
      </w:hyperlink>
    </w:p>
    <w:p w14:paraId="41449B21" w14:textId="77777777" w:rsidR="00A7278C" w:rsidRDefault="00A7278C" w:rsidP="00E124D3">
      <w:pPr>
        <w:tabs>
          <w:tab w:val="left" w:pos="-720"/>
        </w:tabs>
        <w:suppressAutoHyphens/>
      </w:pPr>
    </w:p>
    <w:p w14:paraId="5F531DB6" w14:textId="77777777" w:rsidR="00F00550" w:rsidRPr="00C341E6" w:rsidRDefault="00F00550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07E81E97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869A07" w14:textId="59C1188B" w:rsidR="009E70F7" w:rsidRPr="009717E7" w:rsidRDefault="003639B0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Kožní podání</w:t>
      </w:r>
      <w:r w:rsidR="009E70F7" w:rsidRPr="009717E7">
        <w:rPr>
          <w:rFonts w:eastAsia="Calibri"/>
          <w:szCs w:val="22"/>
        </w:rPr>
        <w:t>.</w:t>
      </w:r>
    </w:p>
    <w:p w14:paraId="4824FF81" w14:textId="77777777" w:rsidR="003639B0" w:rsidRDefault="009E70F7" w:rsidP="00B00021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 xml:space="preserve">Z postižených míst odstraňte chlupy a povrchové nečistoty a pomocí dřevěné špachtle naneste tenkou vrstvu pasty. </w:t>
      </w:r>
    </w:p>
    <w:p w14:paraId="29C70C52" w14:textId="3DC2508C" w:rsidR="00C80401" w:rsidRDefault="009E70F7" w:rsidP="00B00021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>Léčba obvykle spočívá v jednorázové</w:t>
      </w:r>
      <w:r w:rsidR="003639B0">
        <w:rPr>
          <w:rFonts w:eastAsia="Calibri"/>
          <w:szCs w:val="22"/>
        </w:rPr>
        <w:t>m</w:t>
      </w:r>
      <w:r w:rsidRPr="009717E7">
        <w:rPr>
          <w:rFonts w:eastAsia="Calibri"/>
          <w:szCs w:val="22"/>
        </w:rPr>
        <w:t xml:space="preserve"> </w:t>
      </w:r>
      <w:r w:rsidR="003639B0">
        <w:rPr>
          <w:rFonts w:eastAsia="Calibri"/>
          <w:szCs w:val="22"/>
        </w:rPr>
        <w:t>podání</w:t>
      </w:r>
      <w:r w:rsidRPr="009717E7">
        <w:rPr>
          <w:rFonts w:eastAsia="Calibri"/>
          <w:szCs w:val="22"/>
        </w:rPr>
        <w:t>. Pokud však hyperkeratóza nebyla pastou odstraněna po jedn</w:t>
      </w:r>
      <w:r w:rsidR="003639B0">
        <w:rPr>
          <w:rFonts w:eastAsia="Calibri"/>
          <w:szCs w:val="22"/>
        </w:rPr>
        <w:t>om podání</w:t>
      </w:r>
      <w:r w:rsidRPr="009717E7">
        <w:rPr>
          <w:rFonts w:eastAsia="Calibri"/>
          <w:szCs w:val="22"/>
        </w:rPr>
        <w:t xml:space="preserve"> veterinárního léčivého přípravku, lze léčbu opakovat po dobu dalších dvou až tří po sobě jdoucích dnů, dokud nebude viditelná regenerace kůže. Ošetřované oblasti kůže by neměly přesahovat plochu 15 x 15 cm.</w:t>
      </w:r>
    </w:p>
    <w:p w14:paraId="6B8442AA" w14:textId="77777777" w:rsidR="00F00550" w:rsidRDefault="00F00550" w:rsidP="009E70F7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0DF0EEBF" w14:textId="77777777" w:rsidR="009E70F7" w:rsidRPr="00B41D57" w:rsidRDefault="009E70F7" w:rsidP="009E70F7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Default="00D758AB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77948580" w14:textId="77777777" w:rsidR="00F00550" w:rsidRPr="00B41D57" w:rsidRDefault="00F00550" w:rsidP="00B13B6D">
      <w:pPr>
        <w:pStyle w:val="Style1"/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D758AB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36187D" w14:textId="77777777" w:rsidR="009E70F7" w:rsidRPr="009717E7" w:rsidRDefault="009E70F7" w:rsidP="009E70F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  <w:u w:val="single"/>
        </w:rPr>
      </w:pPr>
      <w:r w:rsidRPr="009717E7">
        <w:rPr>
          <w:rFonts w:eastAsia="Calibri"/>
          <w:bCs/>
          <w:iCs/>
          <w:szCs w:val="22"/>
          <w:u w:val="single"/>
        </w:rPr>
        <w:t>Koně, skot, ovce</w:t>
      </w:r>
      <w:r>
        <w:rPr>
          <w:rFonts w:eastAsia="Calibri"/>
          <w:bCs/>
          <w:iCs/>
          <w:szCs w:val="22"/>
          <w:u w:val="single"/>
        </w:rPr>
        <w:t>:</w:t>
      </w:r>
    </w:p>
    <w:p w14:paraId="075C854A" w14:textId="20A120A6" w:rsidR="009E70F7" w:rsidRPr="00B41D57" w:rsidRDefault="00547DEB" w:rsidP="009E70F7">
      <w:pPr>
        <w:tabs>
          <w:tab w:val="clear" w:pos="567"/>
        </w:tabs>
        <w:spacing w:line="240" w:lineRule="auto"/>
        <w:rPr>
          <w:szCs w:val="22"/>
        </w:rPr>
      </w:pPr>
      <w:r>
        <w:t>Maso</w:t>
      </w:r>
      <w:r w:rsidR="009E70F7">
        <w:t>: 1</w:t>
      </w:r>
      <w:r w:rsidR="009E70F7" w:rsidRPr="00E3062B">
        <w:t xml:space="preserve"> </w:t>
      </w:r>
      <w:r w:rsidR="009E70F7" w:rsidRPr="00B41D57">
        <w:t>d</w:t>
      </w:r>
      <w:r>
        <w:t>en</w:t>
      </w:r>
      <w:r w:rsidR="00F00550">
        <w:t>.</w:t>
      </w:r>
    </w:p>
    <w:p w14:paraId="037227BA" w14:textId="2ECC5665" w:rsidR="009E70F7" w:rsidRPr="00B41D57" w:rsidRDefault="009E70F7" w:rsidP="009E70F7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Mléko: </w:t>
      </w:r>
      <w:r>
        <w:t xml:space="preserve">24 </w:t>
      </w:r>
      <w:r w:rsidRPr="00B41D57">
        <w:t>hodin.</w:t>
      </w:r>
    </w:p>
    <w:p w14:paraId="4D6AB4C1" w14:textId="77777777" w:rsidR="009E70F7" w:rsidRPr="00B41D57" w:rsidRDefault="009E70F7" w:rsidP="009E70F7">
      <w:pPr>
        <w:tabs>
          <w:tab w:val="clear" w:pos="567"/>
        </w:tabs>
        <w:spacing w:line="240" w:lineRule="auto"/>
        <w:rPr>
          <w:szCs w:val="22"/>
        </w:rPr>
      </w:pP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D758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696FEA87" w14:textId="14E9F3DB" w:rsidR="00C114FF" w:rsidRPr="00B41D57" w:rsidRDefault="00D758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nevyžaduje žádné zvláštní podmínky uchovávání</w:t>
      </w:r>
      <w:r w:rsidR="00F00550">
        <w:t>.</w:t>
      </w:r>
    </w:p>
    <w:p w14:paraId="4DC498AF" w14:textId="606E3414" w:rsidR="00F00550" w:rsidRPr="00B41D57" w:rsidRDefault="00F00550" w:rsidP="00F00550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>
        <w:t xml:space="preserve"> 4</w:t>
      </w:r>
      <w:r w:rsidRPr="00B41D57">
        <w:t> měsíc</w:t>
      </w:r>
      <w:r w:rsidR="00E938C9">
        <w:t>e</w:t>
      </w:r>
      <w:r>
        <w:t>.</w:t>
      </w:r>
    </w:p>
    <w:p w14:paraId="09F6F476" w14:textId="68A84A53" w:rsidR="00AD5AA7" w:rsidRPr="009717E7" w:rsidRDefault="00AD5AA7" w:rsidP="009E70F7">
      <w:pPr>
        <w:tabs>
          <w:tab w:val="clear" w:pos="567"/>
        </w:tabs>
        <w:spacing w:line="240" w:lineRule="auto"/>
        <w:rPr>
          <w:color w:val="EE0000"/>
          <w:szCs w:val="22"/>
        </w:rPr>
      </w:pPr>
      <w:r w:rsidRPr="00AD5AA7">
        <w:t xml:space="preserve">Nepoužívejte tento veterinární léčivý přípravek po uplynutí doby použitelnosti uvedené na </w:t>
      </w:r>
      <w:r>
        <w:t xml:space="preserve">obalu </w:t>
      </w:r>
      <w:r w:rsidRPr="00AD5AA7">
        <w:t>po Exp. Doba použitelnosti končí posledním dnem v uvedeném měsíci.</w:t>
      </w:r>
    </w:p>
    <w:p w14:paraId="7BDE1B18" w14:textId="572FE799" w:rsidR="00C114FF" w:rsidRPr="00B41D57" w:rsidRDefault="00C114FF" w:rsidP="00324947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D758AB" w:rsidP="0064219A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64219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1BC626C1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3FA7CEB8" w14:textId="7DF4C795" w:rsidR="00DB468A" w:rsidRPr="00B41D57" w:rsidRDefault="00D758AB" w:rsidP="00DB468A">
      <w:pPr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085349A6" w14:textId="01AD4731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</w:t>
      </w:r>
      <w:r w:rsidR="0064219A">
        <w:t xml:space="preserve"> </w:t>
      </w:r>
      <w:r w:rsidRPr="00B41D57">
        <w:t>nebo</w:t>
      </w:r>
      <w:r w:rsidR="0064219A">
        <w:t xml:space="preserve"> </w:t>
      </w:r>
      <w:r w:rsidRPr="00B41D57">
        <w:t>lékárníkem</w:t>
      </w:r>
      <w:r w:rsidR="003C3E0E" w:rsidRPr="00B41D57">
        <w:t>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D758AB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07C541" w14:textId="77777777" w:rsidR="009E70F7" w:rsidRDefault="009E70F7" w:rsidP="009E70F7">
      <w:pPr>
        <w:numPr>
          <w:ilvl w:val="12"/>
          <w:numId w:val="0"/>
        </w:numPr>
      </w:pPr>
      <w:r w:rsidRPr="00B41D57">
        <w:t>Veterinární léčivý přípravek je vydáván pouze na předpis</w:t>
      </w:r>
      <w:r>
        <w:t>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75BD58" w14:textId="77777777" w:rsidR="00F00550" w:rsidRPr="00B41D57" w:rsidRDefault="00F0055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D758AB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824124" w14:textId="643D1B1A" w:rsidR="00E84EA7" w:rsidRDefault="00E84EA7" w:rsidP="00DB468A">
      <w:pPr>
        <w:tabs>
          <w:tab w:val="clear" w:pos="567"/>
        </w:tabs>
        <w:spacing w:line="240" w:lineRule="auto"/>
      </w:pPr>
      <w:r>
        <w:t>96/045/</w:t>
      </w:r>
      <w:proofErr w:type="gramStart"/>
      <w:r>
        <w:t>26-C</w:t>
      </w:r>
      <w:proofErr w:type="gramEnd"/>
    </w:p>
    <w:p w14:paraId="076793AB" w14:textId="148835BD" w:rsidR="00DB468A" w:rsidRPr="00B41D57" w:rsidRDefault="009E70F7" w:rsidP="00DB468A">
      <w:pPr>
        <w:tabs>
          <w:tab w:val="clear" w:pos="567"/>
        </w:tabs>
        <w:spacing w:line="240" w:lineRule="auto"/>
        <w:rPr>
          <w:szCs w:val="22"/>
        </w:rPr>
      </w:pPr>
      <w:r>
        <w:t>500 g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D758AB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AC9C76" w14:textId="7A150C5D" w:rsidR="00DB468A" w:rsidRPr="00B41D57" w:rsidRDefault="003639B0" w:rsidP="00DB468A">
      <w:pPr>
        <w:rPr>
          <w:szCs w:val="22"/>
        </w:rPr>
      </w:pPr>
      <w:r>
        <w:t>0</w:t>
      </w:r>
      <w:r w:rsidR="00E84EA7">
        <w:t>8</w:t>
      </w:r>
      <w:r>
        <w:t>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6680C1CA" w:rsidR="001F1C7E" w:rsidRDefault="00D758AB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3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49757CB" w14:textId="6D0FF8C9" w:rsidR="003639B0" w:rsidRDefault="003639B0" w:rsidP="001F1C7E">
      <w:pPr>
        <w:tabs>
          <w:tab w:val="clear" w:pos="567"/>
        </w:tabs>
        <w:spacing w:line="240" w:lineRule="auto"/>
        <w:rPr>
          <w:szCs w:val="22"/>
        </w:rPr>
      </w:pPr>
    </w:p>
    <w:p w14:paraId="50E1FB26" w14:textId="77777777" w:rsidR="003639B0" w:rsidRPr="008B5578" w:rsidRDefault="003639B0" w:rsidP="003639B0">
      <w:pPr>
        <w:spacing w:line="240" w:lineRule="auto"/>
      </w:pPr>
      <w:bookmarkStart w:id="3" w:name="_Hlk148432335"/>
      <w:r w:rsidRPr="008B5578">
        <w:t>Podrobné informace o tomto veterinárním léčivém přípravku naleznete také v národní databázi (</w:t>
      </w:r>
      <w:hyperlink r:id="rId14" w:history="1">
        <w:r w:rsidRPr="008B5578">
          <w:rPr>
            <w:rStyle w:val="Hypertextovodkaz"/>
          </w:rPr>
          <w:t>https://www.uskvbl.cz</w:t>
        </w:r>
      </w:hyperlink>
      <w:r w:rsidRPr="008B5578">
        <w:t>).</w:t>
      </w:r>
    </w:p>
    <w:bookmarkEnd w:id="3"/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D758AB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7F359AB5" w:rsidR="00DB468A" w:rsidRPr="00B41D57" w:rsidRDefault="00D758AB" w:rsidP="00DB468A">
      <w:pPr>
        <w:rPr>
          <w:iCs/>
          <w:szCs w:val="22"/>
        </w:rPr>
      </w:pPr>
      <w:bookmarkStart w:id="4" w:name="_Hlk73552578"/>
      <w:r w:rsidRPr="00B41D57">
        <w:rPr>
          <w:iCs/>
          <w:szCs w:val="22"/>
          <w:u w:val="single"/>
        </w:rPr>
        <w:t>Držitel rozhodnutí o registraci</w:t>
      </w:r>
      <w:r w:rsidR="00C82AB2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 xml:space="preserve">ní </w:t>
      </w:r>
      <w:r w:rsidRPr="00C82AB2">
        <w:rPr>
          <w:iCs/>
          <w:szCs w:val="22"/>
          <w:u w:val="single"/>
        </w:rPr>
        <w:t>šarž</w:t>
      </w:r>
      <w:r w:rsidR="00FD642D" w:rsidRPr="00C82AB2">
        <w:rPr>
          <w:iCs/>
          <w:szCs w:val="22"/>
          <w:u w:val="single"/>
        </w:rPr>
        <w:t>e</w:t>
      </w:r>
      <w:r w:rsidR="00C82AB2" w:rsidRPr="00C82AB2">
        <w:rPr>
          <w:iCs/>
          <w:szCs w:val="22"/>
          <w:u w:val="single"/>
        </w:rPr>
        <w:t>:</w:t>
      </w:r>
    </w:p>
    <w:bookmarkEnd w:id="4"/>
    <w:p w14:paraId="4BCB872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5052EC" w14:textId="77777777" w:rsidR="009E70F7" w:rsidRPr="00AD71F3" w:rsidRDefault="009E70F7" w:rsidP="009E70F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D71F3">
        <w:rPr>
          <w:szCs w:val="22"/>
          <w:lang w:val="de-DE"/>
        </w:rPr>
        <w:t>WDT- Wirtschaftsgenossenschaft deutscher Tierärzte eG</w:t>
      </w:r>
    </w:p>
    <w:p w14:paraId="4E89EA32" w14:textId="77777777" w:rsidR="009E70F7" w:rsidRPr="00AD71F3" w:rsidRDefault="009E70F7" w:rsidP="009E70F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D71F3">
        <w:rPr>
          <w:szCs w:val="22"/>
          <w:lang w:val="de-DE"/>
        </w:rPr>
        <w:t xml:space="preserve">Siemensstraße 14, </w:t>
      </w:r>
    </w:p>
    <w:p w14:paraId="1BEA5E6D" w14:textId="77777777" w:rsidR="009E70F7" w:rsidRPr="00A7278C" w:rsidRDefault="009E70F7" w:rsidP="009E70F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7278C">
        <w:rPr>
          <w:szCs w:val="22"/>
          <w:lang w:val="de-DE"/>
        </w:rPr>
        <w:t xml:space="preserve">30827 Garbsen, </w:t>
      </w:r>
    </w:p>
    <w:p w14:paraId="2B86CE7C" w14:textId="77777777" w:rsidR="009E70F7" w:rsidRPr="00A7278C" w:rsidRDefault="009E70F7" w:rsidP="009E70F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7278C">
        <w:rPr>
          <w:szCs w:val="22"/>
          <w:lang w:val="de-DE"/>
        </w:rPr>
        <w:t>Německo</w:t>
      </w:r>
    </w:p>
    <w:p w14:paraId="3D3BF102" w14:textId="77777777" w:rsidR="003841FC" w:rsidRPr="00B41D57" w:rsidRDefault="003841FC" w:rsidP="003841FC">
      <w:pPr>
        <w:rPr>
          <w:bCs/>
          <w:szCs w:val="22"/>
        </w:rPr>
      </w:pPr>
    </w:p>
    <w:p w14:paraId="3F99BC68" w14:textId="16F4BA54" w:rsidR="003841FC" w:rsidRPr="00B41D57" w:rsidRDefault="00D758AB" w:rsidP="0018657D">
      <w:pPr>
        <w:pStyle w:val="Style4"/>
      </w:pPr>
      <w:bookmarkStart w:id="5" w:name="_Hlk73552585"/>
      <w:r w:rsidRPr="00C82AB2">
        <w:rPr>
          <w:u w:val="single"/>
        </w:rPr>
        <w:t>Místní zástupci a kontaktní údaje pro hlášení podezření na nežádoucí účinky</w:t>
      </w:r>
      <w:r w:rsidRPr="00C82AB2">
        <w:t>:</w:t>
      </w:r>
    </w:p>
    <w:bookmarkEnd w:id="5"/>
    <w:p w14:paraId="07DDC417" w14:textId="738F7A90" w:rsidR="003841FC" w:rsidRPr="00C82AB2" w:rsidRDefault="00C82AB2" w:rsidP="006E15A2">
      <w:pPr>
        <w:tabs>
          <w:tab w:val="clear" w:pos="567"/>
          <w:tab w:val="left" w:pos="0"/>
        </w:tabs>
        <w:rPr>
          <w:bCs/>
          <w:szCs w:val="22"/>
        </w:rPr>
      </w:pPr>
      <w:r w:rsidRPr="00C82AB2">
        <w:rPr>
          <w:color w:val="000000"/>
          <w:lang w:eastAsia="de-DE"/>
        </w:rPr>
        <w:t>Elanco Tiergesundheit AG Czech Republic, o.z.</w:t>
      </w:r>
      <w:r w:rsidRPr="00C82AB2">
        <w:rPr>
          <w:color w:val="000000"/>
          <w:lang w:eastAsia="de-DE"/>
        </w:rPr>
        <w:br/>
        <w:t xml:space="preserve">Bredovský Dvůr / Flexi Office, Olivova 2096/4, </w:t>
      </w:r>
      <w:r w:rsidRPr="00C82AB2">
        <w:rPr>
          <w:color w:val="000000"/>
          <w:lang w:eastAsia="de-DE"/>
        </w:rPr>
        <w:br/>
        <w:t>110 00 Praha 1, Czech Republic</w:t>
      </w:r>
      <w:r w:rsidRPr="00C82AB2">
        <w:rPr>
          <w:color w:val="000000"/>
          <w:lang w:eastAsia="de-DE"/>
        </w:rPr>
        <w:br/>
        <w:t>Tel: +420 228880231</w:t>
      </w:r>
      <w:r w:rsidRPr="00C82AB2">
        <w:rPr>
          <w:color w:val="000000"/>
          <w:lang w:eastAsia="de-DE"/>
        </w:rPr>
        <w:br/>
      </w:r>
      <w:hyperlink r:id="rId15" w:history="1">
        <w:r w:rsidRPr="00C82AB2">
          <w:rPr>
            <w:rStyle w:val="Hypertextovodkaz"/>
            <w:lang w:eastAsia="de-DE"/>
          </w:rPr>
          <w:t>PV.CZE@elancoah.com</w:t>
        </w:r>
      </w:hyperlink>
    </w:p>
    <w:p w14:paraId="61B865D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3B01AD" w14:textId="5DD68A21" w:rsidR="00202867" w:rsidRDefault="00D758AB" w:rsidP="00B13B6D">
      <w:pPr>
        <w:pStyle w:val="Style1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0A7DFCBE" w14:textId="77777777" w:rsidR="00202867" w:rsidRDefault="00202867">
      <w:pPr>
        <w:tabs>
          <w:tab w:val="clear" w:pos="567"/>
        </w:tabs>
        <w:spacing w:line="240" w:lineRule="auto"/>
        <w:rPr>
          <w:b/>
          <w:szCs w:val="2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202867" w14:paraId="075B2F36" w14:textId="77777777" w:rsidTr="00DD5596"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14:paraId="7FBE7BE8" w14:textId="77777777" w:rsidR="00202867" w:rsidRDefault="00202867" w:rsidP="00202867">
            <w:pPr>
              <w:tabs>
                <w:tab w:val="clear" w:pos="567"/>
              </w:tabs>
              <w:spacing w:line="240" w:lineRule="auto"/>
            </w:pPr>
          </w:p>
          <w:p w14:paraId="4456D4B9" w14:textId="17F57B14" w:rsidR="00202867" w:rsidRDefault="00202867" w:rsidP="00202867">
            <w:pPr>
              <w:tabs>
                <w:tab w:val="clear" w:pos="567"/>
              </w:tabs>
              <w:spacing w:line="240" w:lineRule="auto"/>
            </w:pPr>
            <w:r w:rsidRPr="009717E7">
              <w:rPr>
                <w:b/>
                <w:bCs/>
              </w:rPr>
              <w:t xml:space="preserve">ÚDAJE, KTERÉ MUSÍ BÝT UVEDENY NA VENKOVNÍM OBALU – </w:t>
            </w:r>
            <w:r w:rsidRPr="009717E7">
              <w:rPr>
                <w:b/>
                <w:bCs/>
                <w:u w:val="single"/>
              </w:rPr>
              <w:t>KOMBINOVANÝ ŠTÍTEK A PŘÍBALOV</w:t>
            </w:r>
            <w:r>
              <w:rPr>
                <w:b/>
                <w:bCs/>
                <w:u w:val="single"/>
              </w:rPr>
              <w:t>Á INFORMACE</w:t>
            </w:r>
          </w:p>
          <w:p w14:paraId="727ED917" w14:textId="2FE85981" w:rsidR="00202867" w:rsidRPr="00B41D57" w:rsidRDefault="00202867" w:rsidP="00DD5596">
            <w:pPr>
              <w:rPr>
                <w:szCs w:val="22"/>
              </w:rPr>
            </w:pPr>
          </w:p>
        </w:tc>
      </w:tr>
    </w:tbl>
    <w:p w14:paraId="502ED4CD" w14:textId="77777777" w:rsidR="00202867" w:rsidRPr="00B41D57" w:rsidRDefault="00202867" w:rsidP="00202867">
      <w:pPr>
        <w:rPr>
          <w:szCs w:val="22"/>
        </w:rPr>
      </w:pPr>
    </w:p>
    <w:p w14:paraId="2FA6A06E" w14:textId="77777777" w:rsidR="00202867" w:rsidRPr="00B41D57" w:rsidRDefault="00202867" w:rsidP="00202867">
      <w:pPr>
        <w:pStyle w:val="Style2"/>
      </w:pPr>
      <w:r w:rsidRPr="00B41D57">
        <w:t>1.</w:t>
      </w:r>
      <w:r w:rsidRPr="00B41D57">
        <w:tab/>
        <w:t>NÁZEV VETERINÁRNÍHO LÉČIVÉHO PŘÍPRAVKU</w:t>
      </w:r>
    </w:p>
    <w:p w14:paraId="26655B47" w14:textId="77777777" w:rsidR="00202867" w:rsidRPr="00B41D57" w:rsidRDefault="00202867" w:rsidP="00202867">
      <w:pPr>
        <w:rPr>
          <w:szCs w:val="22"/>
        </w:rPr>
      </w:pPr>
    </w:p>
    <w:p w14:paraId="196B78EE" w14:textId="7E0427CF" w:rsidR="00202867" w:rsidRDefault="00202867" w:rsidP="00202867">
      <w:pPr>
        <w:rPr>
          <w:szCs w:val="22"/>
        </w:rPr>
      </w:pPr>
      <w:proofErr w:type="spellStart"/>
      <w:r w:rsidRPr="00582152">
        <w:rPr>
          <w:szCs w:val="22"/>
        </w:rPr>
        <w:t>Novaderma</w:t>
      </w:r>
      <w:proofErr w:type="spellEnd"/>
      <w:r w:rsidRPr="00582152">
        <w:rPr>
          <w:szCs w:val="22"/>
        </w:rPr>
        <w:t xml:space="preserve"> </w:t>
      </w:r>
      <w:r w:rsidR="00B5328B">
        <w:rPr>
          <w:szCs w:val="22"/>
        </w:rPr>
        <w:t>660</w:t>
      </w:r>
      <w:r w:rsidR="00B5328B" w:rsidRPr="00582152">
        <w:rPr>
          <w:szCs w:val="22"/>
        </w:rPr>
        <w:t xml:space="preserve"> </w:t>
      </w:r>
      <w:r w:rsidRPr="00582152">
        <w:rPr>
          <w:szCs w:val="22"/>
        </w:rPr>
        <w:t>mg/g + 7,7 mg/g kožní pasta pro koně, skot a ovce</w:t>
      </w:r>
    </w:p>
    <w:p w14:paraId="239AA97E" w14:textId="77777777" w:rsidR="00156DA3" w:rsidRPr="00B41D57" w:rsidRDefault="00156DA3" w:rsidP="00202867">
      <w:pPr>
        <w:rPr>
          <w:szCs w:val="22"/>
        </w:rPr>
      </w:pPr>
    </w:p>
    <w:p w14:paraId="4B0AF689" w14:textId="77777777" w:rsidR="00202867" w:rsidRPr="00B41D57" w:rsidRDefault="00202867" w:rsidP="00202867">
      <w:pPr>
        <w:rPr>
          <w:szCs w:val="22"/>
        </w:rPr>
      </w:pPr>
    </w:p>
    <w:p w14:paraId="7EA0C8D2" w14:textId="77777777" w:rsidR="00202867" w:rsidRPr="00B41D57" w:rsidRDefault="00202867" w:rsidP="00202867">
      <w:pPr>
        <w:pStyle w:val="Style2"/>
      </w:pPr>
      <w:r w:rsidRPr="00B41D57">
        <w:t>2.</w:t>
      </w:r>
      <w:r w:rsidRPr="00B41D57">
        <w:tab/>
        <w:t>OBSAH LÉČIVÝCH LÁTEK</w:t>
      </w:r>
    </w:p>
    <w:p w14:paraId="7945256F" w14:textId="77777777" w:rsidR="00202867" w:rsidRPr="00B41D57" w:rsidRDefault="00202867" w:rsidP="00202867">
      <w:pPr>
        <w:ind w:right="113"/>
        <w:rPr>
          <w:szCs w:val="22"/>
        </w:rPr>
      </w:pPr>
    </w:p>
    <w:p w14:paraId="6CBA0AFB" w14:textId="76E9B231" w:rsidR="00202867" w:rsidRPr="00A7278C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A7278C">
        <w:rPr>
          <w:szCs w:val="22"/>
        </w:rPr>
        <w:t>1 gram pasty obsahuje:</w:t>
      </w:r>
    </w:p>
    <w:p w14:paraId="38444289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109A002D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16FD5B08" w14:textId="77777777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11D3CDEB" w14:textId="77777777" w:rsidR="00AD5AA7" w:rsidRPr="00AD71F3" w:rsidRDefault="00AD5AA7" w:rsidP="00AD5AA7">
      <w:pPr>
        <w:tabs>
          <w:tab w:val="clear" w:pos="567"/>
        </w:tabs>
        <w:spacing w:line="240" w:lineRule="auto"/>
        <w:rPr>
          <w:szCs w:val="22"/>
          <w:lang w:val="pt-PT"/>
        </w:rPr>
      </w:pPr>
      <w:r>
        <w:rPr>
          <w:szCs w:val="22"/>
          <w:lang w:val="pt-PT"/>
        </w:rPr>
        <w:t>Acidum salicylicum</w:t>
      </w:r>
      <w:r w:rsidRPr="00AD71F3">
        <w:rPr>
          <w:szCs w:val="22"/>
          <w:lang w:val="pt-PT"/>
        </w:rPr>
        <w:tab/>
        <w:t>660</w:t>
      </w:r>
      <w:r>
        <w:rPr>
          <w:szCs w:val="22"/>
          <w:lang w:val="pt-PT"/>
        </w:rPr>
        <w:t>,</w:t>
      </w:r>
      <w:r w:rsidRPr="00AD71F3">
        <w:rPr>
          <w:szCs w:val="22"/>
          <w:lang w:val="pt-PT"/>
        </w:rPr>
        <w:t>00 mg</w:t>
      </w:r>
    </w:p>
    <w:p w14:paraId="1C6C62F1" w14:textId="743B3825" w:rsidR="00202867" w:rsidRPr="00B41D57" w:rsidRDefault="00AD5AA7" w:rsidP="00202867">
      <w:pPr>
        <w:tabs>
          <w:tab w:val="clear" w:pos="567"/>
        </w:tabs>
        <w:spacing w:line="240" w:lineRule="auto"/>
        <w:rPr>
          <w:szCs w:val="22"/>
        </w:rPr>
      </w:pPr>
      <w:r w:rsidRPr="00A50DAD">
        <w:rPr>
          <w:szCs w:val="22"/>
          <w:lang w:val="pt-PT"/>
        </w:rPr>
        <w:t>Methylis salicylas</w:t>
      </w:r>
      <w:r w:rsidRPr="00AD71F3">
        <w:rPr>
          <w:szCs w:val="22"/>
          <w:lang w:val="pt-PT"/>
        </w:rPr>
        <w:tab/>
      </w:r>
      <w:r w:rsidRPr="00AD71F3">
        <w:rPr>
          <w:szCs w:val="22"/>
          <w:lang w:val="pt-PT"/>
        </w:rPr>
        <w:tab/>
        <w:t xml:space="preserve">    7</w:t>
      </w:r>
      <w:r>
        <w:rPr>
          <w:szCs w:val="22"/>
          <w:lang w:val="pt-PT"/>
        </w:rPr>
        <w:t>,</w:t>
      </w:r>
      <w:r w:rsidRPr="00AD71F3">
        <w:rPr>
          <w:szCs w:val="22"/>
          <w:lang w:val="pt-PT"/>
        </w:rPr>
        <w:t>70 mg</w:t>
      </w:r>
      <w:r w:rsidRPr="00582152" w:rsidDel="00AD5AA7">
        <w:rPr>
          <w:szCs w:val="22"/>
          <w:lang w:val="pt-PT"/>
        </w:rPr>
        <w:t xml:space="preserve"> </w:t>
      </w:r>
    </w:p>
    <w:p w14:paraId="68FE8E64" w14:textId="77777777" w:rsidR="00202867" w:rsidRDefault="00202867" w:rsidP="00202867">
      <w:pPr>
        <w:tabs>
          <w:tab w:val="clear" w:pos="567"/>
        </w:tabs>
        <w:spacing w:line="240" w:lineRule="auto"/>
        <w:rPr>
          <w:iCs/>
          <w:szCs w:val="22"/>
        </w:rPr>
      </w:pPr>
      <w:r w:rsidRPr="00324947">
        <w:rPr>
          <w:iCs/>
          <w:szCs w:val="22"/>
        </w:rPr>
        <w:t>Bílá až nažloutlá pasta.</w:t>
      </w:r>
    </w:p>
    <w:p w14:paraId="2141E9B7" w14:textId="77777777" w:rsidR="00156DA3" w:rsidRDefault="00156DA3" w:rsidP="0020286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720D485" w14:textId="77777777" w:rsidR="00202867" w:rsidRDefault="00202867" w:rsidP="0020286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DACB093" w14:textId="77777777" w:rsidR="00202867" w:rsidRPr="00B41D57" w:rsidRDefault="00202867" w:rsidP="00202867">
      <w:pPr>
        <w:pStyle w:val="Style2"/>
      </w:pPr>
      <w:r w:rsidRPr="00B41D57">
        <w:t>3.</w:t>
      </w:r>
      <w:r w:rsidRPr="00B41D57">
        <w:tab/>
        <w:t>VELIKOST BALENÍ</w:t>
      </w:r>
    </w:p>
    <w:p w14:paraId="64FEE41F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18268AF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500 g</w:t>
      </w:r>
    </w:p>
    <w:p w14:paraId="22F6B8E0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051C893A" w14:textId="77777777" w:rsidR="00202867" w:rsidRPr="00B41D57" w:rsidRDefault="00202867" w:rsidP="00202867">
      <w:pPr>
        <w:ind w:right="113"/>
        <w:rPr>
          <w:szCs w:val="22"/>
        </w:rPr>
      </w:pPr>
    </w:p>
    <w:p w14:paraId="32C92919" w14:textId="6B04BA6F" w:rsidR="00202867" w:rsidRPr="00B41D57" w:rsidRDefault="00202867" w:rsidP="00202867">
      <w:pPr>
        <w:pStyle w:val="Style2"/>
      </w:pPr>
      <w:r>
        <w:t>4</w:t>
      </w:r>
      <w:r w:rsidRPr="00B41D57">
        <w:t>.</w:t>
      </w:r>
      <w:r w:rsidRPr="00B41D57">
        <w:tab/>
        <w:t>CÍLOVÉ DRUHY ZVÍŘAT</w:t>
      </w:r>
    </w:p>
    <w:p w14:paraId="6A3A724E" w14:textId="77777777" w:rsidR="00202867" w:rsidRPr="00B41D57" w:rsidRDefault="00202867" w:rsidP="00202867">
      <w:pPr>
        <w:ind w:right="113"/>
        <w:rPr>
          <w:szCs w:val="22"/>
        </w:rPr>
      </w:pPr>
    </w:p>
    <w:p w14:paraId="5F400C73" w14:textId="1EE5D197" w:rsidR="00202867" w:rsidRDefault="00202867" w:rsidP="0020286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</w:rPr>
      </w:pPr>
      <w:r w:rsidRPr="00B16606">
        <w:rPr>
          <w:rFonts w:eastAsia="Calibri"/>
          <w:bCs/>
          <w:iCs/>
          <w:szCs w:val="22"/>
        </w:rPr>
        <w:t>Koně, skot</w:t>
      </w:r>
      <w:r w:rsidR="003639B0">
        <w:rPr>
          <w:rFonts w:eastAsia="Calibri"/>
          <w:bCs/>
          <w:iCs/>
          <w:szCs w:val="22"/>
        </w:rPr>
        <w:t xml:space="preserve"> a</w:t>
      </w:r>
      <w:r w:rsidRPr="00B16606">
        <w:rPr>
          <w:rFonts w:eastAsia="Calibri"/>
          <w:bCs/>
          <w:iCs/>
          <w:szCs w:val="22"/>
        </w:rPr>
        <w:t xml:space="preserve"> ovce.</w:t>
      </w:r>
    </w:p>
    <w:p w14:paraId="083899C6" w14:textId="77777777" w:rsidR="00496E22" w:rsidRDefault="00496E22" w:rsidP="0020286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</w:rPr>
      </w:pPr>
    </w:p>
    <w:p w14:paraId="2B6A5899" w14:textId="77777777" w:rsidR="00496E22" w:rsidRDefault="00496E22" w:rsidP="0020286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</w:rPr>
      </w:pPr>
    </w:p>
    <w:p w14:paraId="4BA3DF39" w14:textId="12E82F1B" w:rsidR="00496E22" w:rsidRPr="00B41D57" w:rsidRDefault="00496E22" w:rsidP="00496E22">
      <w:pPr>
        <w:pStyle w:val="Style2"/>
      </w:pPr>
      <w:r>
        <w:t xml:space="preserve">5. </w:t>
      </w:r>
      <w:r>
        <w:tab/>
      </w:r>
      <w:r w:rsidRPr="00B41D57">
        <w:t>INDIKACE PRO POUŽITÍ</w:t>
      </w:r>
    </w:p>
    <w:p w14:paraId="04910CC7" w14:textId="77777777" w:rsidR="00496E22" w:rsidRDefault="00496E22" w:rsidP="0020286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</w:rPr>
      </w:pPr>
    </w:p>
    <w:p w14:paraId="108BAC41" w14:textId="66D24685" w:rsidR="00202867" w:rsidRDefault="00202867" w:rsidP="00496E22">
      <w:pPr>
        <w:pStyle w:val="Style1"/>
        <w:ind w:left="0" w:firstLine="0"/>
      </w:pPr>
      <w:r w:rsidRPr="00B41D57">
        <w:t>Indikace pro použití</w:t>
      </w:r>
    </w:p>
    <w:p w14:paraId="578C438E" w14:textId="77777777" w:rsidR="00593EB0" w:rsidRPr="00B41D57" w:rsidRDefault="00593EB0" w:rsidP="00496E22">
      <w:pPr>
        <w:pStyle w:val="Style1"/>
        <w:ind w:left="0" w:firstLine="0"/>
      </w:pPr>
    </w:p>
    <w:p w14:paraId="38D103F0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Hyperkeratotická kožní onemocnění u koní, skotu a ovcí.</w:t>
      </w:r>
    </w:p>
    <w:p w14:paraId="4ECC59F1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szCs w:val="22"/>
        </w:rPr>
      </w:pPr>
    </w:p>
    <w:p w14:paraId="4590EDB9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772F9001" w14:textId="41F3F076" w:rsidR="00496E22" w:rsidRPr="00B41D57" w:rsidRDefault="00496E22" w:rsidP="00496E22">
      <w:pPr>
        <w:pStyle w:val="Style2"/>
      </w:pPr>
      <w:r>
        <w:t>6.</w:t>
      </w:r>
      <w:r>
        <w:tab/>
      </w:r>
      <w:r w:rsidRPr="00B41D57">
        <w:t>KONTRAINDIKACE</w:t>
      </w:r>
    </w:p>
    <w:p w14:paraId="63FC9C62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6D08550F" w14:textId="4FC207A0" w:rsidR="00202867" w:rsidRDefault="00202867" w:rsidP="00202867">
      <w:pPr>
        <w:pStyle w:val="Style1"/>
      </w:pPr>
      <w:r w:rsidRPr="00B41D57">
        <w:t>Kontraindikace</w:t>
      </w:r>
    </w:p>
    <w:p w14:paraId="503CD32C" w14:textId="77777777" w:rsidR="00156DA3" w:rsidRPr="00B41D57" w:rsidRDefault="00156DA3" w:rsidP="00202867">
      <w:pPr>
        <w:pStyle w:val="Style1"/>
      </w:pPr>
    </w:p>
    <w:p w14:paraId="5D1C7D74" w14:textId="71A641EE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koček z důvodu citlivosti tohoto druhu na </w:t>
      </w:r>
      <w:r w:rsidR="003639B0">
        <w:rPr>
          <w:szCs w:val="22"/>
        </w:rPr>
        <w:t>uvedené léčivé</w:t>
      </w:r>
      <w:r w:rsidRPr="00582152">
        <w:rPr>
          <w:szCs w:val="22"/>
        </w:rPr>
        <w:t xml:space="preserve"> látky.</w:t>
      </w:r>
    </w:p>
    <w:p w14:paraId="2905C474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mláďat a mladých zvířat.</w:t>
      </w:r>
    </w:p>
    <w:p w14:paraId="5D4E4C89" w14:textId="77777777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na poškozenou kůži nebo sliznice.</w:t>
      </w:r>
    </w:p>
    <w:p w14:paraId="1FDB1F07" w14:textId="1C91C8D5" w:rsidR="00202867" w:rsidRDefault="00202867" w:rsidP="00202867">
      <w:pPr>
        <w:tabs>
          <w:tab w:val="clear" w:pos="567"/>
        </w:tabs>
        <w:spacing w:line="240" w:lineRule="auto"/>
      </w:pPr>
      <w:r w:rsidRPr="00B41D57">
        <w:t>Nepoužívat v případech přecitlivělosti na léčivé látky nebo na některou z pomocných látek</w:t>
      </w:r>
      <w:r w:rsidR="00156DA3">
        <w:t>.</w:t>
      </w:r>
    </w:p>
    <w:p w14:paraId="604898FD" w14:textId="77777777" w:rsidR="00156DA3" w:rsidRDefault="00156DA3" w:rsidP="00202867">
      <w:pPr>
        <w:tabs>
          <w:tab w:val="clear" w:pos="567"/>
        </w:tabs>
        <w:spacing w:line="240" w:lineRule="auto"/>
      </w:pPr>
    </w:p>
    <w:p w14:paraId="6DBD30B6" w14:textId="77777777" w:rsidR="00496E22" w:rsidRDefault="00496E22" w:rsidP="00202867">
      <w:pPr>
        <w:tabs>
          <w:tab w:val="clear" w:pos="567"/>
        </w:tabs>
        <w:spacing w:line="240" w:lineRule="auto"/>
      </w:pPr>
    </w:p>
    <w:p w14:paraId="362D55FC" w14:textId="0A242C21" w:rsidR="00496E22" w:rsidRPr="00B41D57" w:rsidRDefault="00496E22" w:rsidP="00496E22">
      <w:pPr>
        <w:pStyle w:val="Style2"/>
      </w:pPr>
      <w:r>
        <w:t>7.</w:t>
      </w:r>
      <w:r>
        <w:tab/>
      </w:r>
      <w:r w:rsidRPr="00B41D57">
        <w:t>ZVLÁŠTNÍ UPOZORNĚNÍ</w:t>
      </w:r>
    </w:p>
    <w:p w14:paraId="344221AA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4B87DEB3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5F1E179E" w14:textId="77777777" w:rsidR="004050C4" w:rsidRPr="00324947" w:rsidRDefault="004050C4" w:rsidP="004050C4">
      <w:pPr>
        <w:tabs>
          <w:tab w:val="clear" w:pos="567"/>
        </w:tabs>
        <w:spacing w:line="240" w:lineRule="auto"/>
        <w:rPr>
          <w:szCs w:val="22"/>
        </w:rPr>
      </w:pPr>
      <w:r w:rsidRPr="00880220">
        <w:rPr>
          <w:szCs w:val="22"/>
        </w:rPr>
        <w:t>Tento veterinární léčivý přípravek obsahuje kyselinu salicylovou a může způsobit nežádoucí účinky po náhodném požití, zejména u dětí.</w:t>
      </w:r>
      <w:r>
        <w:rPr>
          <w:szCs w:val="22"/>
        </w:rPr>
        <w:t xml:space="preserve"> </w:t>
      </w:r>
      <w:r w:rsidRPr="00324947">
        <w:rPr>
          <w:szCs w:val="22"/>
        </w:rPr>
        <w:t xml:space="preserve">Požití příbuzné látky, kyseliny acetylsalicylové, bylo spojeno se vzácným Reyeovým syndromem u dětí. Aby se zabránilo náhodnému požití, uchovávejte přípravek </w:t>
      </w:r>
      <w:r w:rsidRPr="00324947">
        <w:rPr>
          <w:szCs w:val="22"/>
        </w:rPr>
        <w:lastRenderedPageBreak/>
        <w:t>mimo dohled a dosah dětí. V případě náhodného požití, zejména u dětí, vyhledejte</w:t>
      </w:r>
      <w:r>
        <w:rPr>
          <w:szCs w:val="22"/>
        </w:rPr>
        <w:t xml:space="preserve"> ihned</w:t>
      </w:r>
      <w:r w:rsidRPr="00324947">
        <w:rPr>
          <w:szCs w:val="22"/>
        </w:rPr>
        <w:t xml:space="preserve"> lékařskou pomoc a ukažte příbalovou informaci nebo etiketu</w:t>
      </w:r>
      <w:r>
        <w:rPr>
          <w:szCs w:val="22"/>
        </w:rPr>
        <w:t xml:space="preserve"> praktickému lékaři</w:t>
      </w:r>
      <w:r w:rsidRPr="00324947">
        <w:rPr>
          <w:szCs w:val="22"/>
        </w:rPr>
        <w:t>.</w:t>
      </w:r>
    </w:p>
    <w:p w14:paraId="46428441" w14:textId="77777777" w:rsidR="004050C4" w:rsidRPr="00DD5596" w:rsidRDefault="004050C4" w:rsidP="00202867">
      <w:pPr>
        <w:tabs>
          <w:tab w:val="clear" w:pos="567"/>
        </w:tabs>
        <w:spacing w:line="240" w:lineRule="auto"/>
        <w:rPr>
          <w:szCs w:val="22"/>
        </w:rPr>
      </w:pPr>
    </w:p>
    <w:p w14:paraId="1A7962E9" w14:textId="7274B0B6" w:rsidR="00202867" w:rsidRPr="00DD5596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 xml:space="preserve">Tento veterinární léčivý přípravek může vyvolat reakce přecitlivělosti. </w:t>
      </w:r>
      <w:r>
        <w:rPr>
          <w:szCs w:val="22"/>
        </w:rPr>
        <w:t>Lidé</w:t>
      </w:r>
      <w:r w:rsidRPr="00DD5596">
        <w:rPr>
          <w:szCs w:val="22"/>
        </w:rPr>
        <w:t xml:space="preserve"> se známou přecitlivělostí na </w:t>
      </w:r>
      <w:proofErr w:type="spellStart"/>
      <w:r w:rsidRPr="00DD5596">
        <w:rPr>
          <w:szCs w:val="22"/>
        </w:rPr>
        <w:t>methyl</w:t>
      </w:r>
      <w:proofErr w:type="spellEnd"/>
      <w:r w:rsidR="003639B0">
        <w:rPr>
          <w:szCs w:val="22"/>
        </w:rPr>
        <w:t>-</w:t>
      </w:r>
      <w:r w:rsidRPr="00DD5596">
        <w:rPr>
          <w:szCs w:val="22"/>
        </w:rPr>
        <w:t>salicylát, kyselinu salicylovou nebo salicyláty (aspirin) by se měl</w:t>
      </w:r>
      <w:r>
        <w:rPr>
          <w:szCs w:val="22"/>
        </w:rPr>
        <w:t>i</w:t>
      </w:r>
      <w:r w:rsidRPr="00DD5596">
        <w:rPr>
          <w:szCs w:val="22"/>
        </w:rPr>
        <w:t xml:space="preserve"> </w:t>
      </w:r>
      <w:r>
        <w:rPr>
          <w:szCs w:val="22"/>
        </w:rPr>
        <w:t>vyhnout</w:t>
      </w:r>
      <w:r w:rsidRPr="00DD5596">
        <w:rPr>
          <w:szCs w:val="22"/>
        </w:rPr>
        <w:t xml:space="preserve"> kontaktu s tímto veterinárním léčivým přípravkem.</w:t>
      </w:r>
    </w:p>
    <w:p w14:paraId="3DD43D5E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 xml:space="preserve">Tento veterinární léčivý přípravek může způsobit poškození očí a může působit dráždivě na kůži. Je třeba zabránit přímému kontaktu s kůží nebo očima. Při </w:t>
      </w:r>
      <w:r>
        <w:rPr>
          <w:szCs w:val="22"/>
        </w:rPr>
        <w:t xml:space="preserve">nakládání s </w:t>
      </w:r>
      <w:r w:rsidRPr="00DD5596">
        <w:rPr>
          <w:szCs w:val="22"/>
        </w:rPr>
        <w:t xml:space="preserve">veterinárním léčivým přípravkem </w:t>
      </w:r>
      <w:r>
        <w:rPr>
          <w:szCs w:val="22"/>
        </w:rPr>
        <w:t>by se měly používat osobní ochranné prostředky skládající se z rukavic.</w:t>
      </w:r>
      <w:r w:rsidRPr="00582152" w:rsidDel="00582152">
        <w:rPr>
          <w:szCs w:val="22"/>
        </w:rPr>
        <w:t xml:space="preserve"> </w:t>
      </w:r>
    </w:p>
    <w:p w14:paraId="124305E2" w14:textId="77777777" w:rsidR="00202867" w:rsidRPr="00DD5596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DD5596">
        <w:rPr>
          <w:szCs w:val="22"/>
        </w:rPr>
        <w:t xml:space="preserve">V případě zasažení kůže nebo očí opláchněte čistou vodou. Pokud dojde k náhodnému kontaktu s kůží nebo do očí a podráždění přetrvává, vyhledejte lékařskou pomoc a </w:t>
      </w:r>
      <w:r>
        <w:rPr>
          <w:szCs w:val="22"/>
        </w:rPr>
        <w:t>vezměte příbalovou informaci s sebou</w:t>
      </w:r>
      <w:r w:rsidRPr="00DD5596">
        <w:rPr>
          <w:szCs w:val="22"/>
        </w:rPr>
        <w:t>.</w:t>
      </w:r>
    </w:p>
    <w:p w14:paraId="30457490" w14:textId="77777777" w:rsidR="00202867" w:rsidRPr="00B41D57" w:rsidRDefault="00202867" w:rsidP="00202867">
      <w:pPr>
        <w:rPr>
          <w:szCs w:val="22"/>
          <w:u w:val="single"/>
        </w:rPr>
      </w:pPr>
    </w:p>
    <w:p w14:paraId="73957A65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48857CD6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</w:t>
      </w:r>
      <w:r>
        <w:t xml:space="preserve"> </w:t>
      </w:r>
      <w:r w:rsidRPr="00B41D57">
        <w:t>březosti</w:t>
      </w:r>
      <w:r>
        <w:t xml:space="preserve"> </w:t>
      </w:r>
      <w:r w:rsidRPr="0012771C">
        <w:t>a laktace</w:t>
      </w:r>
      <w:r w:rsidRPr="00B41D57">
        <w:t>.</w:t>
      </w:r>
    </w:p>
    <w:p w14:paraId="4412F93B" w14:textId="123C2A85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Laboratorní studie u </w:t>
      </w:r>
      <w:r w:rsidR="003639B0">
        <w:t>potkanů</w:t>
      </w:r>
      <w:r>
        <w:t xml:space="preserve"> </w:t>
      </w:r>
      <w:r w:rsidRPr="00B41D57">
        <w:t xml:space="preserve">prokázaly </w:t>
      </w:r>
      <w:proofErr w:type="spellStart"/>
      <w:r w:rsidRPr="00B41D57">
        <w:t>fetotoxický</w:t>
      </w:r>
      <w:proofErr w:type="spellEnd"/>
      <w:r w:rsidRPr="00B41D57">
        <w:t xml:space="preserve"> účinek</w:t>
      </w:r>
      <w:r>
        <w:t>.</w:t>
      </w:r>
    </w:p>
    <w:p w14:paraId="26F01DF5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Použít pouze po zvážení terapeutického prospěchu a rizika příslušným veterinárním lékařem.</w:t>
      </w:r>
    </w:p>
    <w:p w14:paraId="64BA0B74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0565DF8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1C5FE476" w14:textId="2937E8E4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9717E7">
        <w:rPr>
          <w:szCs w:val="22"/>
        </w:rPr>
        <w:t xml:space="preserve">Při </w:t>
      </w:r>
      <w:r w:rsidR="003639B0">
        <w:rPr>
          <w:szCs w:val="22"/>
        </w:rPr>
        <w:t>podání na kůži</w:t>
      </w:r>
      <w:r w:rsidRPr="009717E7">
        <w:rPr>
          <w:szCs w:val="22"/>
        </w:rPr>
        <w:t xml:space="preserve"> může kyselina salicylová podporovat pronikání jiných látek kůží. Současné podávání slabých analgetik zesiluje účinky i nežádoucí účinky kyseliny salicylové.</w:t>
      </w:r>
    </w:p>
    <w:p w14:paraId="25CC55E4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B07C932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>
        <w:rPr>
          <w:szCs w:val="22"/>
          <w:u w:val="single"/>
        </w:rPr>
        <w:t>:</w:t>
      </w:r>
    </w:p>
    <w:p w14:paraId="64BE53EF" w14:textId="2C0C66D4" w:rsidR="00202867" w:rsidRDefault="00202867" w:rsidP="00202867">
      <w:pPr>
        <w:rPr>
          <w:rFonts w:cs="Arial"/>
          <w:iCs/>
          <w:szCs w:val="22"/>
        </w:rPr>
      </w:pPr>
      <w:r w:rsidRPr="009717E7">
        <w:rPr>
          <w:rFonts w:cs="Arial"/>
          <w:iCs/>
          <w:szCs w:val="22"/>
        </w:rPr>
        <w:t xml:space="preserve">Při </w:t>
      </w:r>
      <w:r w:rsidR="003639B0">
        <w:rPr>
          <w:rFonts w:cs="Arial"/>
          <w:iCs/>
          <w:szCs w:val="22"/>
        </w:rPr>
        <w:t>podání</w:t>
      </w:r>
      <w:r w:rsidRPr="009717E7">
        <w:rPr>
          <w:rFonts w:cs="Arial"/>
          <w:iCs/>
          <w:szCs w:val="22"/>
        </w:rPr>
        <w:t xml:space="preserve"> ve velkém množství může dojít k systémové otravě, zejména u novorozen</w:t>
      </w:r>
      <w:r w:rsidR="003639B0">
        <w:rPr>
          <w:rFonts w:cs="Arial"/>
          <w:iCs/>
          <w:szCs w:val="22"/>
        </w:rPr>
        <w:t>ých</w:t>
      </w:r>
      <w:r w:rsidRPr="009717E7">
        <w:rPr>
          <w:rFonts w:cs="Arial"/>
          <w:iCs/>
          <w:szCs w:val="22"/>
        </w:rPr>
        <w:t xml:space="preserve"> nebo mladých zvířat v prvních týdnech života. Akutní otrava kyselinou salicylovou se projevuje ataxií, zvracením, poruchami motility, poškozením ledvin a respirační paralýzou.</w:t>
      </w:r>
    </w:p>
    <w:p w14:paraId="0AF2B35E" w14:textId="77777777" w:rsidR="00156DA3" w:rsidRDefault="00156DA3" w:rsidP="00202867">
      <w:pPr>
        <w:rPr>
          <w:rFonts w:cs="Arial"/>
          <w:iCs/>
          <w:szCs w:val="22"/>
        </w:rPr>
      </w:pPr>
    </w:p>
    <w:p w14:paraId="74A6F0AE" w14:textId="77777777" w:rsidR="00202867" w:rsidRPr="00AD71F3" w:rsidRDefault="00202867" w:rsidP="00202867">
      <w:pPr>
        <w:rPr>
          <w:rFonts w:cs="Arial"/>
          <w:iCs/>
          <w:szCs w:val="22"/>
        </w:rPr>
      </w:pPr>
    </w:p>
    <w:p w14:paraId="0E02BAD2" w14:textId="245C9C53" w:rsidR="00496E22" w:rsidRPr="00B41D57" w:rsidRDefault="00496E22" w:rsidP="00496E22">
      <w:pPr>
        <w:pStyle w:val="Style2"/>
      </w:pPr>
      <w:r>
        <w:t>8.</w:t>
      </w:r>
      <w:r>
        <w:tab/>
      </w:r>
      <w:r w:rsidRPr="00B41D57">
        <w:t>NEŽÁDOUCÍ ÚČINKY</w:t>
      </w:r>
    </w:p>
    <w:p w14:paraId="436C42E4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B4EEC16" w14:textId="6B4590D6" w:rsidR="00202867" w:rsidRDefault="00202867" w:rsidP="00202867">
      <w:pPr>
        <w:pStyle w:val="Style1"/>
      </w:pPr>
      <w:r w:rsidRPr="00B41D57">
        <w:t>Nežádoucí účinky</w:t>
      </w:r>
    </w:p>
    <w:p w14:paraId="2906C2C4" w14:textId="77777777" w:rsidR="00156DA3" w:rsidRPr="00B41D57" w:rsidRDefault="00156DA3" w:rsidP="00202867">
      <w:pPr>
        <w:pStyle w:val="Style1"/>
      </w:pPr>
    </w:p>
    <w:p w14:paraId="2D3D2B41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Koně, skot, ovce:</w:t>
      </w:r>
    </w:p>
    <w:p w14:paraId="1EB11AA8" w14:textId="77777777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86"/>
        <w:gridCol w:w="3260"/>
      </w:tblGrid>
      <w:tr w:rsidR="00202867" w:rsidRPr="00AD71F3" w14:paraId="02912046" w14:textId="77777777" w:rsidTr="00DD5596">
        <w:tc>
          <w:tcPr>
            <w:tcW w:w="4786" w:type="dxa"/>
          </w:tcPr>
          <w:p w14:paraId="49525181" w14:textId="124BCB02" w:rsidR="00202867" w:rsidRPr="00AD71F3" w:rsidRDefault="00202867" w:rsidP="00DD5596">
            <w:pPr>
              <w:rPr>
                <w:szCs w:val="22"/>
              </w:rPr>
            </w:pPr>
            <w:r w:rsidRPr="00582152">
              <w:rPr>
                <w:szCs w:val="22"/>
              </w:rPr>
              <w:t>Nezjištěná frekvence</w:t>
            </w:r>
            <w:r w:rsidR="00A7278C">
              <w:rPr>
                <w:szCs w:val="22"/>
              </w:rPr>
              <w:t xml:space="preserve"> </w:t>
            </w:r>
            <w:r w:rsidR="00A7278C" w:rsidRPr="00A7278C">
              <w:rPr>
                <w:szCs w:val="22"/>
              </w:rPr>
              <w:t>(nelze odhadnout z dostupných údajů)</w:t>
            </w:r>
            <w:r w:rsidRPr="00582152">
              <w:rPr>
                <w:szCs w:val="22"/>
              </w:rPr>
              <w:t>:</w:t>
            </w:r>
          </w:p>
        </w:tc>
        <w:tc>
          <w:tcPr>
            <w:tcW w:w="3260" w:type="dxa"/>
          </w:tcPr>
          <w:p w14:paraId="760D981A" w14:textId="77777777" w:rsidR="00202867" w:rsidRPr="00AD71F3" w:rsidRDefault="00202867" w:rsidP="00DD5596">
            <w:pPr>
              <w:rPr>
                <w:szCs w:val="22"/>
              </w:rPr>
            </w:pPr>
            <w:r w:rsidRPr="00582152">
              <w:rPr>
                <w:szCs w:val="22"/>
              </w:rPr>
              <w:t>Podráždění kůže, alergická reakce</w:t>
            </w:r>
          </w:p>
        </w:tc>
      </w:tr>
    </w:tbl>
    <w:p w14:paraId="148FD69A" w14:textId="77777777" w:rsidR="00202867" w:rsidRPr="00B41D57" w:rsidRDefault="00202867" w:rsidP="00202867">
      <w:pPr>
        <w:rPr>
          <w:szCs w:val="22"/>
        </w:rPr>
      </w:pPr>
    </w:p>
    <w:p w14:paraId="39A34038" w14:textId="701B2420" w:rsidR="00A7278C" w:rsidRDefault="00202867" w:rsidP="00A7278C">
      <w:pPr>
        <w:tabs>
          <w:tab w:val="left" w:pos="-720"/>
        </w:tabs>
        <w:suppressAutoHyphens/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B41D57">
        <w:t xml:space="preserve"> s využitím kontaktních údajů uvedených na konci této příbalové informace nebo prostřednictvím národního systému hlášení nežádoucích účinků</w:t>
      </w:r>
      <w:r w:rsidR="00A7278C">
        <w:t xml:space="preserve">: </w:t>
      </w:r>
    </w:p>
    <w:p w14:paraId="205B6386" w14:textId="77777777" w:rsidR="00A7278C" w:rsidRDefault="00A7278C" w:rsidP="00A7278C">
      <w:pPr>
        <w:tabs>
          <w:tab w:val="left" w:pos="-720"/>
        </w:tabs>
        <w:suppressAutoHyphens/>
      </w:pPr>
    </w:p>
    <w:p w14:paraId="019187C6" w14:textId="46E37DBC" w:rsidR="00A7278C" w:rsidRPr="00A6482F" w:rsidRDefault="00A7278C" w:rsidP="00A7278C">
      <w:pPr>
        <w:tabs>
          <w:tab w:val="left" w:pos="-720"/>
        </w:tabs>
        <w:suppressAutoHyphens/>
      </w:pPr>
      <w:r w:rsidRPr="00A6482F">
        <w:t xml:space="preserve">Ústav pro státní kontrolu veterinárních biopreparátů a léčiv </w:t>
      </w:r>
    </w:p>
    <w:p w14:paraId="47126217" w14:textId="77777777" w:rsidR="00A7278C" w:rsidRPr="00A6482F" w:rsidRDefault="00A7278C" w:rsidP="00A7278C">
      <w:pPr>
        <w:tabs>
          <w:tab w:val="left" w:pos="-720"/>
        </w:tabs>
        <w:suppressAutoHyphens/>
      </w:pPr>
      <w:r w:rsidRPr="00A6482F">
        <w:t xml:space="preserve">Hudcova </w:t>
      </w:r>
      <w:r>
        <w:t>232/</w:t>
      </w:r>
      <w:r w:rsidRPr="00A6482F">
        <w:t>56</w:t>
      </w:r>
      <w:r>
        <w:t xml:space="preserve"> </w:t>
      </w:r>
      <w:r w:rsidRPr="00A6482F">
        <w:t xml:space="preserve">a </w:t>
      </w:r>
    </w:p>
    <w:p w14:paraId="2749D7D0" w14:textId="77777777" w:rsidR="00A7278C" w:rsidRPr="00A6482F" w:rsidRDefault="00A7278C" w:rsidP="00A7278C">
      <w:pPr>
        <w:tabs>
          <w:tab w:val="left" w:pos="-720"/>
        </w:tabs>
        <w:suppressAutoHyphens/>
      </w:pPr>
      <w:r w:rsidRPr="00A6482F">
        <w:t>621 00 Brno</w:t>
      </w:r>
    </w:p>
    <w:p w14:paraId="56E90221" w14:textId="77777777" w:rsidR="00A7278C" w:rsidRPr="00A6482F" w:rsidRDefault="00A7278C" w:rsidP="00A7278C">
      <w:pPr>
        <w:tabs>
          <w:tab w:val="left" w:pos="-720"/>
        </w:tabs>
        <w:suppressAutoHyphens/>
      </w:pPr>
      <w:r>
        <w:t>E-m</w:t>
      </w:r>
      <w:r w:rsidRPr="00A6482F">
        <w:t xml:space="preserve">ail: </w:t>
      </w:r>
      <w:hyperlink r:id="rId16" w:history="1">
        <w:r w:rsidRPr="00A6482F">
          <w:rPr>
            <w:rStyle w:val="Hypertextovodkaz"/>
          </w:rPr>
          <w:t>adr@uskvbl.cz</w:t>
        </w:r>
      </w:hyperlink>
    </w:p>
    <w:p w14:paraId="44039556" w14:textId="77777777" w:rsidR="00A7278C" w:rsidRPr="000C40A6" w:rsidRDefault="00A7278C" w:rsidP="00A7278C">
      <w:r w:rsidRPr="00A6482F">
        <w:t>Webové stránky:</w:t>
      </w:r>
      <w:r>
        <w:t xml:space="preserve"> </w:t>
      </w:r>
      <w:hyperlink r:id="rId17" w:history="1">
        <w:r w:rsidRPr="00A6482F">
          <w:rPr>
            <w:rStyle w:val="Hypertextovodkaz"/>
          </w:rPr>
          <w:t>http://www.uskvbl.cz/cs/farmakovigilance</w:t>
        </w:r>
      </w:hyperlink>
    </w:p>
    <w:p w14:paraId="6D289C20" w14:textId="5884ECEA" w:rsidR="00202867" w:rsidRDefault="00202867" w:rsidP="00202867">
      <w:pPr>
        <w:tabs>
          <w:tab w:val="left" w:pos="-720"/>
        </w:tabs>
        <w:suppressAutoHyphens/>
      </w:pPr>
    </w:p>
    <w:p w14:paraId="42E6CABA" w14:textId="77777777" w:rsidR="00156DA3" w:rsidRDefault="00156DA3" w:rsidP="00202867">
      <w:pPr>
        <w:tabs>
          <w:tab w:val="left" w:pos="-720"/>
        </w:tabs>
        <w:suppressAutoHyphens/>
      </w:pPr>
    </w:p>
    <w:p w14:paraId="49FA61B9" w14:textId="77777777" w:rsidR="00202867" w:rsidRPr="00C341E6" w:rsidRDefault="00202867" w:rsidP="00202867">
      <w:pPr>
        <w:tabs>
          <w:tab w:val="left" w:pos="-720"/>
        </w:tabs>
        <w:suppressAutoHyphens/>
        <w:rPr>
          <w:noProof/>
          <w:szCs w:val="22"/>
        </w:rPr>
      </w:pPr>
    </w:p>
    <w:p w14:paraId="728889F2" w14:textId="005CF230" w:rsidR="00496E22" w:rsidRPr="00B41D57" w:rsidRDefault="00496E22" w:rsidP="00496E22">
      <w:pPr>
        <w:pStyle w:val="Style2"/>
      </w:pPr>
      <w:r>
        <w:t>9.</w:t>
      </w:r>
      <w:r>
        <w:tab/>
      </w:r>
      <w:r w:rsidRPr="00B41D57">
        <w:t>DÁVKOVÁNÍ PRO KAŽDÝ DRUH, CESTY A ZPŮSOB PODÁNÍ</w:t>
      </w:r>
    </w:p>
    <w:p w14:paraId="2583D7D7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DFC2095" w14:textId="74CC7F17" w:rsidR="00202867" w:rsidRDefault="00202867" w:rsidP="00202867">
      <w:pPr>
        <w:pStyle w:val="Style1"/>
      </w:pPr>
      <w:r w:rsidRPr="00B41D57">
        <w:t>Dávkování pro každý druh, cesty a způsob podání</w:t>
      </w:r>
    </w:p>
    <w:p w14:paraId="2BC30871" w14:textId="77777777" w:rsidR="00156DA3" w:rsidRPr="00B41D57" w:rsidRDefault="00156DA3" w:rsidP="00202867">
      <w:pPr>
        <w:pStyle w:val="Style1"/>
      </w:pPr>
    </w:p>
    <w:p w14:paraId="6D2E40EB" w14:textId="6D352984" w:rsidR="00202867" w:rsidRPr="009717E7" w:rsidRDefault="003639B0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lastRenderedPageBreak/>
        <w:t>Kožní podání</w:t>
      </w:r>
      <w:r w:rsidR="00202867" w:rsidRPr="009717E7">
        <w:rPr>
          <w:rFonts w:eastAsia="Calibri"/>
          <w:szCs w:val="22"/>
        </w:rPr>
        <w:t>.</w:t>
      </w:r>
    </w:p>
    <w:p w14:paraId="3ED7D974" w14:textId="77777777" w:rsidR="003639B0" w:rsidRDefault="00202867" w:rsidP="00B00021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 xml:space="preserve">Z postižených míst odstraňte chlupy a povrchové nečistoty a pomocí dřevěné špachtle naneste tenkou vrstvu pasty. </w:t>
      </w:r>
    </w:p>
    <w:p w14:paraId="227D7ADF" w14:textId="41C4BA97" w:rsidR="00202867" w:rsidRDefault="00202867" w:rsidP="00B00021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>Léčba obvykle spočívá v</w:t>
      </w:r>
      <w:r w:rsidR="003639B0">
        <w:rPr>
          <w:rFonts w:eastAsia="Calibri"/>
          <w:szCs w:val="22"/>
        </w:rPr>
        <w:t> </w:t>
      </w:r>
      <w:r w:rsidRPr="009717E7">
        <w:rPr>
          <w:rFonts w:eastAsia="Calibri"/>
          <w:szCs w:val="22"/>
        </w:rPr>
        <w:t>jednorázové</w:t>
      </w:r>
      <w:r w:rsidR="003639B0">
        <w:rPr>
          <w:rFonts w:eastAsia="Calibri"/>
          <w:szCs w:val="22"/>
        </w:rPr>
        <w:t>m podání</w:t>
      </w:r>
      <w:r w:rsidRPr="009717E7">
        <w:rPr>
          <w:rFonts w:eastAsia="Calibri"/>
          <w:szCs w:val="22"/>
        </w:rPr>
        <w:t>. Pokud však hyperkeratóza nebyla pastou odstraněna po jedn</w:t>
      </w:r>
      <w:r w:rsidR="003639B0">
        <w:rPr>
          <w:rFonts w:eastAsia="Calibri"/>
          <w:szCs w:val="22"/>
        </w:rPr>
        <w:t>om podání</w:t>
      </w:r>
      <w:r w:rsidRPr="009717E7">
        <w:rPr>
          <w:rFonts w:eastAsia="Calibri"/>
          <w:szCs w:val="22"/>
        </w:rPr>
        <w:t xml:space="preserve"> veterinárního léčivého přípravku, lze léčbu opakovat po dobu dalších dvou až tří po sobě jdoucích dnů, dokud nebude viditelná regenerace kůže. Ošetřované oblasti kůže by neměly přesahovat plochu 15 x 15 cm.</w:t>
      </w:r>
    </w:p>
    <w:p w14:paraId="326FC535" w14:textId="77777777" w:rsidR="00156DA3" w:rsidRDefault="00156DA3" w:rsidP="00202867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1A775D97" w14:textId="77777777" w:rsidR="00496E22" w:rsidRDefault="00496E22" w:rsidP="00202867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5548D004" w14:textId="68EED57A" w:rsidR="00496E22" w:rsidRPr="00B41D57" w:rsidRDefault="00496E22" w:rsidP="00496E22">
      <w:pPr>
        <w:pStyle w:val="Style2"/>
      </w:pPr>
      <w:r>
        <w:t xml:space="preserve"> 10.</w:t>
      </w:r>
      <w:r>
        <w:tab/>
      </w:r>
      <w:r w:rsidRPr="00496E22">
        <w:t>INFORMACE O SPRÁVNÉM PODÁVÁNÍ</w:t>
      </w:r>
    </w:p>
    <w:p w14:paraId="42DF8E75" w14:textId="77777777" w:rsidR="00202867" w:rsidRDefault="00202867" w:rsidP="00202867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1569095B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0071F35A" w14:textId="77777777" w:rsidR="00202867" w:rsidRDefault="00202867" w:rsidP="0020286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4DF89FD" w14:textId="52033A6A" w:rsidR="00496E22" w:rsidRPr="00B41D57" w:rsidRDefault="00496E22" w:rsidP="00496E22">
      <w:pPr>
        <w:pStyle w:val="Style2"/>
      </w:pPr>
      <w:r>
        <w:t>11</w:t>
      </w:r>
      <w:r w:rsidRPr="00B41D57">
        <w:t>.</w:t>
      </w:r>
      <w:r w:rsidRPr="00B41D57">
        <w:tab/>
        <w:t>OCHRANNÉ LHŮTY</w:t>
      </w:r>
    </w:p>
    <w:p w14:paraId="026B992A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E916F61" w14:textId="493E9796" w:rsidR="00202867" w:rsidRDefault="00202867" w:rsidP="00202867">
      <w:pPr>
        <w:pStyle w:val="Style1"/>
      </w:pPr>
      <w:r w:rsidRPr="00B41D57">
        <w:t>Ochranné lhůty</w:t>
      </w:r>
    </w:p>
    <w:p w14:paraId="2FEB2153" w14:textId="77777777" w:rsidR="00156DA3" w:rsidRPr="00B41D57" w:rsidRDefault="00156DA3" w:rsidP="00202867">
      <w:pPr>
        <w:pStyle w:val="Style1"/>
      </w:pPr>
    </w:p>
    <w:p w14:paraId="443FA14B" w14:textId="77777777" w:rsidR="00202867" w:rsidRPr="009717E7" w:rsidRDefault="00202867" w:rsidP="0020286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  <w:u w:val="single"/>
        </w:rPr>
      </w:pPr>
      <w:r w:rsidRPr="009717E7">
        <w:rPr>
          <w:rFonts w:eastAsia="Calibri"/>
          <w:bCs/>
          <w:iCs/>
          <w:szCs w:val="22"/>
          <w:u w:val="single"/>
        </w:rPr>
        <w:t>Koně, skot, ovce</w:t>
      </w:r>
      <w:r>
        <w:rPr>
          <w:rFonts w:eastAsia="Calibri"/>
          <w:bCs/>
          <w:iCs/>
          <w:szCs w:val="22"/>
          <w:u w:val="single"/>
        </w:rPr>
        <w:t>:</w:t>
      </w:r>
    </w:p>
    <w:p w14:paraId="581B9685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Bez ochranných lhůt</w:t>
      </w:r>
      <w:r>
        <w:t>: 1</w:t>
      </w:r>
      <w:r w:rsidRPr="00E3062B">
        <w:t xml:space="preserve"> </w:t>
      </w:r>
      <w:r w:rsidRPr="00B41D57">
        <w:t>dnů</w:t>
      </w:r>
      <w:r>
        <w:t>.</w:t>
      </w:r>
    </w:p>
    <w:p w14:paraId="356A4D6D" w14:textId="5C45CBBF" w:rsidR="00202867" w:rsidRDefault="00202867" w:rsidP="00202867">
      <w:pPr>
        <w:tabs>
          <w:tab w:val="clear" w:pos="567"/>
        </w:tabs>
        <w:spacing w:line="240" w:lineRule="auto"/>
      </w:pPr>
      <w:r w:rsidRPr="00B41D57">
        <w:t>Mléko:</w:t>
      </w:r>
      <w:r>
        <w:t xml:space="preserve"> 24 </w:t>
      </w:r>
      <w:r w:rsidRPr="00B41D57">
        <w:t>hodin.</w:t>
      </w:r>
    </w:p>
    <w:p w14:paraId="458B20A3" w14:textId="77777777" w:rsidR="00156DA3" w:rsidRDefault="00156DA3" w:rsidP="00202867">
      <w:pPr>
        <w:tabs>
          <w:tab w:val="clear" w:pos="567"/>
        </w:tabs>
        <w:spacing w:line="240" w:lineRule="auto"/>
      </w:pPr>
    </w:p>
    <w:p w14:paraId="5B187536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E8DCC80" w14:textId="11FB6F6A" w:rsidR="00496E22" w:rsidRPr="00B41D57" w:rsidRDefault="00156DA3" w:rsidP="00496E22">
      <w:pPr>
        <w:pStyle w:val="Style2"/>
      </w:pPr>
      <w:r>
        <w:t>12.</w:t>
      </w:r>
      <w:r>
        <w:tab/>
      </w:r>
      <w:r w:rsidRPr="00B41D57">
        <w:t>ZVLÁŠTNÍ OPATŘENÍ PRO UCHOVÁVÁNÍ</w:t>
      </w:r>
    </w:p>
    <w:p w14:paraId="4A2911A8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AF23E0C" w14:textId="1B9F4C4B" w:rsidR="00202867" w:rsidRPr="00B41D57" w:rsidRDefault="00202867" w:rsidP="00202867">
      <w:pPr>
        <w:pStyle w:val="Style1"/>
      </w:pPr>
      <w:r w:rsidRPr="00B41D57">
        <w:t>Zvláštní opatření pro uchovávání</w:t>
      </w:r>
    </w:p>
    <w:p w14:paraId="1A434826" w14:textId="77777777" w:rsidR="00202867" w:rsidRPr="00B41D57" w:rsidRDefault="00202867" w:rsidP="0020286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233A1F6" w14:textId="77777777" w:rsidR="00202867" w:rsidRPr="00B41D57" w:rsidRDefault="00202867" w:rsidP="0020286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Uchovávejte mimo dohled a dosah dětí.</w:t>
      </w:r>
    </w:p>
    <w:p w14:paraId="31D93123" w14:textId="77777777" w:rsidR="00202867" w:rsidRPr="00B41D57" w:rsidRDefault="00202867" w:rsidP="0020286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nevyžaduje žádné zvláštní podmínky uchovávání</w:t>
      </w:r>
      <w:r>
        <w:t>.</w:t>
      </w:r>
    </w:p>
    <w:p w14:paraId="743ECC3A" w14:textId="33371370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>
        <w:t xml:space="preserve"> 4</w:t>
      </w:r>
      <w:r w:rsidRPr="00B41D57">
        <w:t> měsíc</w:t>
      </w:r>
      <w:r w:rsidR="00E938C9">
        <w:t>e</w:t>
      </w:r>
      <w:r>
        <w:t>.</w:t>
      </w:r>
    </w:p>
    <w:p w14:paraId="282DB5F9" w14:textId="77777777" w:rsidR="00202867" w:rsidRPr="009717E7" w:rsidRDefault="00202867" w:rsidP="00202867">
      <w:pPr>
        <w:tabs>
          <w:tab w:val="clear" w:pos="567"/>
        </w:tabs>
        <w:spacing w:line="240" w:lineRule="auto"/>
        <w:rPr>
          <w:color w:val="EE0000"/>
          <w:szCs w:val="22"/>
        </w:rPr>
      </w:pPr>
      <w:r w:rsidRPr="00B41D57">
        <w:t xml:space="preserve">Nepoužívejte tento veterinární léčivý přípravek po uplynutí doby použitelnosti </w:t>
      </w:r>
    </w:p>
    <w:p w14:paraId="7CAAD052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F00550">
        <w:rPr>
          <w:szCs w:val="22"/>
        </w:rPr>
        <w:t xml:space="preserve">která je uvedena na obalu po „Exp.“ </w:t>
      </w:r>
    </w:p>
    <w:p w14:paraId="4006C2D7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končí posledním dnem v uvedeném měsíci.</w:t>
      </w:r>
    </w:p>
    <w:p w14:paraId="5E6D7F0E" w14:textId="77777777" w:rsidR="00202867" w:rsidRDefault="00202867" w:rsidP="00202867">
      <w:pPr>
        <w:tabs>
          <w:tab w:val="clear" w:pos="567"/>
        </w:tabs>
        <w:spacing w:line="240" w:lineRule="auto"/>
        <w:rPr>
          <w:color w:val="EE0000"/>
          <w:szCs w:val="22"/>
        </w:rPr>
      </w:pPr>
    </w:p>
    <w:p w14:paraId="70D7CAD8" w14:textId="77777777" w:rsidR="00156DA3" w:rsidRDefault="00156DA3" w:rsidP="00202867">
      <w:pPr>
        <w:tabs>
          <w:tab w:val="clear" w:pos="567"/>
        </w:tabs>
        <w:spacing w:line="240" w:lineRule="auto"/>
        <w:rPr>
          <w:color w:val="EE0000"/>
          <w:szCs w:val="22"/>
        </w:rPr>
      </w:pPr>
    </w:p>
    <w:p w14:paraId="545587F6" w14:textId="2C9F1C79" w:rsidR="00496E22" w:rsidRPr="00B41D57" w:rsidRDefault="00156DA3" w:rsidP="0064219A">
      <w:pPr>
        <w:pStyle w:val="Style2"/>
        <w:keepNext/>
      </w:pPr>
      <w:r>
        <w:t xml:space="preserve">13. </w:t>
      </w:r>
      <w:r>
        <w:tab/>
      </w:r>
      <w:r w:rsidRPr="00B41D57">
        <w:t>ZVLÁŠTNÍ OPATŘENÍ PRO LIKVIDACI</w:t>
      </w:r>
    </w:p>
    <w:p w14:paraId="6667F2B0" w14:textId="77777777" w:rsidR="00202867" w:rsidRPr="00B41D57" w:rsidRDefault="00202867" w:rsidP="0064219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CD62474" w14:textId="3CA4DC2C" w:rsidR="00202867" w:rsidRPr="00B41D57" w:rsidRDefault="00202867" w:rsidP="0064219A">
      <w:pPr>
        <w:pStyle w:val="Style1"/>
        <w:keepNext/>
      </w:pPr>
      <w:r w:rsidRPr="00B41D57">
        <w:t>Zvláštní opatření pro likvidaci</w:t>
      </w:r>
    </w:p>
    <w:p w14:paraId="7E4139CC" w14:textId="77777777" w:rsidR="00202867" w:rsidRPr="00B41D57" w:rsidRDefault="00202867" w:rsidP="0064219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7534823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41033876" w14:textId="77777777" w:rsidR="00202867" w:rsidRPr="00B41D57" w:rsidRDefault="00202867" w:rsidP="00202867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399E73A" w14:textId="058F5ABB" w:rsidR="00202867" w:rsidRDefault="00202867" w:rsidP="00202867">
      <w:pPr>
        <w:tabs>
          <w:tab w:val="clear" w:pos="567"/>
        </w:tabs>
        <w:spacing w:line="240" w:lineRule="auto"/>
      </w:pPr>
      <w:r w:rsidRPr="00B41D57">
        <w:t>O možnostech likvidace nepotřebných léčivých přípravků se poraďte s vaším veterinárním lékařem</w:t>
      </w:r>
      <w:r w:rsidR="00B1454C">
        <w:t xml:space="preserve"> </w:t>
      </w:r>
      <w:r w:rsidRPr="00B41D57">
        <w:t>nebo</w:t>
      </w:r>
      <w:r w:rsidR="00B1454C">
        <w:t xml:space="preserve"> </w:t>
      </w:r>
      <w:r w:rsidRPr="00B41D57">
        <w:t>lékárníkem.</w:t>
      </w:r>
    </w:p>
    <w:p w14:paraId="4E43D1F3" w14:textId="77777777" w:rsidR="00156DA3" w:rsidRDefault="00156DA3" w:rsidP="00202867">
      <w:pPr>
        <w:tabs>
          <w:tab w:val="clear" w:pos="567"/>
        </w:tabs>
        <w:spacing w:line="240" w:lineRule="auto"/>
      </w:pPr>
    </w:p>
    <w:p w14:paraId="5D3083B0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szCs w:val="22"/>
        </w:rPr>
      </w:pPr>
    </w:p>
    <w:p w14:paraId="7AFE2FA5" w14:textId="38475BFE" w:rsidR="00496E22" w:rsidRPr="00B41D57" w:rsidRDefault="00156DA3" w:rsidP="00496E22">
      <w:pPr>
        <w:pStyle w:val="Style2"/>
      </w:pPr>
      <w:r>
        <w:t xml:space="preserve">14. </w:t>
      </w:r>
      <w:r>
        <w:tab/>
      </w:r>
      <w:r w:rsidRPr="00156DA3">
        <w:t>KLASIFIKACE VETERINÁRNÍCH LÉČIVÝCH PŘÍPRAVKŮ</w:t>
      </w:r>
    </w:p>
    <w:p w14:paraId="3248662D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5FDA48C6" w14:textId="50B7F7A9" w:rsidR="00202867" w:rsidRPr="00B41D57" w:rsidRDefault="00202867" w:rsidP="00202867">
      <w:pPr>
        <w:pStyle w:val="Style1"/>
      </w:pPr>
      <w:r w:rsidRPr="00B41D57">
        <w:t>Klasifikace veterinárních léčivých přípravků</w:t>
      </w:r>
    </w:p>
    <w:p w14:paraId="5426C692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6E9CA56E" w14:textId="77777777" w:rsidR="00202867" w:rsidRDefault="00202867" w:rsidP="00202867">
      <w:pPr>
        <w:numPr>
          <w:ilvl w:val="12"/>
          <w:numId w:val="0"/>
        </w:numPr>
      </w:pPr>
      <w:r w:rsidRPr="00B41D57">
        <w:t>Veterinární léčivý přípravek je vydáván pouze na předpis</w:t>
      </w:r>
      <w:r>
        <w:t>.</w:t>
      </w:r>
    </w:p>
    <w:p w14:paraId="0A83575D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938D2F3" w14:textId="10E850F9" w:rsidR="00496E22" w:rsidRPr="00B41D57" w:rsidRDefault="00156DA3" w:rsidP="00496E22">
      <w:pPr>
        <w:pStyle w:val="Style2"/>
      </w:pPr>
      <w:r>
        <w:t xml:space="preserve">15. </w:t>
      </w:r>
      <w:r>
        <w:tab/>
      </w:r>
      <w:r w:rsidRPr="00B41D57">
        <w:t>REGISTRAČNÍ ČÍSLA A VELIKOSTI BALENÍ</w:t>
      </w:r>
    </w:p>
    <w:p w14:paraId="6BBB3B90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64282467" w14:textId="45379CAE" w:rsidR="00E84EA7" w:rsidRPr="00E84EA7" w:rsidRDefault="00E84EA7" w:rsidP="00202867">
      <w:pPr>
        <w:pStyle w:val="Style1"/>
        <w:rPr>
          <w:b w:val="0"/>
        </w:rPr>
      </w:pPr>
      <w:r w:rsidRPr="00E84EA7">
        <w:rPr>
          <w:b w:val="0"/>
        </w:rPr>
        <w:t>96/045/</w:t>
      </w:r>
      <w:proofErr w:type="gramStart"/>
      <w:r w:rsidRPr="00E84EA7">
        <w:rPr>
          <w:b w:val="0"/>
        </w:rPr>
        <w:t>26-C</w:t>
      </w:r>
      <w:proofErr w:type="gramEnd"/>
    </w:p>
    <w:p w14:paraId="4C78FA0C" w14:textId="77777777" w:rsidR="00E84EA7" w:rsidRDefault="00E84EA7" w:rsidP="00202867">
      <w:pPr>
        <w:pStyle w:val="Style1"/>
      </w:pPr>
    </w:p>
    <w:p w14:paraId="08E8E6AC" w14:textId="73097275" w:rsidR="00202867" w:rsidRPr="00B41D57" w:rsidRDefault="00156DA3" w:rsidP="00202867">
      <w:pPr>
        <w:pStyle w:val="Style1"/>
      </w:pPr>
      <w:r>
        <w:lastRenderedPageBreak/>
        <w:t>V</w:t>
      </w:r>
      <w:r w:rsidR="00202867" w:rsidRPr="00B41D57">
        <w:t>elikosti balení</w:t>
      </w:r>
    </w:p>
    <w:p w14:paraId="69E60290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37FD435A" w14:textId="77777777" w:rsidR="00202867" w:rsidRDefault="00202867" w:rsidP="00202867">
      <w:pPr>
        <w:tabs>
          <w:tab w:val="clear" w:pos="567"/>
        </w:tabs>
        <w:spacing w:line="240" w:lineRule="auto"/>
      </w:pPr>
      <w:r>
        <w:t>500 g</w:t>
      </w:r>
    </w:p>
    <w:p w14:paraId="06616335" w14:textId="77777777" w:rsidR="00156DA3" w:rsidRDefault="00156DA3" w:rsidP="00202867">
      <w:pPr>
        <w:tabs>
          <w:tab w:val="clear" w:pos="567"/>
        </w:tabs>
        <w:spacing w:line="240" w:lineRule="auto"/>
      </w:pPr>
    </w:p>
    <w:p w14:paraId="69C5DD17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szCs w:val="22"/>
        </w:rPr>
      </w:pPr>
    </w:p>
    <w:p w14:paraId="31AA575C" w14:textId="62F18EB2" w:rsidR="00496E22" w:rsidRPr="00B41D57" w:rsidRDefault="00156DA3" w:rsidP="00496E22">
      <w:pPr>
        <w:pStyle w:val="Style2"/>
      </w:pPr>
      <w:r>
        <w:t xml:space="preserve">16. </w:t>
      </w:r>
      <w:r>
        <w:tab/>
      </w:r>
      <w:r w:rsidRPr="00156DA3">
        <w:t xml:space="preserve">DATUM POSLEDNÍ REVIZE </w:t>
      </w:r>
      <w:r w:rsidR="003639B0">
        <w:rPr>
          <w:bCs/>
        </w:rPr>
        <w:t>ETIKETY</w:t>
      </w:r>
    </w:p>
    <w:p w14:paraId="0A0DA2E6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79B2A7B" w14:textId="67FC28CA" w:rsidR="00202867" w:rsidRPr="00B41D57" w:rsidRDefault="00202867" w:rsidP="00156DA3">
      <w:pPr>
        <w:pStyle w:val="Style1"/>
      </w:pPr>
      <w:r w:rsidRPr="00B41D57">
        <w:t xml:space="preserve">Datum poslední </w:t>
      </w:r>
      <w:r w:rsidR="00156DA3" w:rsidRPr="00B41D57">
        <w:t xml:space="preserve">revize </w:t>
      </w:r>
      <w:r w:rsidR="003639B0">
        <w:rPr>
          <w:bCs/>
        </w:rPr>
        <w:t>etikety</w:t>
      </w:r>
    </w:p>
    <w:p w14:paraId="524539A3" w14:textId="77777777" w:rsidR="00593EB0" w:rsidRDefault="00593EB0" w:rsidP="00202867"/>
    <w:p w14:paraId="76B9A425" w14:textId="07E0744C" w:rsidR="00202867" w:rsidRPr="00B41D57" w:rsidRDefault="003639B0" w:rsidP="00202867">
      <w:pPr>
        <w:rPr>
          <w:szCs w:val="22"/>
        </w:rPr>
      </w:pPr>
      <w:r>
        <w:t>0</w:t>
      </w:r>
      <w:r w:rsidR="00E84EA7">
        <w:t>8</w:t>
      </w:r>
      <w:r>
        <w:t>/2026</w:t>
      </w:r>
    </w:p>
    <w:p w14:paraId="4ADB1C1F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2D2B4B1" w14:textId="027DC9B4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2EAFBB62" w14:textId="26B472E6" w:rsidR="003639B0" w:rsidRDefault="003639B0" w:rsidP="00202867">
      <w:pPr>
        <w:tabs>
          <w:tab w:val="clear" w:pos="567"/>
        </w:tabs>
        <w:spacing w:line="240" w:lineRule="auto"/>
        <w:rPr>
          <w:szCs w:val="22"/>
        </w:rPr>
      </w:pPr>
    </w:p>
    <w:p w14:paraId="2AD966FC" w14:textId="77777777" w:rsidR="003639B0" w:rsidRPr="008B5578" w:rsidRDefault="003639B0" w:rsidP="003639B0">
      <w:pPr>
        <w:spacing w:line="240" w:lineRule="auto"/>
      </w:pPr>
      <w:r w:rsidRPr="008B5578">
        <w:t>Podrobné informace o tomto veterinárním léčivém přípravku naleznete také v národní databázi (</w:t>
      </w:r>
      <w:hyperlink r:id="rId19" w:history="1">
        <w:r w:rsidRPr="008B5578">
          <w:rPr>
            <w:rStyle w:val="Hypertextovodkaz"/>
          </w:rPr>
          <w:t>https://www.uskvbl.cz</w:t>
        </w:r>
      </w:hyperlink>
      <w:r w:rsidRPr="008B5578">
        <w:t>).</w:t>
      </w:r>
    </w:p>
    <w:p w14:paraId="73A8B94B" w14:textId="77777777" w:rsidR="003639B0" w:rsidRPr="006414D3" w:rsidRDefault="003639B0" w:rsidP="00202867">
      <w:pPr>
        <w:tabs>
          <w:tab w:val="clear" w:pos="567"/>
        </w:tabs>
        <w:spacing w:line="240" w:lineRule="auto"/>
        <w:rPr>
          <w:szCs w:val="22"/>
        </w:rPr>
      </w:pPr>
    </w:p>
    <w:p w14:paraId="786AC58F" w14:textId="77777777" w:rsidR="0020286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6AC6A2D" w14:textId="4866EFAF" w:rsidR="00496E22" w:rsidRPr="00B41D57" w:rsidRDefault="00156DA3" w:rsidP="00496E22">
      <w:pPr>
        <w:pStyle w:val="Style2"/>
      </w:pPr>
      <w:r>
        <w:t xml:space="preserve">17. </w:t>
      </w:r>
      <w:r>
        <w:tab/>
      </w:r>
      <w:r w:rsidRPr="00B41D57">
        <w:t>KONTAKTNÍ ÚDAJE</w:t>
      </w:r>
    </w:p>
    <w:p w14:paraId="6297051F" w14:textId="77777777" w:rsidR="00496E22" w:rsidRPr="00B41D57" w:rsidRDefault="00496E22" w:rsidP="00202867">
      <w:pPr>
        <w:tabs>
          <w:tab w:val="clear" w:pos="567"/>
        </w:tabs>
        <w:spacing w:line="240" w:lineRule="auto"/>
        <w:rPr>
          <w:szCs w:val="22"/>
        </w:rPr>
      </w:pPr>
    </w:p>
    <w:p w14:paraId="6E8CFD22" w14:textId="45008BE4" w:rsidR="00202867" w:rsidRPr="00B41D57" w:rsidRDefault="00202867" w:rsidP="00202867">
      <w:pPr>
        <w:pStyle w:val="Style1"/>
      </w:pPr>
      <w:r w:rsidRPr="00B41D57">
        <w:t>Kontaktní údaje</w:t>
      </w:r>
    </w:p>
    <w:p w14:paraId="31D80407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179941C3" w14:textId="342D3719" w:rsidR="00202867" w:rsidRPr="00B41D57" w:rsidRDefault="00202867" w:rsidP="00C82AB2">
      <w:pPr>
        <w:rPr>
          <w:szCs w:val="22"/>
        </w:rPr>
      </w:pPr>
      <w:r w:rsidRPr="00B41D57">
        <w:rPr>
          <w:iCs/>
          <w:szCs w:val="22"/>
          <w:u w:val="single"/>
        </w:rPr>
        <w:t>Držitel rozhodnutí o registraci</w:t>
      </w:r>
      <w:r w:rsidR="00C82AB2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avýrobce odpovědný za uvolnění šarže</w:t>
      </w:r>
      <w:r w:rsidR="00C82AB2">
        <w:rPr>
          <w:iCs/>
          <w:szCs w:val="22"/>
          <w:u w:val="single"/>
        </w:rPr>
        <w:t>:</w:t>
      </w:r>
    </w:p>
    <w:p w14:paraId="6D7C8A10" w14:textId="77777777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D71F3">
        <w:rPr>
          <w:szCs w:val="22"/>
          <w:lang w:val="de-DE"/>
        </w:rPr>
        <w:t>WDT- Wirtschaftsgenossenschaft deutscher Tierärzte eG</w:t>
      </w:r>
    </w:p>
    <w:p w14:paraId="5DC978CE" w14:textId="77777777" w:rsidR="00202867" w:rsidRPr="00AD71F3" w:rsidRDefault="00202867" w:rsidP="0020286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D71F3">
        <w:rPr>
          <w:szCs w:val="22"/>
          <w:lang w:val="de-DE"/>
        </w:rPr>
        <w:t xml:space="preserve">Siemensstraße 14, </w:t>
      </w:r>
    </w:p>
    <w:p w14:paraId="152C4D62" w14:textId="77777777" w:rsidR="00202867" w:rsidRPr="00A7278C" w:rsidRDefault="00202867" w:rsidP="0020286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7278C">
        <w:rPr>
          <w:szCs w:val="22"/>
          <w:lang w:val="de-DE"/>
        </w:rPr>
        <w:t xml:space="preserve">30827 Garbsen, </w:t>
      </w:r>
    </w:p>
    <w:p w14:paraId="5FA15435" w14:textId="77777777" w:rsidR="00202867" w:rsidRPr="00A7278C" w:rsidRDefault="00202867" w:rsidP="00202867">
      <w:pPr>
        <w:tabs>
          <w:tab w:val="clear" w:pos="567"/>
        </w:tabs>
        <w:spacing w:line="240" w:lineRule="auto"/>
        <w:rPr>
          <w:szCs w:val="22"/>
          <w:lang w:val="de-DE"/>
        </w:rPr>
      </w:pPr>
      <w:r w:rsidRPr="00A7278C">
        <w:rPr>
          <w:szCs w:val="22"/>
          <w:lang w:val="de-DE"/>
        </w:rPr>
        <w:t>Německo</w:t>
      </w:r>
    </w:p>
    <w:p w14:paraId="3E72C2B3" w14:textId="77777777" w:rsidR="00202867" w:rsidRPr="00B41D57" w:rsidRDefault="00202867" w:rsidP="00202867">
      <w:pPr>
        <w:rPr>
          <w:bCs/>
          <w:szCs w:val="22"/>
        </w:rPr>
      </w:pPr>
    </w:p>
    <w:p w14:paraId="53A43148" w14:textId="3AF13194" w:rsidR="00202867" w:rsidRDefault="00202867" w:rsidP="00202867">
      <w:pPr>
        <w:pStyle w:val="Style4"/>
      </w:pPr>
      <w:r w:rsidRPr="00C82AB2">
        <w:rPr>
          <w:u w:val="single"/>
        </w:rPr>
        <w:t>Místní zástupci a kontaktní údaje pro hlášení podezření na nežádoucí účinky</w:t>
      </w:r>
      <w:r w:rsidRPr="00C82AB2">
        <w:t>:</w:t>
      </w:r>
    </w:p>
    <w:p w14:paraId="474EF3F1" w14:textId="77777777" w:rsidR="00C82AB2" w:rsidRPr="00C82AB2" w:rsidRDefault="00C82AB2" w:rsidP="00C82AB2">
      <w:pPr>
        <w:tabs>
          <w:tab w:val="clear" w:pos="567"/>
          <w:tab w:val="left" w:pos="0"/>
        </w:tabs>
        <w:rPr>
          <w:bCs/>
          <w:szCs w:val="22"/>
        </w:rPr>
      </w:pPr>
      <w:r w:rsidRPr="00C82AB2">
        <w:rPr>
          <w:color w:val="000000"/>
          <w:lang w:eastAsia="de-DE"/>
        </w:rPr>
        <w:t>Elanco Tiergesundheit AG Czech Republic, o.z.</w:t>
      </w:r>
      <w:r w:rsidRPr="00C82AB2">
        <w:rPr>
          <w:color w:val="000000"/>
          <w:lang w:eastAsia="de-DE"/>
        </w:rPr>
        <w:br/>
        <w:t xml:space="preserve">Bredovský Dvůr / Flexi Office, Olivova 2096/4, </w:t>
      </w:r>
      <w:r w:rsidRPr="00C82AB2">
        <w:rPr>
          <w:color w:val="000000"/>
          <w:lang w:eastAsia="de-DE"/>
        </w:rPr>
        <w:br/>
        <w:t>110 00 Praha 1, Czech Republic</w:t>
      </w:r>
      <w:r w:rsidRPr="00C82AB2">
        <w:rPr>
          <w:color w:val="000000"/>
          <w:lang w:eastAsia="de-DE"/>
        </w:rPr>
        <w:br/>
        <w:t>Tel: +420 228880231</w:t>
      </w:r>
      <w:r w:rsidRPr="00C82AB2">
        <w:rPr>
          <w:color w:val="000000"/>
          <w:lang w:eastAsia="de-DE"/>
        </w:rPr>
        <w:br/>
      </w:r>
      <w:hyperlink r:id="rId20" w:history="1">
        <w:r w:rsidRPr="00C82AB2">
          <w:rPr>
            <w:rStyle w:val="Hypertextovodkaz"/>
            <w:lang w:eastAsia="de-DE"/>
          </w:rPr>
          <w:t>PV.CZE@elancoah.com</w:t>
        </w:r>
      </w:hyperlink>
    </w:p>
    <w:p w14:paraId="72BB9274" w14:textId="77777777" w:rsidR="00156DA3" w:rsidRPr="00B41D57" w:rsidRDefault="00156DA3" w:rsidP="00202867">
      <w:pPr>
        <w:pStyle w:val="Style4"/>
      </w:pPr>
    </w:p>
    <w:p w14:paraId="5D037258" w14:textId="77777777" w:rsidR="00202867" w:rsidRDefault="00202867" w:rsidP="00202867">
      <w:pPr>
        <w:tabs>
          <w:tab w:val="clear" w:pos="567"/>
          <w:tab w:val="left" w:pos="0"/>
        </w:tabs>
        <w:rPr>
          <w:bCs/>
          <w:szCs w:val="22"/>
        </w:rPr>
      </w:pPr>
    </w:p>
    <w:p w14:paraId="0E23B574" w14:textId="498C0380" w:rsidR="00496E22" w:rsidRPr="00B41D57" w:rsidRDefault="00496E22" w:rsidP="00496E22">
      <w:pPr>
        <w:pStyle w:val="Style2"/>
      </w:pPr>
      <w:r>
        <w:t>18.</w:t>
      </w:r>
      <w:r w:rsidR="00156DA3">
        <w:tab/>
      </w:r>
      <w:r w:rsidR="00156DA3" w:rsidRPr="00156DA3">
        <w:t>DALŠÍ INFORMACE</w:t>
      </w:r>
    </w:p>
    <w:p w14:paraId="684675FB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7228FA1E" w14:textId="687754E4" w:rsidR="00202867" w:rsidRDefault="00202867" w:rsidP="00202867">
      <w:pPr>
        <w:pStyle w:val="Style1"/>
      </w:pPr>
      <w:r w:rsidRPr="00B41D57">
        <w:t>Další informace</w:t>
      </w:r>
    </w:p>
    <w:p w14:paraId="1323067C" w14:textId="77777777" w:rsidR="00156DA3" w:rsidRDefault="00156DA3" w:rsidP="00202867">
      <w:pPr>
        <w:pStyle w:val="Style1"/>
      </w:pPr>
    </w:p>
    <w:p w14:paraId="2DE1990D" w14:textId="77777777" w:rsidR="00496E22" w:rsidRPr="00B41D57" w:rsidRDefault="00496E22" w:rsidP="00496E22">
      <w:pPr>
        <w:tabs>
          <w:tab w:val="clear" w:pos="567"/>
        </w:tabs>
        <w:spacing w:line="240" w:lineRule="auto"/>
        <w:rPr>
          <w:szCs w:val="22"/>
        </w:rPr>
      </w:pPr>
    </w:p>
    <w:p w14:paraId="42B94397" w14:textId="41760A56" w:rsidR="00496E22" w:rsidRPr="00B41D57" w:rsidRDefault="00496E22" w:rsidP="00496E22">
      <w:pPr>
        <w:pStyle w:val="Style2"/>
      </w:pPr>
      <w:r w:rsidRPr="00B41D57">
        <w:t>1</w:t>
      </w:r>
      <w:r>
        <w:t>9</w:t>
      </w:r>
      <w:r w:rsidRPr="00B41D57">
        <w:t>.</w:t>
      </w:r>
      <w:r w:rsidRPr="00B41D57">
        <w:tab/>
        <w:t>OZNAČENÍ „POUZE PRO ZVÍŘATA“</w:t>
      </w:r>
    </w:p>
    <w:p w14:paraId="5862D6B7" w14:textId="77777777" w:rsidR="00496E22" w:rsidRPr="00B41D57" w:rsidRDefault="00496E22" w:rsidP="00496E22">
      <w:pPr>
        <w:tabs>
          <w:tab w:val="clear" w:pos="567"/>
        </w:tabs>
        <w:spacing w:line="240" w:lineRule="auto"/>
        <w:rPr>
          <w:szCs w:val="22"/>
        </w:rPr>
      </w:pPr>
    </w:p>
    <w:p w14:paraId="62D402AB" w14:textId="77777777" w:rsidR="00496E22" w:rsidRPr="00B41D57" w:rsidRDefault="00496E22" w:rsidP="00496E22">
      <w:pPr>
        <w:tabs>
          <w:tab w:val="clear" w:pos="567"/>
        </w:tabs>
        <w:spacing w:line="240" w:lineRule="auto"/>
        <w:rPr>
          <w:szCs w:val="22"/>
        </w:rPr>
      </w:pPr>
      <w:r w:rsidRPr="00B41D57">
        <w:t>Pouze pro zvířata.</w:t>
      </w:r>
    </w:p>
    <w:p w14:paraId="7A77524E" w14:textId="77777777" w:rsidR="00496E22" w:rsidRPr="00B41D57" w:rsidRDefault="00496E22" w:rsidP="00496E22">
      <w:pPr>
        <w:tabs>
          <w:tab w:val="clear" w:pos="567"/>
        </w:tabs>
        <w:spacing w:line="240" w:lineRule="auto"/>
        <w:rPr>
          <w:szCs w:val="22"/>
        </w:rPr>
      </w:pPr>
    </w:p>
    <w:p w14:paraId="00C82857" w14:textId="77777777" w:rsidR="00202867" w:rsidRPr="00B41D57" w:rsidRDefault="00202867" w:rsidP="00202867">
      <w:pPr>
        <w:ind w:right="113"/>
        <w:rPr>
          <w:szCs w:val="22"/>
        </w:rPr>
      </w:pPr>
    </w:p>
    <w:p w14:paraId="19C0325A" w14:textId="5C97BB89" w:rsidR="00202867" w:rsidRPr="00B41D57" w:rsidRDefault="00496E22" w:rsidP="00202867">
      <w:pPr>
        <w:pStyle w:val="Style2"/>
      </w:pPr>
      <w:r>
        <w:t>20.</w:t>
      </w:r>
      <w:r w:rsidR="00202867" w:rsidRPr="00B41D57">
        <w:tab/>
        <w:t>DATUM EX</w:t>
      </w:r>
      <w:r w:rsidR="00202867">
        <w:t>S</w:t>
      </w:r>
      <w:r w:rsidR="00202867" w:rsidRPr="00B41D57">
        <w:t>PIRACE</w:t>
      </w:r>
    </w:p>
    <w:p w14:paraId="7D5868A1" w14:textId="77777777" w:rsidR="00202867" w:rsidRPr="00B41D57" w:rsidRDefault="00202867" w:rsidP="00202867">
      <w:pPr>
        <w:rPr>
          <w:szCs w:val="22"/>
        </w:rPr>
      </w:pPr>
    </w:p>
    <w:p w14:paraId="43B2EE33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  <w:r>
        <w:t>Exp.</w:t>
      </w:r>
      <w:r w:rsidRPr="00B41D57">
        <w:t xml:space="preserve"> {</w:t>
      </w:r>
      <w:r>
        <w:t>mm</w:t>
      </w:r>
      <w:r w:rsidRPr="00B41D57">
        <w:t>/</w:t>
      </w:r>
      <w:r>
        <w:t>rrrr</w:t>
      </w:r>
      <w:r w:rsidRPr="00B41D57">
        <w:t>}</w:t>
      </w:r>
    </w:p>
    <w:p w14:paraId="4268E694" w14:textId="7B94F35F" w:rsidR="00202867" w:rsidRPr="00B41D57" w:rsidRDefault="00202867" w:rsidP="00202867">
      <w:pPr>
        <w:rPr>
          <w:szCs w:val="22"/>
        </w:rPr>
      </w:pPr>
      <w:r w:rsidRPr="00B41D57">
        <w:t xml:space="preserve">Po </w:t>
      </w:r>
      <w:r w:rsidR="00AD5AA7">
        <w:t xml:space="preserve">prvním </w:t>
      </w:r>
      <w:r w:rsidRPr="00B41D57">
        <w:t>otevření</w:t>
      </w:r>
      <w:r w:rsidR="00496E22">
        <w:t xml:space="preserve"> </w:t>
      </w:r>
      <w:r w:rsidRPr="00B41D57">
        <w:t>spotřebujte do</w:t>
      </w:r>
      <w:r w:rsidR="00496E22">
        <w:t xml:space="preserve"> </w:t>
      </w:r>
      <w:r>
        <w:t>4</w:t>
      </w:r>
      <w:r w:rsidRPr="00B41D57">
        <w:t> měsíců</w:t>
      </w:r>
      <w:r>
        <w:t xml:space="preserve">. </w:t>
      </w:r>
      <w:r w:rsidRPr="00324947">
        <w:rPr>
          <w:szCs w:val="22"/>
        </w:rPr>
        <w:t>Spotřebujte do ...</w:t>
      </w:r>
    </w:p>
    <w:p w14:paraId="4D62A39E" w14:textId="77777777" w:rsidR="00202867" w:rsidRPr="00B41D57" w:rsidRDefault="00202867" w:rsidP="00202867">
      <w:pPr>
        <w:tabs>
          <w:tab w:val="clear" w:pos="567"/>
        </w:tabs>
        <w:spacing w:line="240" w:lineRule="auto"/>
        <w:rPr>
          <w:szCs w:val="22"/>
        </w:rPr>
      </w:pPr>
    </w:p>
    <w:p w14:paraId="568FA621" w14:textId="77777777" w:rsidR="00202867" w:rsidRPr="00B41D57" w:rsidRDefault="00202867" w:rsidP="00202867">
      <w:pPr>
        <w:ind w:right="113"/>
        <w:rPr>
          <w:szCs w:val="22"/>
        </w:rPr>
      </w:pPr>
    </w:p>
    <w:p w14:paraId="5FE53673" w14:textId="4CBADCF0" w:rsidR="00202867" w:rsidRPr="00B41D57" w:rsidRDefault="00496E22" w:rsidP="00202867">
      <w:pPr>
        <w:pStyle w:val="Style2"/>
      </w:pPr>
      <w:r>
        <w:t>21</w:t>
      </w:r>
      <w:r w:rsidR="00202867" w:rsidRPr="00B41D57">
        <w:t>.</w:t>
      </w:r>
      <w:r w:rsidR="00202867" w:rsidRPr="00B41D57">
        <w:tab/>
        <w:t>ČÍSLO ŠARŽE</w:t>
      </w:r>
    </w:p>
    <w:p w14:paraId="7766BA48" w14:textId="77777777" w:rsidR="00202867" w:rsidRPr="00B41D57" w:rsidRDefault="00202867" w:rsidP="00202867">
      <w:pPr>
        <w:rPr>
          <w:szCs w:val="22"/>
        </w:rPr>
      </w:pPr>
    </w:p>
    <w:p w14:paraId="72BBFD3F" w14:textId="0FF78BB1" w:rsidR="005F346D" w:rsidRPr="00B41D57" w:rsidRDefault="00202867" w:rsidP="00593EB0">
      <w:pPr>
        <w:rPr>
          <w:szCs w:val="22"/>
        </w:rPr>
      </w:pPr>
      <w:r w:rsidRPr="00B41D57">
        <w:t>Lot {číslo}</w:t>
      </w:r>
    </w:p>
    <w:sectPr w:rsidR="005F346D" w:rsidRPr="00B41D57" w:rsidSect="003837F1">
      <w:headerReference w:type="default" r:id="rId21"/>
      <w:footerReference w:type="default" r:id="rId22"/>
      <w:footerReference w:type="first" r:id="rId2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7A4B2" w14:textId="77777777" w:rsidR="00C941E4" w:rsidRDefault="00C941E4">
      <w:pPr>
        <w:spacing w:line="240" w:lineRule="auto"/>
      </w:pPr>
      <w:r>
        <w:separator/>
      </w:r>
    </w:p>
  </w:endnote>
  <w:endnote w:type="continuationSeparator" w:id="0">
    <w:p w14:paraId="0B373B41" w14:textId="77777777" w:rsidR="00C941E4" w:rsidRDefault="00C94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D758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D758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F43E1" w14:textId="77777777" w:rsidR="00C941E4" w:rsidRDefault="00C941E4">
      <w:pPr>
        <w:spacing w:line="240" w:lineRule="auto"/>
      </w:pPr>
      <w:r>
        <w:separator/>
      </w:r>
    </w:p>
  </w:footnote>
  <w:footnote w:type="continuationSeparator" w:id="0">
    <w:p w14:paraId="788BE625" w14:textId="77777777" w:rsidR="00C941E4" w:rsidRDefault="00C94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2ABF1" w14:textId="5AFCB6A9" w:rsidR="00F05E8E" w:rsidRDefault="00F05E8E">
    <w:pPr>
      <w:pStyle w:val="Zhlav"/>
    </w:pPr>
    <w:r w:rsidRPr="00F05E8E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B365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42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8E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F6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88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AD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687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2A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8AE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1DD02070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2F20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89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CC4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2A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4AF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83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C9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494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B587BB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C94004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83C393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F8225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B108B4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1AA0D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1E8277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E8A5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250255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0E481457"/>
    <w:multiLevelType w:val="hybridMultilevel"/>
    <w:tmpl w:val="165E54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7272FB1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F02CD6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7CE697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FDED2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0B06A9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FCCA1E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E58CC3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72A46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0987A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E01E7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285D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07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07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5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A6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648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0C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0A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7832BB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7065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263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706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4B7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3E09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50B8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8CE7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A28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35E2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A2DC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42452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782A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FB013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A614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8B6B4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43E02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F7619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E8AEDC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0A642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285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6B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82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A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67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E9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24B831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DB4340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43F23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E4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4C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0E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45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63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98C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6532A01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A05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A02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EC5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30CA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2E3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4C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CFC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681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9F527A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94D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6804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CB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A3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04F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B02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AD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EB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7B00172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386B53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0DC100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1989C6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3C00C7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1827A2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9448B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014BC3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48EE1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7B8C44D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77A5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DAA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60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6C9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242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E8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42A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D40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29B8C8C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C060DA82" w:tentative="1">
      <w:start w:val="1"/>
      <w:numFmt w:val="lowerLetter"/>
      <w:lvlText w:val="%2."/>
      <w:lvlJc w:val="left"/>
      <w:pPr>
        <w:ind w:left="1440" w:hanging="360"/>
      </w:pPr>
    </w:lvl>
    <w:lvl w:ilvl="2" w:tplc="573E5EFA" w:tentative="1">
      <w:start w:val="1"/>
      <w:numFmt w:val="lowerRoman"/>
      <w:lvlText w:val="%3."/>
      <w:lvlJc w:val="right"/>
      <w:pPr>
        <w:ind w:left="2160" w:hanging="180"/>
      </w:pPr>
    </w:lvl>
    <w:lvl w:ilvl="3" w:tplc="F9B2C5D8" w:tentative="1">
      <w:start w:val="1"/>
      <w:numFmt w:val="decimal"/>
      <w:lvlText w:val="%4."/>
      <w:lvlJc w:val="left"/>
      <w:pPr>
        <w:ind w:left="2880" w:hanging="360"/>
      </w:pPr>
    </w:lvl>
    <w:lvl w:ilvl="4" w:tplc="7D8CC8C2" w:tentative="1">
      <w:start w:val="1"/>
      <w:numFmt w:val="lowerLetter"/>
      <w:lvlText w:val="%5."/>
      <w:lvlJc w:val="left"/>
      <w:pPr>
        <w:ind w:left="3600" w:hanging="360"/>
      </w:pPr>
    </w:lvl>
    <w:lvl w:ilvl="5" w:tplc="33D85614" w:tentative="1">
      <w:start w:val="1"/>
      <w:numFmt w:val="lowerRoman"/>
      <w:lvlText w:val="%6."/>
      <w:lvlJc w:val="right"/>
      <w:pPr>
        <w:ind w:left="4320" w:hanging="180"/>
      </w:pPr>
    </w:lvl>
    <w:lvl w:ilvl="6" w:tplc="BE508B78" w:tentative="1">
      <w:start w:val="1"/>
      <w:numFmt w:val="decimal"/>
      <w:lvlText w:val="%7."/>
      <w:lvlJc w:val="left"/>
      <w:pPr>
        <w:ind w:left="5040" w:hanging="360"/>
      </w:pPr>
    </w:lvl>
    <w:lvl w:ilvl="7" w:tplc="26B421BE" w:tentative="1">
      <w:start w:val="1"/>
      <w:numFmt w:val="lowerLetter"/>
      <w:lvlText w:val="%8."/>
      <w:lvlJc w:val="left"/>
      <w:pPr>
        <w:ind w:left="5760" w:hanging="360"/>
      </w:pPr>
    </w:lvl>
    <w:lvl w:ilvl="8" w:tplc="DD12A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05EC928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6CE42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E1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E4C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90CF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09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E6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8A29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8C2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C256F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C1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81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DC2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C7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CC3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12B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80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0F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F60E26C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39C6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85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40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47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45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10D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24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E6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EE1095AA">
      <w:start w:val="1"/>
      <w:numFmt w:val="decimal"/>
      <w:lvlText w:val="%1."/>
      <w:lvlJc w:val="left"/>
      <w:pPr>
        <w:ind w:left="720" w:hanging="360"/>
      </w:pPr>
    </w:lvl>
    <w:lvl w:ilvl="1" w:tplc="FF865786" w:tentative="1">
      <w:start w:val="1"/>
      <w:numFmt w:val="lowerLetter"/>
      <w:lvlText w:val="%2."/>
      <w:lvlJc w:val="left"/>
      <w:pPr>
        <w:ind w:left="1440" w:hanging="360"/>
      </w:pPr>
    </w:lvl>
    <w:lvl w:ilvl="2" w:tplc="01B613CA" w:tentative="1">
      <w:start w:val="1"/>
      <w:numFmt w:val="lowerRoman"/>
      <w:lvlText w:val="%3."/>
      <w:lvlJc w:val="right"/>
      <w:pPr>
        <w:ind w:left="2160" w:hanging="180"/>
      </w:pPr>
    </w:lvl>
    <w:lvl w:ilvl="3" w:tplc="A49C74AE" w:tentative="1">
      <w:start w:val="1"/>
      <w:numFmt w:val="decimal"/>
      <w:lvlText w:val="%4."/>
      <w:lvlJc w:val="left"/>
      <w:pPr>
        <w:ind w:left="2880" w:hanging="360"/>
      </w:pPr>
    </w:lvl>
    <w:lvl w:ilvl="4" w:tplc="B3F40AC2" w:tentative="1">
      <w:start w:val="1"/>
      <w:numFmt w:val="lowerLetter"/>
      <w:lvlText w:val="%5."/>
      <w:lvlJc w:val="left"/>
      <w:pPr>
        <w:ind w:left="3600" w:hanging="360"/>
      </w:pPr>
    </w:lvl>
    <w:lvl w:ilvl="5" w:tplc="30D23248" w:tentative="1">
      <w:start w:val="1"/>
      <w:numFmt w:val="lowerRoman"/>
      <w:lvlText w:val="%6."/>
      <w:lvlJc w:val="right"/>
      <w:pPr>
        <w:ind w:left="4320" w:hanging="180"/>
      </w:pPr>
    </w:lvl>
    <w:lvl w:ilvl="6" w:tplc="598CDF52" w:tentative="1">
      <w:start w:val="1"/>
      <w:numFmt w:val="decimal"/>
      <w:lvlText w:val="%7."/>
      <w:lvlJc w:val="left"/>
      <w:pPr>
        <w:ind w:left="5040" w:hanging="360"/>
      </w:pPr>
    </w:lvl>
    <w:lvl w:ilvl="7" w:tplc="0B4A679A" w:tentative="1">
      <w:start w:val="1"/>
      <w:numFmt w:val="lowerLetter"/>
      <w:lvlText w:val="%8."/>
      <w:lvlJc w:val="left"/>
      <w:pPr>
        <w:ind w:left="5760" w:hanging="360"/>
      </w:pPr>
    </w:lvl>
    <w:lvl w:ilvl="8" w:tplc="1234B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5516995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A860E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1A4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FC4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65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181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06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AF1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B0D5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1"/>
  </w:num>
  <w:num w:numId="10">
    <w:abstractNumId w:val="32"/>
  </w:num>
  <w:num w:numId="11">
    <w:abstractNumId w:val="16"/>
  </w:num>
  <w:num w:numId="12">
    <w:abstractNumId w:val="15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9"/>
  </w:num>
  <w:num w:numId="22">
    <w:abstractNumId w:val="27"/>
  </w:num>
  <w:num w:numId="23">
    <w:abstractNumId w:val="36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8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37"/>
  </w:num>
  <w:num w:numId="40">
    <w:abstractNumId w:val="28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41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02B4"/>
    <w:rsid w:val="000C1D4F"/>
    <w:rsid w:val="000C3ED7"/>
    <w:rsid w:val="000C55E6"/>
    <w:rsid w:val="000C687A"/>
    <w:rsid w:val="000D67D0"/>
    <w:rsid w:val="000D7507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156C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2771C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6DA3"/>
    <w:rsid w:val="00163C5B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0689"/>
    <w:rsid w:val="001F1C7E"/>
    <w:rsid w:val="001F3239"/>
    <w:rsid w:val="001F3EF9"/>
    <w:rsid w:val="001F627D"/>
    <w:rsid w:val="001F6622"/>
    <w:rsid w:val="001F6F38"/>
    <w:rsid w:val="00200EFE"/>
    <w:rsid w:val="0020126C"/>
    <w:rsid w:val="00202867"/>
    <w:rsid w:val="00202A85"/>
    <w:rsid w:val="00202EA3"/>
    <w:rsid w:val="002100FC"/>
    <w:rsid w:val="00213890"/>
    <w:rsid w:val="00214E52"/>
    <w:rsid w:val="00216A4F"/>
    <w:rsid w:val="002207C0"/>
    <w:rsid w:val="0022380D"/>
    <w:rsid w:val="00224B93"/>
    <w:rsid w:val="00226630"/>
    <w:rsid w:val="00235322"/>
    <w:rsid w:val="0023676E"/>
    <w:rsid w:val="00237215"/>
    <w:rsid w:val="002414B6"/>
    <w:rsid w:val="002422EB"/>
    <w:rsid w:val="00242397"/>
    <w:rsid w:val="002426CC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5768A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481F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4947"/>
    <w:rsid w:val="00325053"/>
    <w:rsid w:val="003256AC"/>
    <w:rsid w:val="00330B74"/>
    <w:rsid w:val="00330CC1"/>
    <w:rsid w:val="0033129D"/>
    <w:rsid w:val="00332049"/>
    <w:rsid w:val="003320ED"/>
    <w:rsid w:val="0033480E"/>
    <w:rsid w:val="00337123"/>
    <w:rsid w:val="003372A9"/>
    <w:rsid w:val="00341866"/>
    <w:rsid w:val="00342C0C"/>
    <w:rsid w:val="003505A5"/>
    <w:rsid w:val="003535E0"/>
    <w:rsid w:val="003543AC"/>
    <w:rsid w:val="00355AB8"/>
    <w:rsid w:val="00355D02"/>
    <w:rsid w:val="00361607"/>
    <w:rsid w:val="003639B0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0C2F"/>
    <w:rsid w:val="003E10EE"/>
    <w:rsid w:val="003E26C3"/>
    <w:rsid w:val="003E3BB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0C4"/>
    <w:rsid w:val="00406F33"/>
    <w:rsid w:val="00407C22"/>
    <w:rsid w:val="00412BBE"/>
    <w:rsid w:val="00414B20"/>
    <w:rsid w:val="0041628A"/>
    <w:rsid w:val="00417DE3"/>
    <w:rsid w:val="00420850"/>
    <w:rsid w:val="004222BC"/>
    <w:rsid w:val="00423968"/>
    <w:rsid w:val="00423D57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1ED6"/>
    <w:rsid w:val="00495A75"/>
    <w:rsid w:val="00495CAE"/>
    <w:rsid w:val="0049641F"/>
    <w:rsid w:val="00496E22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24EA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47DEB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152"/>
    <w:rsid w:val="00582578"/>
    <w:rsid w:val="0058621D"/>
    <w:rsid w:val="00586904"/>
    <w:rsid w:val="00593EB0"/>
    <w:rsid w:val="00596F50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219A"/>
    <w:rsid w:val="006432F2"/>
    <w:rsid w:val="0065320F"/>
    <w:rsid w:val="00653D64"/>
    <w:rsid w:val="00654E13"/>
    <w:rsid w:val="00660ACF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29FD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5BAB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07864"/>
    <w:rsid w:val="00812CD8"/>
    <w:rsid w:val="008145D9"/>
    <w:rsid w:val="00814AF1"/>
    <w:rsid w:val="008150C7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334D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46C0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5D2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2F51"/>
    <w:rsid w:val="00953349"/>
    <w:rsid w:val="00953E4C"/>
    <w:rsid w:val="00954E0C"/>
    <w:rsid w:val="00961156"/>
    <w:rsid w:val="00964F03"/>
    <w:rsid w:val="00966F1F"/>
    <w:rsid w:val="009717E7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1251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0F7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278C"/>
    <w:rsid w:val="00A75E23"/>
    <w:rsid w:val="00A82AA0"/>
    <w:rsid w:val="00A82F8A"/>
    <w:rsid w:val="00A84622"/>
    <w:rsid w:val="00A84BF0"/>
    <w:rsid w:val="00A9226B"/>
    <w:rsid w:val="00A9411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5AA7"/>
    <w:rsid w:val="00AD63C0"/>
    <w:rsid w:val="00AE35B2"/>
    <w:rsid w:val="00AE6AA0"/>
    <w:rsid w:val="00AF406C"/>
    <w:rsid w:val="00AF45ED"/>
    <w:rsid w:val="00B00021"/>
    <w:rsid w:val="00B00CA4"/>
    <w:rsid w:val="00B02195"/>
    <w:rsid w:val="00B075D6"/>
    <w:rsid w:val="00B10790"/>
    <w:rsid w:val="00B113B9"/>
    <w:rsid w:val="00B119A2"/>
    <w:rsid w:val="00B13B6D"/>
    <w:rsid w:val="00B13D03"/>
    <w:rsid w:val="00B1454C"/>
    <w:rsid w:val="00B16606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5328B"/>
    <w:rsid w:val="00B60AC9"/>
    <w:rsid w:val="00B6254F"/>
    <w:rsid w:val="00B660D6"/>
    <w:rsid w:val="00B67323"/>
    <w:rsid w:val="00B713B8"/>
    <w:rsid w:val="00B715F2"/>
    <w:rsid w:val="00B74071"/>
    <w:rsid w:val="00B7428E"/>
    <w:rsid w:val="00B74B67"/>
    <w:rsid w:val="00B75580"/>
    <w:rsid w:val="00B779AA"/>
    <w:rsid w:val="00B81C95"/>
    <w:rsid w:val="00B82030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A7F15"/>
    <w:rsid w:val="00BB04EB"/>
    <w:rsid w:val="00BB2539"/>
    <w:rsid w:val="00BB4CE2"/>
    <w:rsid w:val="00BB5EF0"/>
    <w:rsid w:val="00BB5EF8"/>
    <w:rsid w:val="00BB6025"/>
    <w:rsid w:val="00BB6724"/>
    <w:rsid w:val="00BB6835"/>
    <w:rsid w:val="00BB7C79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5357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370D6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2AB2"/>
    <w:rsid w:val="00C840C2"/>
    <w:rsid w:val="00C84101"/>
    <w:rsid w:val="00C8535F"/>
    <w:rsid w:val="00C90EDA"/>
    <w:rsid w:val="00C941E4"/>
    <w:rsid w:val="00C959E7"/>
    <w:rsid w:val="00CA28D8"/>
    <w:rsid w:val="00CB5E4E"/>
    <w:rsid w:val="00CC1E65"/>
    <w:rsid w:val="00CC567A"/>
    <w:rsid w:val="00CD084E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3577"/>
    <w:rsid w:val="00D45482"/>
    <w:rsid w:val="00D46DF2"/>
    <w:rsid w:val="00D47674"/>
    <w:rsid w:val="00D5338C"/>
    <w:rsid w:val="00D606B2"/>
    <w:rsid w:val="00D625A7"/>
    <w:rsid w:val="00D63575"/>
    <w:rsid w:val="00D64074"/>
    <w:rsid w:val="00D64855"/>
    <w:rsid w:val="00D65777"/>
    <w:rsid w:val="00D728A0"/>
    <w:rsid w:val="00D74018"/>
    <w:rsid w:val="00D758AB"/>
    <w:rsid w:val="00D83661"/>
    <w:rsid w:val="00D9216A"/>
    <w:rsid w:val="00D949A3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20"/>
    <w:rsid w:val="00E1267F"/>
    <w:rsid w:val="00E14C47"/>
    <w:rsid w:val="00E15F7C"/>
    <w:rsid w:val="00E22698"/>
    <w:rsid w:val="00E25B7C"/>
    <w:rsid w:val="00E3062B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4EA7"/>
    <w:rsid w:val="00E86CEE"/>
    <w:rsid w:val="00E9093C"/>
    <w:rsid w:val="00E92993"/>
    <w:rsid w:val="00E935AF"/>
    <w:rsid w:val="00E938C9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0550"/>
    <w:rsid w:val="00F02467"/>
    <w:rsid w:val="00F04D0E"/>
    <w:rsid w:val="00F05E8E"/>
    <w:rsid w:val="00F12214"/>
    <w:rsid w:val="00F12565"/>
    <w:rsid w:val="00F129C7"/>
    <w:rsid w:val="00F144BE"/>
    <w:rsid w:val="00F14ACA"/>
    <w:rsid w:val="00F170D9"/>
    <w:rsid w:val="00F17A0C"/>
    <w:rsid w:val="00F23927"/>
    <w:rsid w:val="00F24B7A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0F6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180B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E9859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E2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fontstyle01">
    <w:name w:val="fontstyle01"/>
    <w:rsid w:val="00E3062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rmlnweb">
    <w:name w:val="Normal (Web)"/>
    <w:basedOn w:val="Normln"/>
    <w:semiHidden/>
    <w:unhideWhenUsed/>
    <w:rsid w:val="009717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2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hyperlink" Target="https://medicines.health.europa.eu/veterin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uskvbl.cz/cs/farmakovigilance" TargetMode="External"/><Relationship Id="rId17" Type="http://schemas.openxmlformats.org/officeDocument/2006/relationships/hyperlink" Target="http://www.uskvbl.cz/cs/farmakovigilanc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dr@uskvbl.cz" TargetMode="External"/><Relationship Id="rId20" Type="http://schemas.openxmlformats.org/officeDocument/2006/relationships/hyperlink" Target="mailto:PV.CZE@elancoah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@uskvbl.cz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PV.CZE@elancoah.com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uskvbl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kvbl.cz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34e10-09a9-4e2e-b3ce-bfdc034b2af3">
      <Terms xmlns="http://schemas.microsoft.com/office/infopath/2007/PartnerControls"/>
    </lcf76f155ced4ddcb4097134ff3c332f>
    <TaxCatchAll xmlns="30c54d2f-bc1b-40a5-8e1a-059f5d75cc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13373DA8BCA4F893294CC9A798293" ma:contentTypeVersion="12" ma:contentTypeDescription="Een nieuw document maken." ma:contentTypeScope="" ma:versionID="b1d45eab6d13b06735903fff03ac90f8">
  <xsd:schema xmlns:xsd="http://www.w3.org/2001/XMLSchema" xmlns:xs="http://www.w3.org/2001/XMLSchema" xmlns:p="http://schemas.microsoft.com/office/2006/metadata/properties" xmlns:ns2="7fd34e10-09a9-4e2e-b3ce-bfdc034b2af3" xmlns:ns3="30c54d2f-bc1b-40a5-8e1a-059f5d75cced" targetNamespace="http://schemas.microsoft.com/office/2006/metadata/properties" ma:root="true" ma:fieldsID="9f6edc9bb5351baac05e023bd42bf5dc" ns2:_="" ns3:_="">
    <xsd:import namespace="7fd34e10-09a9-4e2e-b3ce-bfdc034b2af3"/>
    <xsd:import namespace="30c54d2f-bc1b-40a5-8e1a-059f5d75c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34e10-09a9-4e2e-b3ce-bfdc034b2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2b90a89-c93e-49f3-87a5-b89e8f15db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54d2f-bc1b-40a5-8e1a-059f5d75cc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8185592-530b-433b-ac5c-b6d050b8f899}" ma:internalName="TaxCatchAll" ma:showField="CatchAllData" ma:web="30c54d2f-bc1b-40a5-8e1a-059f5d75c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6895-E97A-4852-A34F-897510E88CFF}">
  <ds:schemaRefs>
    <ds:schemaRef ds:uri="http://schemas.microsoft.com/office/2006/metadata/properties"/>
    <ds:schemaRef ds:uri="http://schemas.microsoft.com/office/infopath/2007/PartnerControls"/>
    <ds:schemaRef ds:uri="7fd34e10-09a9-4e2e-b3ce-bfdc034b2af3"/>
    <ds:schemaRef ds:uri="30c54d2f-bc1b-40a5-8e1a-059f5d75cced"/>
  </ds:schemaRefs>
</ds:datastoreItem>
</file>

<file path=customXml/itemProps2.xml><?xml version="1.0" encoding="utf-8"?>
<ds:datastoreItem xmlns:ds="http://schemas.openxmlformats.org/officeDocument/2006/customXml" ds:itemID="{A9135824-34F5-414A-BE35-C58D61380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34e10-09a9-4e2e-b3ce-bfdc034b2af3"/>
    <ds:schemaRef ds:uri="30c54d2f-bc1b-40a5-8e1a-059f5d75c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870EE-2776-428D-87CB-ED1A409F55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43D3A6-78C5-4348-8EFF-4FC3207C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1917</Words>
  <Characters>11315</Characters>
  <Application>Microsoft Office Word</Application>
  <DocSecurity>0</DocSecurity>
  <Lines>94</Lines>
  <Paragraphs>26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17</cp:revision>
  <cp:lastPrinted>2026-09-02T09:56:00Z</cp:lastPrinted>
  <dcterms:created xsi:type="dcterms:W3CDTF">2026-05-15T06:38:00Z</dcterms:created>
  <dcterms:modified xsi:type="dcterms:W3CDTF">2026-09-02T09:56:00Z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0x010100BDE13373DA8BCA4F893294CC9A798293</vt:lpwstr>
  </property>
  <property fmtid="{D5CDD505-2E9C-101B-9397-08002B2CF9AE}" pid="75" name="MediaServiceImageTags">
    <vt:lpwstr/>
  </property>
</Properties>
</file>