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304A1501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149D4F" w14:textId="77777777" w:rsidR="000F7EC2" w:rsidRPr="00B41D57" w:rsidRDefault="000F7EC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56869C1C" w:rsidR="00C114FF" w:rsidRPr="00B41D57" w:rsidRDefault="002F151A" w:rsidP="00224917">
      <w:pPr>
        <w:pStyle w:val="Style3"/>
        <w:numPr>
          <w:ilvl w:val="0"/>
          <w:numId w:val="0"/>
        </w:numPr>
      </w:pPr>
      <w:r>
        <w:t xml:space="preserve">B. </w:t>
      </w:r>
      <w:r w:rsidR="00954908" w:rsidRPr="00B41D57">
        <w:t>PŘÍBALOVÁ INFORMACE</w:t>
      </w:r>
    </w:p>
    <w:p w14:paraId="43EC8B49" w14:textId="77777777" w:rsidR="00C114FF" w:rsidRPr="00B41D57" w:rsidRDefault="00954908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54908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EA8FAB" w14:textId="38C766DA" w:rsidR="009A206A" w:rsidRPr="004070A1" w:rsidRDefault="009A206A" w:rsidP="009A206A">
      <w:pPr>
        <w:jc w:val="both"/>
        <w:rPr>
          <w:szCs w:val="22"/>
          <w:lang w:eastAsia="es-ES"/>
        </w:rPr>
      </w:pPr>
      <w:r w:rsidRPr="004070A1">
        <w:rPr>
          <w:caps/>
          <w:szCs w:val="22"/>
          <w:lang w:eastAsia="es-ES"/>
        </w:rPr>
        <w:t xml:space="preserve">Gentamox </w:t>
      </w:r>
      <w:r w:rsidR="00B25A36">
        <w:rPr>
          <w:szCs w:val="22"/>
          <w:lang w:eastAsia="es-ES"/>
        </w:rPr>
        <w:t>150 mg + 40 mg</w:t>
      </w:r>
      <w:r w:rsidR="00B25A36" w:rsidRPr="00954908">
        <w:rPr>
          <w:szCs w:val="22"/>
          <w:lang w:eastAsia="es-ES"/>
        </w:rPr>
        <w:t xml:space="preserve"> </w:t>
      </w:r>
      <w:r w:rsidRPr="004070A1">
        <w:rPr>
          <w:szCs w:val="22"/>
          <w:lang w:eastAsia="es-ES"/>
        </w:rPr>
        <w:t>injekční suspenze</w:t>
      </w:r>
      <w:r w:rsidR="00425425">
        <w:rPr>
          <w:szCs w:val="22"/>
          <w:lang w:eastAsia="es-ES"/>
        </w:rPr>
        <w:t xml:space="preserve"> pro skot a prasata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54908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214A596" w14:textId="45554351" w:rsidR="009A206A" w:rsidRPr="004070A1" w:rsidRDefault="00773F20" w:rsidP="009A206A">
      <w:pPr>
        <w:jc w:val="both"/>
        <w:rPr>
          <w:szCs w:val="22"/>
          <w:u w:val="single"/>
          <w:lang w:eastAsia="es-ES"/>
        </w:rPr>
      </w:pPr>
      <w:r>
        <w:t xml:space="preserve">Každý </w:t>
      </w:r>
      <w:r w:rsidR="001E0046" w:rsidRPr="009235BF">
        <w:t>ml obsahuje:</w:t>
      </w:r>
    </w:p>
    <w:p w14:paraId="1D215B36" w14:textId="77777777" w:rsidR="009A206A" w:rsidRPr="004070A1" w:rsidRDefault="009A206A" w:rsidP="009A206A">
      <w:pPr>
        <w:jc w:val="both"/>
        <w:rPr>
          <w:b/>
          <w:szCs w:val="22"/>
          <w:lang w:eastAsia="es-ES"/>
        </w:rPr>
      </w:pPr>
      <w:r w:rsidRPr="004070A1">
        <w:rPr>
          <w:b/>
          <w:szCs w:val="22"/>
          <w:lang w:eastAsia="es-ES"/>
        </w:rPr>
        <w:t>Léčivé látky:</w:t>
      </w:r>
    </w:p>
    <w:p w14:paraId="23B4F9DD" w14:textId="00D7C2C7" w:rsidR="009A206A" w:rsidRPr="004070A1" w:rsidRDefault="009A206A" w:rsidP="009A206A">
      <w:pPr>
        <w:jc w:val="both"/>
        <w:rPr>
          <w:szCs w:val="22"/>
          <w:lang w:eastAsia="es-ES"/>
        </w:rPr>
      </w:pPr>
      <w:proofErr w:type="spellStart"/>
      <w:r w:rsidRPr="004070A1">
        <w:rPr>
          <w:szCs w:val="22"/>
          <w:lang w:eastAsia="es-ES"/>
        </w:rPr>
        <w:t>Amoxicillinum</w:t>
      </w:r>
      <w:proofErr w:type="spellEnd"/>
      <w:r w:rsidRPr="004070A1">
        <w:rPr>
          <w:szCs w:val="22"/>
          <w:lang w:eastAsia="es-ES"/>
        </w:rPr>
        <w:t xml:space="preserve"> </w:t>
      </w:r>
      <w:proofErr w:type="spellStart"/>
      <w:r w:rsidRPr="004070A1">
        <w:rPr>
          <w:szCs w:val="22"/>
          <w:lang w:eastAsia="es-ES"/>
        </w:rPr>
        <w:t>trihydricum</w:t>
      </w:r>
      <w:proofErr w:type="spellEnd"/>
      <w:r w:rsidRPr="004070A1">
        <w:rPr>
          <w:szCs w:val="22"/>
          <w:lang w:eastAsia="es-ES"/>
        </w:rPr>
        <w:t xml:space="preserve"> </w:t>
      </w:r>
      <w:r w:rsidR="000A065B">
        <w:rPr>
          <w:szCs w:val="22"/>
          <w:lang w:eastAsia="es-ES"/>
        </w:rPr>
        <w:tab/>
      </w:r>
      <w:r w:rsidR="000A065B">
        <w:rPr>
          <w:szCs w:val="22"/>
          <w:lang w:eastAsia="es-ES"/>
        </w:rPr>
        <w:tab/>
      </w:r>
      <w:r w:rsidR="000A065B">
        <w:rPr>
          <w:szCs w:val="22"/>
          <w:lang w:eastAsia="es-ES"/>
        </w:rPr>
        <w:tab/>
      </w:r>
      <w:r w:rsidR="000A065B" w:rsidRPr="004070A1">
        <w:rPr>
          <w:szCs w:val="22"/>
          <w:lang w:eastAsia="es-ES"/>
        </w:rPr>
        <w:t>150</w:t>
      </w:r>
      <w:r w:rsidR="000A065B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>mg</w:t>
      </w:r>
    </w:p>
    <w:p w14:paraId="70E2658E" w14:textId="087D823E" w:rsidR="009A206A" w:rsidRPr="004070A1" w:rsidRDefault="009A206A" w:rsidP="009A206A">
      <w:pPr>
        <w:jc w:val="both"/>
        <w:rPr>
          <w:szCs w:val="22"/>
          <w:lang w:eastAsia="es-ES"/>
        </w:rPr>
      </w:pPr>
      <w:proofErr w:type="spellStart"/>
      <w:r w:rsidRPr="004070A1">
        <w:rPr>
          <w:szCs w:val="22"/>
          <w:lang w:eastAsia="es-ES"/>
        </w:rPr>
        <w:t>Gentamicinum</w:t>
      </w:r>
      <w:proofErr w:type="spellEnd"/>
      <w:r w:rsidRPr="004070A1">
        <w:rPr>
          <w:szCs w:val="22"/>
          <w:lang w:eastAsia="es-ES"/>
        </w:rPr>
        <w:t xml:space="preserve"> (</w:t>
      </w:r>
      <w:r w:rsidR="00773F20">
        <w:rPr>
          <w:szCs w:val="22"/>
          <w:lang w:eastAsia="es-ES"/>
        </w:rPr>
        <w:t>jako</w:t>
      </w:r>
      <w:r w:rsidR="00773F20" w:rsidRPr="004070A1">
        <w:rPr>
          <w:szCs w:val="22"/>
          <w:lang w:eastAsia="es-ES"/>
        </w:rPr>
        <w:t xml:space="preserve"> </w:t>
      </w:r>
      <w:proofErr w:type="spellStart"/>
      <w:r w:rsidRPr="004070A1">
        <w:rPr>
          <w:szCs w:val="22"/>
          <w:lang w:eastAsia="es-ES"/>
        </w:rPr>
        <w:t>sulfas</w:t>
      </w:r>
      <w:proofErr w:type="spellEnd"/>
      <w:r w:rsidR="000A065B" w:rsidRPr="004070A1">
        <w:rPr>
          <w:szCs w:val="22"/>
          <w:lang w:eastAsia="es-ES"/>
        </w:rPr>
        <w:t>)</w:t>
      </w:r>
      <w:r w:rsidR="000A065B">
        <w:rPr>
          <w:szCs w:val="22"/>
          <w:lang w:eastAsia="es-ES"/>
        </w:rPr>
        <w:tab/>
      </w:r>
      <w:r w:rsidR="000A065B">
        <w:rPr>
          <w:szCs w:val="22"/>
          <w:lang w:eastAsia="es-ES"/>
        </w:rPr>
        <w:tab/>
      </w:r>
      <w:r w:rsidR="000A065B" w:rsidRPr="004070A1">
        <w:rPr>
          <w:szCs w:val="22"/>
          <w:lang w:eastAsia="es-ES"/>
        </w:rPr>
        <w:t xml:space="preserve"> </w:t>
      </w:r>
      <w:r w:rsidR="000A065B">
        <w:rPr>
          <w:szCs w:val="22"/>
          <w:lang w:eastAsia="es-ES"/>
        </w:rPr>
        <w:tab/>
      </w:r>
      <w:r w:rsidRPr="004070A1">
        <w:rPr>
          <w:szCs w:val="22"/>
          <w:lang w:eastAsia="es-ES"/>
        </w:rPr>
        <w:t>40</w:t>
      </w:r>
      <w:r w:rsidR="000A065B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>mg</w:t>
      </w:r>
    </w:p>
    <w:p w14:paraId="385EE35C" w14:textId="77777777" w:rsidR="009A206A" w:rsidRPr="004070A1" w:rsidRDefault="009A206A" w:rsidP="009A206A">
      <w:pPr>
        <w:jc w:val="both"/>
        <w:rPr>
          <w:szCs w:val="22"/>
          <w:lang w:eastAsia="es-ES"/>
        </w:rPr>
      </w:pPr>
    </w:p>
    <w:p w14:paraId="2B45141E" w14:textId="77777777" w:rsidR="009A206A" w:rsidRPr="004070A1" w:rsidRDefault="009A206A" w:rsidP="009A206A">
      <w:pPr>
        <w:jc w:val="both"/>
        <w:rPr>
          <w:b/>
          <w:szCs w:val="22"/>
          <w:lang w:eastAsia="es-ES"/>
        </w:rPr>
      </w:pPr>
      <w:r w:rsidRPr="004070A1">
        <w:rPr>
          <w:b/>
          <w:szCs w:val="22"/>
          <w:lang w:eastAsia="es-ES"/>
        </w:rPr>
        <w:t>Pomocné látky:</w:t>
      </w:r>
    </w:p>
    <w:p w14:paraId="1421989F" w14:textId="16DE9EC7" w:rsidR="009A206A" w:rsidRPr="004070A1" w:rsidRDefault="009A206A" w:rsidP="009A206A">
      <w:pPr>
        <w:jc w:val="both"/>
        <w:rPr>
          <w:szCs w:val="22"/>
          <w:lang w:eastAsia="es-ES"/>
        </w:rPr>
      </w:pPr>
      <w:proofErr w:type="spellStart"/>
      <w:r w:rsidRPr="004070A1">
        <w:rPr>
          <w:szCs w:val="22"/>
          <w:lang w:eastAsia="es-ES"/>
        </w:rPr>
        <w:t>Benzylalkohol</w:t>
      </w:r>
      <w:proofErr w:type="spellEnd"/>
      <w:r w:rsidRPr="004070A1">
        <w:rPr>
          <w:szCs w:val="22"/>
          <w:lang w:eastAsia="es-ES"/>
        </w:rPr>
        <w:t xml:space="preserve"> (E-1519) </w:t>
      </w:r>
      <w:r w:rsidR="000A065B">
        <w:rPr>
          <w:szCs w:val="22"/>
          <w:lang w:eastAsia="es-ES"/>
        </w:rPr>
        <w:tab/>
      </w:r>
      <w:r w:rsidR="000A065B">
        <w:rPr>
          <w:szCs w:val="22"/>
          <w:lang w:eastAsia="es-ES"/>
        </w:rPr>
        <w:tab/>
      </w:r>
      <w:r w:rsidR="000A065B">
        <w:rPr>
          <w:szCs w:val="22"/>
          <w:lang w:eastAsia="es-ES"/>
        </w:rPr>
        <w:tab/>
      </w:r>
      <w:r w:rsidR="000A065B">
        <w:rPr>
          <w:szCs w:val="22"/>
          <w:lang w:eastAsia="es-ES"/>
        </w:rPr>
        <w:tab/>
      </w:r>
      <w:r w:rsidRPr="004070A1">
        <w:rPr>
          <w:szCs w:val="22"/>
          <w:lang w:eastAsia="es-ES"/>
        </w:rPr>
        <w:t>52,</w:t>
      </w:r>
      <w:r w:rsidR="000A065B" w:rsidRPr="004070A1">
        <w:rPr>
          <w:szCs w:val="22"/>
          <w:lang w:eastAsia="es-ES"/>
        </w:rPr>
        <w:t>5</w:t>
      </w:r>
      <w:r w:rsidR="000A065B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>mg</w:t>
      </w:r>
    </w:p>
    <w:p w14:paraId="67E8B771" w14:textId="77777777" w:rsidR="009A206A" w:rsidRPr="004C54DD" w:rsidRDefault="009A206A" w:rsidP="009A206A">
      <w:pPr>
        <w:jc w:val="both"/>
        <w:rPr>
          <w:szCs w:val="22"/>
          <w:lang w:eastAsia="es-ES"/>
        </w:rPr>
      </w:pPr>
    </w:p>
    <w:p w14:paraId="65D26648" w14:textId="77777777" w:rsidR="009A206A" w:rsidRPr="004C54DD" w:rsidRDefault="009A206A" w:rsidP="009A206A">
      <w:pPr>
        <w:jc w:val="both"/>
        <w:rPr>
          <w:szCs w:val="22"/>
          <w:lang w:eastAsia="es-ES"/>
        </w:rPr>
      </w:pPr>
      <w:r w:rsidRPr="004C54DD">
        <w:rPr>
          <w:szCs w:val="22"/>
          <w:lang w:eastAsia="es-ES"/>
        </w:rPr>
        <w:t>Bíle nažloutlá injekční suspenze.</w:t>
      </w:r>
    </w:p>
    <w:p w14:paraId="53AAB823" w14:textId="77777777" w:rsidR="009A206A" w:rsidRPr="004070A1" w:rsidRDefault="009A206A" w:rsidP="009A206A">
      <w:pPr>
        <w:rPr>
          <w:szCs w:val="22"/>
        </w:rPr>
      </w:pPr>
    </w:p>
    <w:p w14:paraId="63323523" w14:textId="77777777" w:rsidR="009A206A" w:rsidRPr="00B41D57" w:rsidRDefault="009A206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54908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4AC3252C" w:rsidR="00C114FF" w:rsidRDefault="009A206A" w:rsidP="00A9226B">
      <w:pPr>
        <w:tabs>
          <w:tab w:val="clear" w:pos="567"/>
        </w:tabs>
        <w:spacing w:line="240" w:lineRule="auto"/>
        <w:rPr>
          <w:szCs w:val="22"/>
          <w:lang w:eastAsia="es-ES"/>
        </w:rPr>
      </w:pPr>
      <w:r w:rsidRPr="004070A1">
        <w:rPr>
          <w:szCs w:val="22"/>
          <w:lang w:eastAsia="es-ES"/>
        </w:rPr>
        <w:t>Skot a prasata.</w:t>
      </w:r>
    </w:p>
    <w:p w14:paraId="3B75DBEE" w14:textId="33831639" w:rsidR="009A206A" w:rsidRDefault="009A206A" w:rsidP="00A9226B">
      <w:pPr>
        <w:tabs>
          <w:tab w:val="clear" w:pos="567"/>
        </w:tabs>
        <w:spacing w:line="240" w:lineRule="auto"/>
        <w:rPr>
          <w:szCs w:val="22"/>
          <w:lang w:eastAsia="es-ES"/>
        </w:rPr>
      </w:pPr>
    </w:p>
    <w:p w14:paraId="46F85D9A" w14:textId="77777777" w:rsidR="009A206A" w:rsidRPr="00B41D57" w:rsidRDefault="009A206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54908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D0355F" w14:textId="60EB5285" w:rsidR="009A206A" w:rsidRPr="004070A1" w:rsidRDefault="00752DFC" w:rsidP="004C54DD">
      <w:pPr>
        <w:rPr>
          <w:rStyle w:val="shorttext"/>
          <w:rFonts w:eastAsia="Verdana"/>
          <w:szCs w:val="22"/>
        </w:rPr>
      </w:pPr>
      <w:bookmarkStart w:id="0" w:name="_Hlk235013530"/>
      <w:r>
        <w:rPr>
          <w:szCs w:val="22"/>
        </w:rPr>
        <w:t>Léčba i</w:t>
      </w:r>
      <w:r w:rsidR="009A206A" w:rsidRPr="004070A1">
        <w:rPr>
          <w:szCs w:val="22"/>
        </w:rPr>
        <w:t>nfekc</w:t>
      </w:r>
      <w:r>
        <w:rPr>
          <w:szCs w:val="22"/>
        </w:rPr>
        <w:t>í</w:t>
      </w:r>
      <w:r w:rsidR="009A206A" w:rsidRPr="004070A1">
        <w:rPr>
          <w:szCs w:val="22"/>
        </w:rPr>
        <w:t xml:space="preserve"> </w:t>
      </w:r>
      <w:r w:rsidR="00CD2314">
        <w:rPr>
          <w:szCs w:val="22"/>
        </w:rPr>
        <w:t>vyvolan</w:t>
      </w:r>
      <w:r>
        <w:rPr>
          <w:szCs w:val="22"/>
        </w:rPr>
        <w:t xml:space="preserve">ých </w:t>
      </w:r>
      <w:bookmarkEnd w:id="0"/>
      <w:r w:rsidR="009A206A" w:rsidRPr="004070A1">
        <w:rPr>
          <w:szCs w:val="22"/>
        </w:rPr>
        <w:t xml:space="preserve">mikroorganismy citlivými </w:t>
      </w:r>
      <w:r w:rsidR="00CD2314">
        <w:rPr>
          <w:szCs w:val="22"/>
        </w:rPr>
        <w:t xml:space="preserve">ke </w:t>
      </w:r>
      <w:r w:rsidR="009A206A" w:rsidRPr="004070A1">
        <w:rPr>
          <w:szCs w:val="22"/>
        </w:rPr>
        <w:t xml:space="preserve">kombinaci amoxicilinu a </w:t>
      </w:r>
      <w:proofErr w:type="spellStart"/>
      <w:r w:rsidR="009A206A" w:rsidRPr="004070A1">
        <w:rPr>
          <w:szCs w:val="22"/>
        </w:rPr>
        <w:t>gentamicinu</w:t>
      </w:r>
      <w:proofErr w:type="spellEnd"/>
      <w:r w:rsidR="009A206A" w:rsidRPr="004070A1">
        <w:rPr>
          <w:szCs w:val="22"/>
        </w:rPr>
        <w:t>:</w:t>
      </w:r>
    </w:p>
    <w:p w14:paraId="299C4405" w14:textId="77777777" w:rsidR="009A206A" w:rsidRPr="004070A1" w:rsidRDefault="009A206A" w:rsidP="004C54DD">
      <w:pPr>
        <w:rPr>
          <w:rStyle w:val="shorttext"/>
          <w:rFonts w:eastAsia="Verdana"/>
          <w:szCs w:val="22"/>
          <w:highlight w:val="yellow"/>
        </w:rPr>
      </w:pPr>
    </w:p>
    <w:p w14:paraId="6AEA4ABB" w14:textId="77777777" w:rsidR="009A206A" w:rsidRPr="004070A1" w:rsidRDefault="009A206A" w:rsidP="004C54DD">
      <w:pPr>
        <w:rPr>
          <w:rStyle w:val="shorttext"/>
          <w:rFonts w:eastAsia="Verdana"/>
          <w:b/>
          <w:szCs w:val="22"/>
        </w:rPr>
      </w:pPr>
      <w:r w:rsidRPr="004070A1">
        <w:rPr>
          <w:b/>
          <w:szCs w:val="22"/>
        </w:rPr>
        <w:t>Prasata:</w:t>
      </w:r>
    </w:p>
    <w:p w14:paraId="3941DCBF" w14:textId="55B3DD4E" w:rsidR="009A206A" w:rsidRPr="004070A1" w:rsidRDefault="009A206A" w:rsidP="004C54DD">
      <w:pPr>
        <w:rPr>
          <w:rStyle w:val="shorttext"/>
          <w:rFonts w:eastAsia="Verdana"/>
          <w:i/>
          <w:szCs w:val="22"/>
        </w:rPr>
      </w:pPr>
      <w:r w:rsidRPr="004070A1">
        <w:rPr>
          <w:rStyle w:val="shorttext"/>
          <w:rFonts w:eastAsia="Verdana"/>
          <w:szCs w:val="22"/>
        </w:rPr>
        <w:t xml:space="preserve">Pneumonie </w:t>
      </w:r>
      <w:r w:rsidR="00AB32F2" w:rsidRPr="00AB32F2">
        <w:rPr>
          <w:rStyle w:val="shorttext"/>
          <w:rFonts w:eastAsia="Verdana"/>
          <w:szCs w:val="22"/>
        </w:rPr>
        <w:t>vyvolaná</w:t>
      </w:r>
      <w:r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Actinobacillus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pleuropneumoniae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, </w:t>
      </w:r>
      <w:proofErr w:type="spellStart"/>
      <w:r w:rsidR="00AB32F2" w:rsidRPr="00AB32F2">
        <w:rPr>
          <w:rFonts w:eastAsia="Verdana"/>
          <w:i/>
          <w:szCs w:val="22"/>
        </w:rPr>
        <w:t>Glaesserella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parasuis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, </w:t>
      </w:r>
      <w:proofErr w:type="spellStart"/>
      <w:r w:rsidRPr="004070A1">
        <w:rPr>
          <w:rStyle w:val="shorttext"/>
          <w:rFonts w:eastAsia="Verdana"/>
          <w:i/>
          <w:szCs w:val="22"/>
        </w:rPr>
        <w:t>Pasteurella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multocida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. </w:t>
      </w:r>
    </w:p>
    <w:p w14:paraId="2EBE6C1F" w14:textId="703DE8E7" w:rsidR="009A206A" w:rsidRPr="004070A1" w:rsidRDefault="009A206A" w:rsidP="004C54DD">
      <w:pPr>
        <w:rPr>
          <w:rStyle w:val="shorttext"/>
          <w:rFonts w:eastAsia="Verdana"/>
          <w:i/>
          <w:szCs w:val="22"/>
        </w:rPr>
      </w:pPr>
      <w:r w:rsidRPr="004070A1">
        <w:rPr>
          <w:rStyle w:val="shorttext"/>
          <w:rFonts w:eastAsia="Verdana"/>
          <w:szCs w:val="22"/>
        </w:rPr>
        <w:t>Kolibacilóza</w:t>
      </w:r>
      <w:r w:rsidRPr="004070A1">
        <w:rPr>
          <w:rStyle w:val="shorttext"/>
          <w:rFonts w:eastAsia="Verdana"/>
          <w:i/>
          <w:szCs w:val="22"/>
        </w:rPr>
        <w:t xml:space="preserve"> </w:t>
      </w:r>
      <w:r w:rsidR="00AB32F2">
        <w:rPr>
          <w:rStyle w:val="shorttext"/>
          <w:rFonts w:eastAsia="Verdana"/>
          <w:szCs w:val="22"/>
        </w:rPr>
        <w:t>vyvolaná</w:t>
      </w:r>
      <w:r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Escherichia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coli. </w:t>
      </w:r>
    </w:p>
    <w:p w14:paraId="5A46A7D8" w14:textId="77777777" w:rsidR="009A206A" w:rsidRPr="004070A1" w:rsidRDefault="009A206A" w:rsidP="00B23908">
      <w:pPr>
        <w:rPr>
          <w:rStyle w:val="shorttext"/>
          <w:rFonts w:eastAsia="Verdana"/>
          <w:szCs w:val="22"/>
          <w:highlight w:val="yellow"/>
        </w:rPr>
      </w:pPr>
    </w:p>
    <w:p w14:paraId="63A1E75A" w14:textId="77777777" w:rsidR="009A206A" w:rsidRPr="004070A1" w:rsidRDefault="009A206A" w:rsidP="004C54DD">
      <w:pPr>
        <w:rPr>
          <w:rStyle w:val="shorttext"/>
          <w:rFonts w:eastAsia="Verdana"/>
          <w:b/>
          <w:szCs w:val="22"/>
        </w:rPr>
      </w:pPr>
      <w:r w:rsidRPr="004070A1">
        <w:rPr>
          <w:b/>
          <w:szCs w:val="22"/>
        </w:rPr>
        <w:t>Skot:</w:t>
      </w:r>
    </w:p>
    <w:p w14:paraId="55355863" w14:textId="121CD185" w:rsidR="009A206A" w:rsidRPr="004070A1" w:rsidRDefault="009A206A" w:rsidP="004C54DD">
      <w:pPr>
        <w:rPr>
          <w:i/>
          <w:szCs w:val="22"/>
        </w:rPr>
      </w:pPr>
      <w:r w:rsidRPr="004070A1">
        <w:rPr>
          <w:rStyle w:val="shorttext"/>
          <w:rFonts w:eastAsia="Verdana"/>
          <w:szCs w:val="22"/>
        </w:rPr>
        <w:t xml:space="preserve">Pneumonie </w:t>
      </w:r>
      <w:r w:rsidR="00AB32F2">
        <w:rPr>
          <w:rStyle w:val="shorttext"/>
          <w:rFonts w:eastAsia="Verdana"/>
          <w:szCs w:val="22"/>
        </w:rPr>
        <w:t>vyvolaná</w:t>
      </w:r>
      <w:r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i/>
          <w:szCs w:val="22"/>
        </w:rPr>
        <w:t>Pasteurella</w:t>
      </w:r>
      <w:proofErr w:type="spellEnd"/>
      <w:r w:rsidRPr="004070A1">
        <w:rPr>
          <w:i/>
          <w:szCs w:val="22"/>
        </w:rPr>
        <w:t xml:space="preserve"> </w:t>
      </w:r>
      <w:proofErr w:type="spellStart"/>
      <w:r w:rsidRPr="004070A1">
        <w:rPr>
          <w:i/>
          <w:szCs w:val="22"/>
        </w:rPr>
        <w:t>multocida</w:t>
      </w:r>
      <w:proofErr w:type="spellEnd"/>
      <w:r w:rsidRPr="004070A1">
        <w:rPr>
          <w:i/>
          <w:szCs w:val="22"/>
        </w:rPr>
        <w:t xml:space="preserve"> </w:t>
      </w:r>
      <w:r w:rsidRPr="004070A1">
        <w:rPr>
          <w:szCs w:val="22"/>
        </w:rPr>
        <w:t xml:space="preserve">a </w:t>
      </w:r>
      <w:proofErr w:type="spellStart"/>
      <w:r w:rsidRPr="004070A1">
        <w:rPr>
          <w:i/>
          <w:szCs w:val="22"/>
        </w:rPr>
        <w:t>Mannheimia</w:t>
      </w:r>
      <w:proofErr w:type="spellEnd"/>
      <w:r w:rsidRPr="004070A1">
        <w:rPr>
          <w:szCs w:val="22"/>
        </w:rPr>
        <w:t xml:space="preserve"> </w:t>
      </w:r>
      <w:proofErr w:type="spellStart"/>
      <w:r w:rsidRPr="004070A1">
        <w:rPr>
          <w:i/>
          <w:szCs w:val="22"/>
        </w:rPr>
        <w:t>haemolytica</w:t>
      </w:r>
      <w:proofErr w:type="spellEnd"/>
      <w:r w:rsidRPr="004070A1">
        <w:rPr>
          <w:i/>
          <w:szCs w:val="22"/>
        </w:rPr>
        <w:t>.</w:t>
      </w:r>
    </w:p>
    <w:p w14:paraId="7A8CAEFE" w14:textId="769E887F" w:rsidR="009A206A" w:rsidRPr="004070A1" w:rsidRDefault="009A206A" w:rsidP="004C54DD">
      <w:pPr>
        <w:rPr>
          <w:rStyle w:val="shorttext"/>
          <w:rFonts w:eastAsia="Verdana"/>
          <w:szCs w:val="22"/>
        </w:rPr>
      </w:pPr>
      <w:proofErr w:type="spellStart"/>
      <w:r w:rsidRPr="004070A1">
        <w:rPr>
          <w:rStyle w:val="shorttext"/>
          <w:rFonts w:eastAsia="Verdana"/>
          <w:szCs w:val="22"/>
        </w:rPr>
        <w:t>Diarrhea</w:t>
      </w:r>
      <w:proofErr w:type="spellEnd"/>
      <w:r w:rsidRPr="004070A1">
        <w:rPr>
          <w:rStyle w:val="shorttext"/>
          <w:rFonts w:eastAsia="Verdana"/>
          <w:szCs w:val="22"/>
        </w:rPr>
        <w:t xml:space="preserve"> </w:t>
      </w:r>
      <w:r w:rsidR="00AB32F2">
        <w:rPr>
          <w:rStyle w:val="shorttext"/>
          <w:rFonts w:eastAsia="Verdana"/>
          <w:szCs w:val="22"/>
        </w:rPr>
        <w:t>vyvolaná</w:t>
      </w:r>
      <w:r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Escherichia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coli.</w:t>
      </w:r>
    </w:p>
    <w:p w14:paraId="02224F19" w14:textId="77777777" w:rsidR="009A206A" w:rsidRPr="004070A1" w:rsidRDefault="009A206A" w:rsidP="00B23908">
      <w:pPr>
        <w:rPr>
          <w:szCs w:val="22"/>
        </w:rPr>
      </w:pPr>
    </w:p>
    <w:p w14:paraId="2939A64F" w14:textId="77777777" w:rsidR="009A206A" w:rsidRPr="00B41D57" w:rsidRDefault="009A206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54908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DF0417" w14:textId="5918CA98" w:rsidR="009A206A" w:rsidRPr="004070A1" w:rsidRDefault="009A206A" w:rsidP="009A206A">
      <w:pPr>
        <w:tabs>
          <w:tab w:val="left" w:pos="540"/>
        </w:tabs>
        <w:jc w:val="both"/>
        <w:rPr>
          <w:szCs w:val="22"/>
        </w:rPr>
      </w:pPr>
      <w:r w:rsidRPr="004070A1">
        <w:rPr>
          <w:szCs w:val="22"/>
        </w:rPr>
        <w:t xml:space="preserve">Nepoužívat v </w:t>
      </w:r>
      <w:r w:rsidR="00F43A6A" w:rsidRPr="004070A1">
        <w:rPr>
          <w:szCs w:val="22"/>
        </w:rPr>
        <w:t>případ</w:t>
      </w:r>
      <w:r w:rsidR="00F43A6A">
        <w:rPr>
          <w:szCs w:val="22"/>
        </w:rPr>
        <w:t>ech</w:t>
      </w:r>
      <w:r w:rsidR="00F43A6A" w:rsidRPr="004070A1">
        <w:rPr>
          <w:szCs w:val="22"/>
        </w:rPr>
        <w:t xml:space="preserve"> </w:t>
      </w:r>
      <w:r w:rsidRPr="004070A1">
        <w:rPr>
          <w:szCs w:val="22"/>
        </w:rPr>
        <w:t xml:space="preserve">přecitlivělosti </w:t>
      </w:r>
      <w:r w:rsidR="00F43A6A" w:rsidRPr="00F43A6A">
        <w:rPr>
          <w:szCs w:val="22"/>
        </w:rPr>
        <w:t>na léčivé látky nebo na některou z pomocných látek</w:t>
      </w:r>
      <w:r w:rsidRPr="004070A1">
        <w:rPr>
          <w:szCs w:val="22"/>
        </w:rPr>
        <w:t>.</w:t>
      </w:r>
    </w:p>
    <w:p w14:paraId="06ACA1DA" w14:textId="77777777" w:rsidR="009A206A" w:rsidRPr="004070A1" w:rsidRDefault="009A206A" w:rsidP="009A206A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Nepoužívat u zvířat s přecitlivělostí na beta-</w:t>
      </w:r>
      <w:proofErr w:type="spellStart"/>
      <w:r w:rsidRPr="004070A1">
        <w:rPr>
          <w:szCs w:val="22"/>
          <w:lang w:eastAsia="es-ES"/>
        </w:rPr>
        <w:t>laktamová</w:t>
      </w:r>
      <w:proofErr w:type="spellEnd"/>
      <w:r w:rsidRPr="004070A1">
        <w:rPr>
          <w:szCs w:val="22"/>
          <w:lang w:eastAsia="es-ES"/>
        </w:rPr>
        <w:t xml:space="preserve"> antibiotika. </w:t>
      </w:r>
    </w:p>
    <w:p w14:paraId="27C9E437" w14:textId="77777777" w:rsidR="009A206A" w:rsidRPr="004070A1" w:rsidRDefault="009A206A" w:rsidP="009A206A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Nepoužívat u zvířat s poruchou funkce ledvin.</w:t>
      </w:r>
    </w:p>
    <w:p w14:paraId="214F8839" w14:textId="6CE4D958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227301A7" w14:textId="77777777" w:rsidR="009A206A" w:rsidRPr="00B41D57" w:rsidRDefault="009A206A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954908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7B8D2780" w:rsidR="00F354C5" w:rsidRDefault="00954908" w:rsidP="00B23908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5F080F64" w14:textId="333D8BD6" w:rsidR="00446C6E" w:rsidRPr="00B41D57" w:rsidRDefault="007E671F" w:rsidP="00B23908">
      <w:pPr>
        <w:tabs>
          <w:tab w:val="clear" w:pos="567"/>
        </w:tabs>
        <w:spacing w:line="240" w:lineRule="auto"/>
        <w:rPr>
          <w:szCs w:val="22"/>
        </w:rPr>
      </w:pPr>
      <w:r>
        <w:t>Nejsou</w:t>
      </w:r>
      <w:r w:rsidR="00446C6E">
        <w:t>.</w:t>
      </w:r>
    </w:p>
    <w:p w14:paraId="70E67B29" w14:textId="41EB7462" w:rsidR="00F354C5" w:rsidRPr="00B41D57" w:rsidRDefault="00F354C5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76C7CB3F" w:rsidR="00F354C5" w:rsidRPr="00B41D57" w:rsidRDefault="00954908" w:rsidP="00B23908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4715E743" w14:textId="77777777" w:rsidR="00BE2163" w:rsidRDefault="00BE2163" w:rsidP="00BE2163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>
        <w:rPr>
          <w:szCs w:val="22"/>
        </w:rPr>
        <w:t>epizootologických</w:t>
      </w:r>
      <w:proofErr w:type="spellEnd"/>
      <w:r>
        <w:rPr>
          <w:szCs w:val="22"/>
        </w:rPr>
        <w:t xml:space="preserve"> informacích a znalosti citlivosti cílového patogenu/cílových patogenů na úrovni farmy nebo na místní/regionální úrovni.</w:t>
      </w:r>
    </w:p>
    <w:p w14:paraId="2E55DAA5" w14:textId="77777777" w:rsidR="00BE2163" w:rsidRDefault="00BE2163" w:rsidP="00BE2163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>
        <w:rPr>
          <w:szCs w:val="22"/>
        </w:rPr>
        <w:lastRenderedPageBreak/>
        <w:t>Při použití veterinárního léčivého přípravku je nutno vzít v úvahu oficiální, národní a místní pravidla antibiotické politiky.</w:t>
      </w:r>
    </w:p>
    <w:p w14:paraId="2EB1B599" w14:textId="77777777" w:rsidR="00BE2163" w:rsidRDefault="00BE2163" w:rsidP="00B65B92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>
        <w:rPr>
          <w:szCs w:val="22"/>
        </w:rPr>
        <w:t>Veterinární léčivý přípravek má indikační omezení tzn., že by měl být použit pouze pro léčbu závažných infekcí, na základě klinických zkušeností podpořených diagnostikou původce onemocnění a zjištěním citlivosti k léčivé látce přípravku/kombinaci léčivých látek přípravku a rezistenci k antibiotikům první volby, s nižším rizikem rozvoje nebo šíření rezistence.</w:t>
      </w:r>
    </w:p>
    <w:p w14:paraId="72907742" w14:textId="3C703622" w:rsidR="00BE2163" w:rsidRDefault="00BE2163" w:rsidP="00B65B92">
      <w:pPr>
        <w:jc w:val="both"/>
        <w:rPr>
          <w:szCs w:val="22"/>
        </w:rPr>
      </w:pPr>
      <w:r>
        <w:rPr>
          <w:szCs w:val="22"/>
        </w:rPr>
        <w:t xml:space="preserve">Použití veterinárního léčivého přípravku, které je odlišné od pokynů uvedených v této příbalové informaci, může zvýšit prevalenci původců rezistentních vůči amoxicilinu a </w:t>
      </w:r>
      <w:proofErr w:type="spellStart"/>
      <w:r>
        <w:rPr>
          <w:szCs w:val="22"/>
        </w:rPr>
        <w:t>gentamicinu</w:t>
      </w:r>
      <w:proofErr w:type="spellEnd"/>
      <w:r>
        <w:rPr>
          <w:szCs w:val="22"/>
        </w:rPr>
        <w:t xml:space="preserve"> a snížit účinnost léčby jinými peniciliny a aminoglykosidy v důsledku možné zkřížené rezistence. </w:t>
      </w:r>
    </w:p>
    <w:p w14:paraId="671468CC" w14:textId="0A243B32" w:rsidR="009A206A" w:rsidRPr="004070A1" w:rsidRDefault="009A206A" w:rsidP="00224917">
      <w:pPr>
        <w:jc w:val="both"/>
        <w:rPr>
          <w:szCs w:val="22"/>
        </w:rPr>
      </w:pPr>
      <w:proofErr w:type="spellStart"/>
      <w:r w:rsidRPr="004070A1">
        <w:rPr>
          <w:szCs w:val="22"/>
        </w:rPr>
        <w:t>Gentamicin</w:t>
      </w:r>
      <w:proofErr w:type="spellEnd"/>
      <w:r w:rsidRPr="004070A1">
        <w:rPr>
          <w:szCs w:val="22"/>
        </w:rPr>
        <w:t xml:space="preserve"> (včetně jeho kombinací s dalšími antimikrobními látkami) by měly být vyhrazeny pro léčbu klinických stavů, které reagovaly </w:t>
      </w:r>
      <w:r w:rsidR="00F10C13">
        <w:rPr>
          <w:szCs w:val="22"/>
        </w:rPr>
        <w:t xml:space="preserve">nedostatečně </w:t>
      </w:r>
      <w:r w:rsidRPr="004070A1">
        <w:rPr>
          <w:szCs w:val="22"/>
        </w:rPr>
        <w:t xml:space="preserve">nebo se očekává slabá odezva na ostatní skupiny antibiotik, tj. vhodná kombinace účinných látek po </w:t>
      </w:r>
      <w:r w:rsidR="009E2C4B">
        <w:rPr>
          <w:szCs w:val="22"/>
        </w:rPr>
        <w:t>stanovení</w:t>
      </w:r>
      <w:r w:rsidR="009E2C4B" w:rsidRPr="004070A1">
        <w:rPr>
          <w:szCs w:val="22"/>
        </w:rPr>
        <w:t xml:space="preserve"> </w:t>
      </w:r>
      <w:r w:rsidRPr="004070A1">
        <w:rPr>
          <w:szCs w:val="22"/>
        </w:rPr>
        <w:t>citlivosti patogenů.</w:t>
      </w:r>
    </w:p>
    <w:p w14:paraId="4A445ABA" w14:textId="2E85A570" w:rsidR="00BE2163" w:rsidRPr="00BE2163" w:rsidRDefault="00BE2163" w:rsidP="00BE2163">
      <w:pPr>
        <w:jc w:val="both"/>
        <w:rPr>
          <w:szCs w:val="22"/>
        </w:rPr>
      </w:pPr>
      <w:r w:rsidRPr="00BE2163">
        <w:rPr>
          <w:szCs w:val="22"/>
        </w:rPr>
        <w:t xml:space="preserve">Tato kombinace </w:t>
      </w:r>
      <w:proofErr w:type="spellStart"/>
      <w:r w:rsidRPr="00BE2163">
        <w:rPr>
          <w:szCs w:val="22"/>
        </w:rPr>
        <w:t>antimikrobik</w:t>
      </w:r>
      <w:proofErr w:type="spellEnd"/>
      <w:r w:rsidRPr="00BE2163">
        <w:rPr>
          <w:szCs w:val="22"/>
        </w:rPr>
        <w:t xml:space="preserve"> by měla být použita pouze tam, kde byla stanovením citlivosti prokázána potřeba souběžného použití každé z léčivých látek.</w:t>
      </w:r>
    </w:p>
    <w:p w14:paraId="3B597527" w14:textId="77777777" w:rsidR="00BE2163" w:rsidRPr="00BE2163" w:rsidRDefault="00BE2163" w:rsidP="00BE2163">
      <w:pPr>
        <w:jc w:val="both"/>
        <w:rPr>
          <w:szCs w:val="22"/>
        </w:rPr>
      </w:pPr>
      <w:r w:rsidRPr="00BE2163">
        <w:rPr>
          <w:szCs w:val="22"/>
        </w:rPr>
        <w:t xml:space="preserve">Jako lék první volby by mělo být použito antibiotikum s nižším rizikem selekce rezistence k </w:t>
      </w:r>
      <w:proofErr w:type="spellStart"/>
      <w:r w:rsidRPr="00BE2163">
        <w:rPr>
          <w:szCs w:val="22"/>
        </w:rPr>
        <w:t>antimikrobikům</w:t>
      </w:r>
      <w:proofErr w:type="spellEnd"/>
      <w:r w:rsidRPr="00BE2163">
        <w:rPr>
          <w:szCs w:val="22"/>
        </w:rPr>
        <w:t xml:space="preserve"> (nižší AMEG kategorie, D), pokud stanovení citlivosti a farmakokinetická a farmakodynamická charakteristika antibiotika naznačují vhodnost tohoto postupu pro zajištění účinnosti léčby.</w:t>
      </w:r>
    </w:p>
    <w:p w14:paraId="5B3195DD" w14:textId="77777777" w:rsidR="00F354C5" w:rsidRPr="00B41D57" w:rsidRDefault="00F354C5" w:rsidP="00B23908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34440A78" w:rsidR="00F354C5" w:rsidRPr="00B41D57" w:rsidRDefault="00954908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64A6F2F9" w14:textId="39B7655D" w:rsidR="009A206A" w:rsidRPr="004070A1" w:rsidRDefault="00AF17AC" w:rsidP="00224917">
      <w:pPr>
        <w:spacing w:line="270" w:lineRule="atLeast"/>
        <w:jc w:val="both"/>
        <w:textAlignment w:val="top"/>
        <w:rPr>
          <w:szCs w:val="22"/>
          <w:lang w:eastAsia="cs-CZ"/>
        </w:rPr>
      </w:pPr>
      <w:r>
        <w:rPr>
          <w:szCs w:val="22"/>
          <w:lang w:eastAsia="cs-CZ"/>
        </w:rPr>
        <w:t>Veterinární léčivý p</w:t>
      </w:r>
      <w:r w:rsidR="009A206A" w:rsidRPr="004070A1">
        <w:rPr>
          <w:szCs w:val="22"/>
          <w:lang w:eastAsia="cs-CZ"/>
        </w:rPr>
        <w:t xml:space="preserve">řípravek může </w:t>
      </w:r>
      <w:r>
        <w:rPr>
          <w:szCs w:val="22"/>
          <w:lang w:eastAsia="cs-CZ"/>
        </w:rPr>
        <w:t xml:space="preserve">po podání a kontaktu s kůží a očima </w:t>
      </w:r>
      <w:r w:rsidR="009A206A" w:rsidRPr="004070A1">
        <w:rPr>
          <w:szCs w:val="22"/>
          <w:lang w:eastAsia="cs-CZ"/>
        </w:rPr>
        <w:t>způsobit přecitlivělost (alergii)</w:t>
      </w:r>
      <w:r>
        <w:rPr>
          <w:szCs w:val="22"/>
          <w:lang w:eastAsia="cs-CZ"/>
        </w:rPr>
        <w:t>.</w:t>
      </w:r>
    </w:p>
    <w:p w14:paraId="73C4290C" w14:textId="4BB867D1" w:rsidR="009A206A" w:rsidRPr="004070A1" w:rsidRDefault="009A206A" w:rsidP="00224917">
      <w:pPr>
        <w:spacing w:line="270" w:lineRule="atLeast"/>
        <w:jc w:val="both"/>
        <w:textAlignment w:val="top"/>
        <w:rPr>
          <w:szCs w:val="22"/>
          <w:lang w:eastAsia="es-ES"/>
        </w:rPr>
      </w:pPr>
      <w:r w:rsidRPr="004070A1">
        <w:rPr>
          <w:szCs w:val="22"/>
          <w:lang w:eastAsia="cs-CZ"/>
        </w:rPr>
        <w:t xml:space="preserve">Lidé se známou přecitlivělostí na </w:t>
      </w:r>
      <w:proofErr w:type="spellStart"/>
      <w:r w:rsidRPr="004070A1">
        <w:rPr>
          <w:szCs w:val="22"/>
          <w:lang w:eastAsia="es-ES"/>
        </w:rPr>
        <w:t>gentamicin</w:t>
      </w:r>
      <w:proofErr w:type="spellEnd"/>
      <w:r w:rsidRPr="004070A1">
        <w:rPr>
          <w:szCs w:val="22"/>
          <w:lang w:eastAsia="es-ES"/>
        </w:rPr>
        <w:t xml:space="preserve"> a/nebo amoxicilin by se měli vyhnout kontaktu s veterinárním léčivým přípravkem. </w:t>
      </w:r>
    </w:p>
    <w:p w14:paraId="4767B575" w14:textId="7C739E41" w:rsidR="009A206A" w:rsidRPr="004070A1" w:rsidRDefault="009A206A" w:rsidP="00224917">
      <w:pPr>
        <w:spacing w:line="270" w:lineRule="atLeast"/>
        <w:jc w:val="both"/>
        <w:textAlignment w:val="top"/>
        <w:rPr>
          <w:szCs w:val="22"/>
          <w:lang w:eastAsia="cs-CZ"/>
        </w:rPr>
      </w:pPr>
      <w:r w:rsidRPr="004070A1">
        <w:rPr>
          <w:szCs w:val="22"/>
          <w:lang w:eastAsia="cs-CZ"/>
        </w:rPr>
        <w:t>Zacházejte s</w:t>
      </w:r>
      <w:r w:rsidR="0049572B">
        <w:rPr>
          <w:szCs w:val="22"/>
          <w:lang w:eastAsia="cs-CZ"/>
        </w:rPr>
        <w:t xml:space="preserve"> veterinárním léčivým </w:t>
      </w:r>
      <w:r w:rsidRPr="004070A1">
        <w:rPr>
          <w:szCs w:val="22"/>
          <w:lang w:eastAsia="cs-CZ"/>
        </w:rPr>
        <w:t>přípravkem opatrně, aby nedošlo ke kontaktu.</w:t>
      </w:r>
    </w:p>
    <w:p w14:paraId="70A92C55" w14:textId="46A1FDFB" w:rsidR="009A206A" w:rsidRPr="004070A1" w:rsidRDefault="009A206A" w:rsidP="00224917">
      <w:pPr>
        <w:autoSpaceDE w:val="0"/>
        <w:autoSpaceDN w:val="0"/>
        <w:adjustRightInd w:val="0"/>
        <w:jc w:val="both"/>
        <w:rPr>
          <w:color w:val="000000"/>
          <w:szCs w:val="22"/>
          <w:lang w:eastAsia="es-ES"/>
        </w:rPr>
      </w:pPr>
      <w:r w:rsidRPr="004070A1">
        <w:rPr>
          <w:color w:val="000000"/>
          <w:szCs w:val="22"/>
          <w:lang w:eastAsia="es-ES"/>
        </w:rPr>
        <w:t>Pokud se u Vás objeví příznaky po kontaktu s</w:t>
      </w:r>
      <w:r w:rsidR="0049572B">
        <w:rPr>
          <w:color w:val="000000"/>
          <w:szCs w:val="22"/>
          <w:lang w:eastAsia="es-ES"/>
        </w:rPr>
        <w:t xml:space="preserve"> veterinárním léčivým </w:t>
      </w:r>
      <w:r w:rsidRPr="004070A1">
        <w:rPr>
          <w:color w:val="000000"/>
          <w:szCs w:val="22"/>
          <w:lang w:eastAsia="es-ES"/>
        </w:rPr>
        <w:t>přípravkem, jako je kožní vyrážka, vyhledejte lékařskou pomoc a ukažte příbalovou informaci nebo etiketu praktickému lékaři. Otok obličeje, rtů nebo očí nebo obtíže při dýchání jsou vážn</w:t>
      </w:r>
      <w:r w:rsidR="0049572B">
        <w:rPr>
          <w:color w:val="000000"/>
          <w:szCs w:val="22"/>
          <w:lang w:eastAsia="es-ES"/>
        </w:rPr>
        <w:t>é</w:t>
      </w:r>
      <w:r w:rsidRPr="004070A1">
        <w:rPr>
          <w:color w:val="000000"/>
          <w:szCs w:val="22"/>
          <w:lang w:eastAsia="es-ES"/>
        </w:rPr>
        <w:t xml:space="preserve"> příznaky a vyžadují okamžité lékařské ošetření.</w:t>
      </w:r>
    </w:p>
    <w:p w14:paraId="2516A920" w14:textId="4A3F1544" w:rsidR="009A206A" w:rsidRPr="004070A1" w:rsidRDefault="009A206A" w:rsidP="00224917">
      <w:pPr>
        <w:tabs>
          <w:tab w:val="left" w:pos="540"/>
        </w:tabs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 xml:space="preserve">V případě náhodného sebepoškození injekčně </w:t>
      </w:r>
      <w:r w:rsidR="0049572B">
        <w:rPr>
          <w:szCs w:val="22"/>
          <w:lang w:eastAsia="es-ES"/>
        </w:rPr>
        <w:t>podaným</w:t>
      </w:r>
      <w:r w:rsidR="0049572B" w:rsidRPr="004070A1">
        <w:rPr>
          <w:szCs w:val="22"/>
          <w:lang w:eastAsia="es-ES"/>
        </w:rPr>
        <w:t xml:space="preserve"> </w:t>
      </w:r>
      <w:r w:rsidRPr="004070A1">
        <w:rPr>
          <w:szCs w:val="22"/>
          <w:lang w:eastAsia="es-ES"/>
        </w:rPr>
        <w:t>přípravkem vyhledejte ihned lékařskou pomoc a ukažte příbalovou informaci nebo etiketu praktickému lékaři.</w:t>
      </w:r>
    </w:p>
    <w:p w14:paraId="2DAED05C" w14:textId="77777777" w:rsidR="002F6DAA" w:rsidRPr="00B41D57" w:rsidRDefault="002F6DAA" w:rsidP="00B23908">
      <w:pPr>
        <w:rPr>
          <w:szCs w:val="22"/>
          <w:u w:val="single"/>
        </w:rPr>
      </w:pPr>
    </w:p>
    <w:p w14:paraId="73D27655" w14:textId="0FB50B01" w:rsidR="005B1FD0" w:rsidRPr="00B41D57" w:rsidRDefault="00954908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42BFBA60" w14:textId="711FA565" w:rsidR="009A206A" w:rsidRPr="004070A1" w:rsidRDefault="009A206A" w:rsidP="00224917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 xml:space="preserve">Léčivo prochází placentální bariérou a může být příčinou </w:t>
      </w:r>
      <w:proofErr w:type="spellStart"/>
      <w:r w:rsidRPr="004070A1">
        <w:rPr>
          <w:szCs w:val="22"/>
          <w:lang w:eastAsia="es-ES"/>
        </w:rPr>
        <w:t>ototoxicity</w:t>
      </w:r>
      <w:proofErr w:type="spellEnd"/>
      <w:r w:rsidRPr="004070A1">
        <w:rPr>
          <w:szCs w:val="22"/>
          <w:lang w:eastAsia="es-ES"/>
        </w:rPr>
        <w:t xml:space="preserve"> a fetálního selhání ledvin. Nepoužívat </w:t>
      </w:r>
      <w:r w:rsidR="00A161A7">
        <w:rPr>
          <w:szCs w:val="22"/>
          <w:lang w:eastAsia="es-ES"/>
        </w:rPr>
        <w:t xml:space="preserve">během </w:t>
      </w:r>
      <w:r w:rsidRPr="004070A1">
        <w:rPr>
          <w:szCs w:val="22"/>
          <w:lang w:eastAsia="es-ES"/>
        </w:rPr>
        <w:t>březosti a laktace.</w:t>
      </w:r>
    </w:p>
    <w:p w14:paraId="19054341" w14:textId="77777777" w:rsidR="005B1FD0" w:rsidRPr="00B41D57" w:rsidRDefault="005B1FD0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9F1C6F6" w14:textId="4B814901" w:rsidR="005B1FD0" w:rsidRPr="00B41D57" w:rsidRDefault="00954908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09ABC948" w14:textId="66190FC5" w:rsidR="009A206A" w:rsidRPr="004070A1" w:rsidRDefault="00A6371E" w:rsidP="00224917">
      <w:pPr>
        <w:ind w:right="-87"/>
        <w:jc w:val="both"/>
        <w:rPr>
          <w:szCs w:val="22"/>
          <w:lang w:eastAsia="es-ES"/>
        </w:rPr>
      </w:pPr>
      <w:r w:rsidRPr="00A6371E">
        <w:rPr>
          <w:szCs w:val="22"/>
          <w:lang w:eastAsia="es-ES"/>
        </w:rPr>
        <w:t>Veterinární léčivý p</w:t>
      </w:r>
      <w:r w:rsidR="009A206A" w:rsidRPr="004070A1">
        <w:rPr>
          <w:szCs w:val="22"/>
          <w:lang w:eastAsia="es-ES"/>
        </w:rPr>
        <w:t>řípravek by se neměl používat současně s bakteriostatickými antibiotiky (např. tetracykliny, chloramfenikolem).</w:t>
      </w:r>
    </w:p>
    <w:p w14:paraId="4B6ACDF8" w14:textId="77777777" w:rsidR="005B1FD0" w:rsidRPr="00B41D57" w:rsidRDefault="005B1FD0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B6C6DA5" w14:textId="52817563" w:rsidR="005B1FD0" w:rsidRPr="00B41D57" w:rsidRDefault="00954908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70D06F79" w14:textId="77777777" w:rsidR="009A206A" w:rsidRDefault="009A206A" w:rsidP="00224917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 xml:space="preserve">V případě předávkování je nutné ukončit léčbu a zahájit symptomatickou terapii. </w:t>
      </w:r>
    </w:p>
    <w:p w14:paraId="2E6C7199" w14:textId="77777777" w:rsidR="00446C6E" w:rsidRDefault="00446C6E">
      <w:pPr>
        <w:rPr>
          <w:szCs w:val="22"/>
          <w:lang w:eastAsia="es-ES"/>
        </w:rPr>
      </w:pPr>
    </w:p>
    <w:p w14:paraId="684820E7" w14:textId="203111DD" w:rsidR="00446C6E" w:rsidRPr="004070A1" w:rsidRDefault="00446C6E" w:rsidP="004C54DD">
      <w:pPr>
        <w:rPr>
          <w:szCs w:val="22"/>
          <w:lang w:eastAsia="es-ES"/>
        </w:rPr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79BCAFEB" w14:textId="588F4BEB" w:rsidR="00B25A36" w:rsidRPr="00E50CD8" w:rsidRDefault="00773F20" w:rsidP="00B25A36">
      <w:pPr>
        <w:tabs>
          <w:tab w:val="clear" w:pos="567"/>
        </w:tabs>
        <w:spacing w:line="240" w:lineRule="auto"/>
        <w:rPr>
          <w:szCs w:val="22"/>
        </w:rPr>
      </w:pPr>
      <w:r w:rsidRPr="00224917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147FD16E" w14:textId="77777777" w:rsidR="005B1FD0" w:rsidRPr="00B41D57" w:rsidRDefault="005B1FD0" w:rsidP="00B23908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954908" w:rsidP="00B23908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94E4A29" w14:textId="77777777" w:rsidR="00446C6E" w:rsidRDefault="00446C6E" w:rsidP="00446C6E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Skot a prasata</w:t>
      </w:r>
      <w:r>
        <w:rPr>
          <w:szCs w:val="22"/>
          <w:lang w:eastAsia="es-ES"/>
        </w:rPr>
        <w:t>:</w:t>
      </w:r>
    </w:p>
    <w:p w14:paraId="4AB3DCE0" w14:textId="77777777" w:rsidR="00446C6E" w:rsidRPr="00B41D57" w:rsidRDefault="00446C6E" w:rsidP="00446C6E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446C6E" w14:paraId="1F7A4310" w14:textId="77777777" w:rsidTr="00922856">
        <w:tc>
          <w:tcPr>
            <w:tcW w:w="1957" w:type="pct"/>
          </w:tcPr>
          <w:p w14:paraId="712D599C" w14:textId="77777777" w:rsidR="00446C6E" w:rsidRPr="00B41D57" w:rsidRDefault="00446C6E" w:rsidP="00922856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73D3A683" w14:textId="77777777" w:rsidR="00446C6E" w:rsidRPr="00B41D57" w:rsidRDefault="00446C6E" w:rsidP="00922856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19A7DEB6" w14:textId="77777777" w:rsidR="00446C6E" w:rsidRDefault="00446C6E" w:rsidP="00922856">
            <w:pPr>
              <w:spacing w:before="60" w:after="60"/>
              <w:rPr>
                <w:szCs w:val="22"/>
                <w:vertAlign w:val="superscript"/>
                <w:lang w:eastAsia="es-ES"/>
              </w:rPr>
            </w:pPr>
            <w:r>
              <w:rPr>
                <w:szCs w:val="22"/>
                <w:lang w:eastAsia="es-ES"/>
              </w:rPr>
              <w:t>Porucha</w:t>
            </w:r>
            <w:r w:rsidRPr="004070A1">
              <w:rPr>
                <w:szCs w:val="22"/>
                <w:lang w:eastAsia="es-ES"/>
              </w:rPr>
              <w:t xml:space="preserve"> ledvin</w:t>
            </w:r>
            <w:r>
              <w:rPr>
                <w:szCs w:val="22"/>
                <w:vertAlign w:val="superscript"/>
                <w:lang w:eastAsia="es-ES"/>
              </w:rPr>
              <w:t>1</w:t>
            </w:r>
          </w:p>
          <w:p w14:paraId="5817ADFA" w14:textId="69DD2C27" w:rsidR="00446C6E" w:rsidRPr="006B6CFD" w:rsidRDefault="00E50CD8" w:rsidP="00922856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Hypersenzitivní reakce</w:t>
            </w:r>
          </w:p>
        </w:tc>
      </w:tr>
    </w:tbl>
    <w:p w14:paraId="306B7E3A" w14:textId="77777777" w:rsidR="00446C6E" w:rsidRPr="004070A1" w:rsidRDefault="00446C6E" w:rsidP="00B65B92">
      <w:pPr>
        <w:jc w:val="both"/>
        <w:rPr>
          <w:szCs w:val="22"/>
          <w:lang w:eastAsia="es-ES"/>
        </w:rPr>
      </w:pPr>
      <w:r>
        <w:rPr>
          <w:szCs w:val="22"/>
          <w:vertAlign w:val="superscript"/>
        </w:rPr>
        <w:t>1</w:t>
      </w:r>
      <w:r w:rsidRPr="006B6CFD">
        <w:rPr>
          <w:szCs w:val="22"/>
          <w:lang w:eastAsia="es-ES"/>
        </w:rPr>
        <w:t xml:space="preserve"> </w:t>
      </w:r>
      <w:r w:rsidRPr="004070A1">
        <w:rPr>
          <w:szCs w:val="22"/>
          <w:lang w:eastAsia="es-ES"/>
        </w:rPr>
        <w:t>Dlouhodobá léčba a podávání vysokých dávek mimo doporučení mohou vést k selhání ledvin.</w:t>
      </w:r>
    </w:p>
    <w:p w14:paraId="691CBB97" w14:textId="77777777" w:rsidR="00C114FF" w:rsidRPr="00B41D57" w:rsidRDefault="00C114FF" w:rsidP="00224917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30DB96C2" w14:textId="074D7944" w:rsidR="00446C6E" w:rsidRDefault="00446C6E" w:rsidP="00224917">
      <w:pPr>
        <w:jc w:val="both"/>
      </w:pPr>
      <w:r w:rsidRPr="00B41D57">
        <w:lastRenderedPageBreak/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</w:t>
      </w:r>
      <w:r w:rsidR="00E50CD8">
        <w:t>,</w:t>
      </w:r>
      <w:r w:rsidRPr="00B41D57">
        <w:t xml:space="preserve"> </w:t>
      </w:r>
      <w:r>
        <w:t xml:space="preserve">nebo jeho </w:t>
      </w:r>
      <w:r w:rsidRPr="00B41D57">
        <w:t>místní</w:t>
      </w:r>
      <w:r>
        <w:t>mu</w:t>
      </w:r>
      <w:r w:rsidRPr="00B41D57">
        <w:t xml:space="preserve"> zástupc</w:t>
      </w:r>
      <w:r>
        <w:t>i</w:t>
      </w:r>
      <w:r w:rsidRPr="00B41D57">
        <w:t xml:space="preserve"> s využitím kontaktních údajů uvedených na konci této příbalové informace</w:t>
      </w:r>
      <w:r w:rsidR="00E50CD8">
        <w:t>,</w:t>
      </w:r>
      <w:r w:rsidRPr="00B41D57">
        <w:t xml:space="preserve"> nebo prostřednictvím národního systému hlášení nežádoucích účinků</w:t>
      </w:r>
      <w:r>
        <w:t xml:space="preserve">: </w:t>
      </w:r>
    </w:p>
    <w:p w14:paraId="4231D775" w14:textId="77777777" w:rsidR="00E50CD8" w:rsidRDefault="00E50CD8" w:rsidP="00224917">
      <w:pPr>
        <w:jc w:val="both"/>
      </w:pPr>
    </w:p>
    <w:p w14:paraId="73336777" w14:textId="77777777" w:rsidR="00446C6E" w:rsidRPr="00AA31DE" w:rsidRDefault="00446C6E" w:rsidP="00224917">
      <w:pPr>
        <w:tabs>
          <w:tab w:val="left" w:pos="-720"/>
        </w:tabs>
        <w:suppressAutoHyphens/>
        <w:jc w:val="both"/>
        <w:rPr>
          <w:noProof/>
          <w:szCs w:val="22"/>
        </w:rPr>
      </w:pPr>
      <w:r w:rsidRPr="00AA31DE">
        <w:rPr>
          <w:noProof/>
          <w:szCs w:val="22"/>
        </w:rPr>
        <w:t xml:space="preserve">Ústav pro státní kontrolu veterinárních biopreparátů a léčiv </w:t>
      </w:r>
    </w:p>
    <w:p w14:paraId="16153C04" w14:textId="7644536B" w:rsidR="00446C6E" w:rsidRPr="00AA31DE" w:rsidRDefault="00446C6E" w:rsidP="00224917">
      <w:pPr>
        <w:tabs>
          <w:tab w:val="left" w:pos="-720"/>
        </w:tabs>
        <w:suppressAutoHyphens/>
        <w:jc w:val="both"/>
        <w:rPr>
          <w:noProof/>
          <w:szCs w:val="22"/>
        </w:rPr>
      </w:pPr>
      <w:r w:rsidRPr="00AA31DE">
        <w:rPr>
          <w:noProof/>
          <w:szCs w:val="22"/>
        </w:rPr>
        <w:t>Hudcova</w:t>
      </w:r>
      <w:r w:rsidR="002F151A">
        <w:rPr>
          <w:noProof/>
          <w:szCs w:val="22"/>
        </w:rPr>
        <w:t xml:space="preserve"> 232/</w:t>
      </w:r>
      <w:r w:rsidRPr="00AA31DE">
        <w:rPr>
          <w:noProof/>
          <w:szCs w:val="22"/>
        </w:rPr>
        <w:t xml:space="preserve">56a </w:t>
      </w:r>
    </w:p>
    <w:p w14:paraId="47AC1BA0" w14:textId="77777777" w:rsidR="00446C6E" w:rsidRPr="00AA31DE" w:rsidRDefault="00446C6E" w:rsidP="00224917">
      <w:pPr>
        <w:tabs>
          <w:tab w:val="left" w:pos="-720"/>
        </w:tabs>
        <w:suppressAutoHyphens/>
        <w:jc w:val="both"/>
        <w:rPr>
          <w:noProof/>
          <w:szCs w:val="22"/>
        </w:rPr>
      </w:pPr>
      <w:r w:rsidRPr="00AA31DE">
        <w:rPr>
          <w:noProof/>
          <w:szCs w:val="22"/>
        </w:rPr>
        <w:t>621 00 Brno</w:t>
      </w:r>
    </w:p>
    <w:p w14:paraId="30ACAF7A" w14:textId="36412090" w:rsidR="00446C6E" w:rsidRDefault="00E50CD8" w:rsidP="00224917">
      <w:pPr>
        <w:tabs>
          <w:tab w:val="left" w:pos="-720"/>
        </w:tabs>
        <w:suppressAutoHyphens/>
        <w:jc w:val="both"/>
        <w:rPr>
          <w:noProof/>
          <w:szCs w:val="22"/>
        </w:rPr>
      </w:pPr>
      <w:r>
        <w:rPr>
          <w:noProof/>
          <w:szCs w:val="22"/>
        </w:rPr>
        <w:t>E-m</w:t>
      </w:r>
      <w:r w:rsidR="00446C6E" w:rsidRPr="00AA31DE">
        <w:rPr>
          <w:noProof/>
          <w:szCs w:val="22"/>
        </w:rPr>
        <w:t xml:space="preserve">ail: </w:t>
      </w:r>
      <w:hyperlink r:id="rId8" w:history="1">
        <w:r w:rsidR="00446C6E" w:rsidRPr="00AA31DE">
          <w:rPr>
            <w:rStyle w:val="Hypertextovodkaz"/>
            <w:noProof/>
            <w:szCs w:val="22"/>
          </w:rPr>
          <w:t>adr@uskvbl.cz</w:t>
        </w:r>
      </w:hyperlink>
    </w:p>
    <w:p w14:paraId="23EF0991" w14:textId="69A4412B" w:rsidR="00E50CD8" w:rsidRDefault="00E50CD8" w:rsidP="00224917">
      <w:pPr>
        <w:jc w:val="both"/>
      </w:pPr>
      <w:r>
        <w:t>Tel.: +420 720 940 693</w:t>
      </w:r>
    </w:p>
    <w:p w14:paraId="6BD4B9CD" w14:textId="77777777" w:rsidR="00446C6E" w:rsidRDefault="00446C6E" w:rsidP="00224917">
      <w:pPr>
        <w:jc w:val="both"/>
        <w:rPr>
          <w:szCs w:val="22"/>
        </w:rPr>
      </w:pPr>
      <w:r w:rsidRPr="00561DEA">
        <w:t>http://www.uskvbl.cz/cs/farmakovigilance</w:t>
      </w:r>
    </w:p>
    <w:p w14:paraId="29BF4B88" w14:textId="169C3DA4" w:rsidR="00E124D3" w:rsidRPr="00C341E6" w:rsidRDefault="00E124D3" w:rsidP="00B23908">
      <w:pPr>
        <w:tabs>
          <w:tab w:val="left" w:pos="-720"/>
        </w:tabs>
        <w:suppressAutoHyphens/>
        <w:rPr>
          <w:noProof/>
          <w:szCs w:val="22"/>
        </w:rPr>
      </w:pPr>
    </w:p>
    <w:p w14:paraId="45F29FC5" w14:textId="77777777" w:rsidR="00F520FE" w:rsidRPr="00B41D57" w:rsidRDefault="00F520FE" w:rsidP="00B2390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54908" w:rsidP="00B23908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0E25CAD" w14:textId="2BF62A26" w:rsidR="009A206A" w:rsidRPr="004070A1" w:rsidRDefault="001804B0" w:rsidP="00224917">
      <w:pPr>
        <w:jc w:val="both"/>
        <w:rPr>
          <w:szCs w:val="22"/>
          <w:lang w:eastAsia="es-ES"/>
        </w:rPr>
      </w:pPr>
      <w:r>
        <w:rPr>
          <w:szCs w:val="22"/>
          <w:lang w:eastAsia="es-ES"/>
        </w:rPr>
        <w:t>I</w:t>
      </w:r>
      <w:r w:rsidR="009A206A" w:rsidRPr="004070A1">
        <w:rPr>
          <w:szCs w:val="22"/>
          <w:lang w:eastAsia="es-ES"/>
        </w:rPr>
        <w:t>ntramuskulární podání.</w:t>
      </w:r>
    </w:p>
    <w:p w14:paraId="270A23A1" w14:textId="77777777" w:rsidR="009A206A" w:rsidRPr="004070A1" w:rsidRDefault="009A206A" w:rsidP="00224917">
      <w:pPr>
        <w:jc w:val="both"/>
        <w:rPr>
          <w:b/>
          <w:szCs w:val="22"/>
          <w:lang w:eastAsia="es-ES"/>
        </w:rPr>
      </w:pPr>
    </w:p>
    <w:p w14:paraId="4B05959A" w14:textId="1DBBCD92" w:rsidR="009A206A" w:rsidRDefault="009A206A" w:rsidP="00224917">
      <w:pPr>
        <w:spacing w:line="270" w:lineRule="atLeast"/>
        <w:jc w:val="both"/>
        <w:textAlignment w:val="top"/>
        <w:rPr>
          <w:szCs w:val="22"/>
          <w:lang w:eastAsia="es-ES"/>
        </w:rPr>
      </w:pPr>
      <w:r w:rsidRPr="004070A1">
        <w:rPr>
          <w:szCs w:val="22"/>
          <w:lang w:eastAsia="es-ES"/>
        </w:rPr>
        <w:t xml:space="preserve">Obecná dávka: </w:t>
      </w:r>
      <w:r w:rsidR="000A065B" w:rsidRPr="004070A1">
        <w:rPr>
          <w:szCs w:val="22"/>
          <w:lang w:eastAsia="es-ES"/>
        </w:rPr>
        <w:t>15</w:t>
      </w:r>
      <w:r w:rsidR="000A065B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>mg amoxicilin</w:t>
      </w:r>
      <w:r w:rsidR="001804B0">
        <w:rPr>
          <w:szCs w:val="22"/>
          <w:lang w:eastAsia="es-ES"/>
        </w:rPr>
        <w:t>u</w:t>
      </w:r>
      <w:r w:rsidRPr="004070A1">
        <w:rPr>
          <w:szCs w:val="22"/>
          <w:lang w:eastAsia="es-ES"/>
        </w:rPr>
        <w:t xml:space="preserve"> </w:t>
      </w:r>
      <w:proofErr w:type="spellStart"/>
      <w:r w:rsidRPr="004070A1">
        <w:rPr>
          <w:szCs w:val="22"/>
          <w:lang w:eastAsia="es-ES"/>
        </w:rPr>
        <w:t>trihydrát</w:t>
      </w:r>
      <w:r w:rsidR="001804B0">
        <w:rPr>
          <w:szCs w:val="22"/>
          <w:lang w:eastAsia="es-ES"/>
        </w:rPr>
        <w:t>u</w:t>
      </w:r>
      <w:proofErr w:type="spellEnd"/>
      <w:r w:rsidRPr="004070A1">
        <w:rPr>
          <w:szCs w:val="22"/>
          <w:lang w:eastAsia="es-ES"/>
        </w:rPr>
        <w:t xml:space="preserve"> a </w:t>
      </w:r>
      <w:r w:rsidR="000A065B" w:rsidRPr="004070A1">
        <w:rPr>
          <w:szCs w:val="22"/>
          <w:lang w:eastAsia="es-ES"/>
        </w:rPr>
        <w:t>4</w:t>
      </w:r>
      <w:r w:rsidR="000A065B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 xml:space="preserve">mg </w:t>
      </w:r>
      <w:proofErr w:type="spellStart"/>
      <w:r w:rsidRPr="004070A1">
        <w:rPr>
          <w:szCs w:val="22"/>
          <w:lang w:eastAsia="es-ES"/>
        </w:rPr>
        <w:t>gentamicinu</w:t>
      </w:r>
      <w:proofErr w:type="spellEnd"/>
      <w:r w:rsidRPr="004070A1">
        <w:rPr>
          <w:szCs w:val="22"/>
          <w:lang w:eastAsia="es-ES"/>
        </w:rPr>
        <w:t xml:space="preserve">/kg ž.hm. a den, což odpovídá 1 ml </w:t>
      </w:r>
      <w:r w:rsidR="001804B0">
        <w:rPr>
          <w:szCs w:val="22"/>
          <w:lang w:eastAsia="es-ES"/>
        </w:rPr>
        <w:t xml:space="preserve">veterinárního léčivého </w:t>
      </w:r>
      <w:r w:rsidRPr="004070A1">
        <w:rPr>
          <w:szCs w:val="22"/>
          <w:lang w:eastAsia="es-ES"/>
        </w:rPr>
        <w:t>přípravku/</w:t>
      </w:r>
      <w:r w:rsidR="000A065B" w:rsidRPr="004070A1">
        <w:rPr>
          <w:szCs w:val="22"/>
          <w:lang w:eastAsia="es-ES"/>
        </w:rPr>
        <w:t>10</w:t>
      </w:r>
      <w:r w:rsidR="000A065B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>kg živé hmotnosti denně po 3 dny hluboko intramuskulárně.</w:t>
      </w:r>
    </w:p>
    <w:p w14:paraId="6315BD84" w14:textId="54146983" w:rsidR="001804B0" w:rsidRDefault="001804B0" w:rsidP="00224917">
      <w:pPr>
        <w:spacing w:line="270" w:lineRule="atLeast"/>
        <w:jc w:val="both"/>
        <w:textAlignment w:val="top"/>
        <w:rPr>
          <w:szCs w:val="22"/>
          <w:lang w:eastAsia="cs-CZ"/>
        </w:rPr>
      </w:pPr>
    </w:p>
    <w:p w14:paraId="4D6F8132" w14:textId="77777777" w:rsidR="001804B0" w:rsidRPr="001804B0" w:rsidRDefault="001804B0" w:rsidP="00224917">
      <w:pPr>
        <w:spacing w:line="270" w:lineRule="atLeast"/>
        <w:jc w:val="both"/>
        <w:textAlignment w:val="top"/>
        <w:rPr>
          <w:szCs w:val="22"/>
          <w:lang w:eastAsia="cs-CZ"/>
        </w:rPr>
      </w:pPr>
      <w:r w:rsidRPr="001804B0">
        <w:rPr>
          <w:szCs w:val="22"/>
          <w:lang w:eastAsia="cs-CZ"/>
        </w:rPr>
        <w:t>V případě podání větších objemů se doporučuje rozdělit na více míst podání.</w:t>
      </w:r>
    </w:p>
    <w:p w14:paraId="49BC3899" w14:textId="01E46D49" w:rsidR="001804B0" w:rsidRPr="001804B0" w:rsidRDefault="001804B0" w:rsidP="00224917">
      <w:pPr>
        <w:spacing w:line="270" w:lineRule="atLeast"/>
        <w:jc w:val="both"/>
        <w:textAlignment w:val="top"/>
        <w:rPr>
          <w:szCs w:val="22"/>
          <w:lang w:eastAsia="cs-CZ"/>
        </w:rPr>
      </w:pPr>
      <w:r w:rsidRPr="001804B0">
        <w:rPr>
          <w:szCs w:val="22"/>
          <w:lang w:eastAsia="cs-CZ"/>
        </w:rPr>
        <w:t xml:space="preserve">Prasata: </w:t>
      </w:r>
      <w:r w:rsidR="0028692F" w:rsidRPr="0028692F">
        <w:rPr>
          <w:szCs w:val="22"/>
          <w:lang w:eastAsia="cs-CZ"/>
        </w:rPr>
        <w:t>Maximální objem podaný</w:t>
      </w:r>
      <w:r w:rsidRPr="001804B0">
        <w:rPr>
          <w:szCs w:val="22"/>
          <w:lang w:eastAsia="cs-CZ"/>
        </w:rPr>
        <w:t xml:space="preserve"> do jednoho místa injekčního podání by neměl překročit 3 ml. </w:t>
      </w:r>
    </w:p>
    <w:p w14:paraId="2E20AA65" w14:textId="53B4B010" w:rsidR="001804B0" w:rsidRDefault="001804B0" w:rsidP="00224917">
      <w:pPr>
        <w:spacing w:line="270" w:lineRule="atLeast"/>
        <w:jc w:val="both"/>
        <w:textAlignment w:val="top"/>
        <w:rPr>
          <w:szCs w:val="22"/>
          <w:lang w:eastAsia="cs-CZ"/>
        </w:rPr>
      </w:pPr>
      <w:r w:rsidRPr="001804B0">
        <w:rPr>
          <w:szCs w:val="22"/>
          <w:lang w:eastAsia="cs-CZ"/>
        </w:rPr>
        <w:t xml:space="preserve">Skot: </w:t>
      </w:r>
      <w:r w:rsidR="0028692F" w:rsidRPr="0028692F">
        <w:rPr>
          <w:szCs w:val="22"/>
          <w:lang w:eastAsia="cs-CZ"/>
        </w:rPr>
        <w:t xml:space="preserve">Maximální objem podaný </w:t>
      </w:r>
      <w:r w:rsidRPr="001804B0">
        <w:rPr>
          <w:szCs w:val="22"/>
          <w:lang w:eastAsia="cs-CZ"/>
        </w:rPr>
        <w:t>do jednoho místa injekčního podání by neměl překročit 10 ml.</w:t>
      </w:r>
    </w:p>
    <w:p w14:paraId="55D33891" w14:textId="77777777" w:rsidR="005E1DEC" w:rsidRPr="004070A1" w:rsidRDefault="005E1DEC" w:rsidP="00224917">
      <w:pPr>
        <w:spacing w:line="270" w:lineRule="atLeast"/>
        <w:jc w:val="both"/>
        <w:textAlignment w:val="top"/>
        <w:rPr>
          <w:szCs w:val="22"/>
          <w:lang w:eastAsia="cs-CZ"/>
        </w:rPr>
      </w:pPr>
    </w:p>
    <w:p w14:paraId="4A5B99C0" w14:textId="77777777" w:rsidR="009A206A" w:rsidRPr="00B41D57" w:rsidRDefault="009A206A" w:rsidP="0022491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43076A3" w14:textId="77777777" w:rsidR="00C114FF" w:rsidRPr="00B41D57" w:rsidRDefault="00954908" w:rsidP="00B23908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55E0E75" w:rsidR="00F520FE" w:rsidRDefault="00F520FE" w:rsidP="00B23908">
      <w:pPr>
        <w:tabs>
          <w:tab w:val="clear" w:pos="567"/>
        </w:tabs>
        <w:spacing w:line="240" w:lineRule="auto"/>
        <w:rPr>
          <w:szCs w:val="22"/>
        </w:rPr>
      </w:pPr>
    </w:p>
    <w:p w14:paraId="22FF3872" w14:textId="65F0D549" w:rsidR="000A065B" w:rsidRDefault="001804B0" w:rsidP="004C54DD">
      <w:pPr>
        <w:spacing w:line="270" w:lineRule="atLeast"/>
        <w:textAlignment w:val="top"/>
        <w:rPr>
          <w:szCs w:val="22"/>
          <w:lang w:eastAsia="cs-CZ"/>
        </w:rPr>
      </w:pPr>
      <w:r w:rsidRPr="001804B0">
        <w:rPr>
          <w:szCs w:val="22"/>
        </w:rPr>
        <w:t>Pro zajištění správného dávkování je třeba co nejpřesněji stanovit živou hmotnost</w:t>
      </w:r>
      <w:r w:rsidR="000A065B">
        <w:rPr>
          <w:szCs w:val="22"/>
          <w:lang w:eastAsia="cs-CZ"/>
        </w:rPr>
        <w:t>.</w:t>
      </w:r>
    </w:p>
    <w:p w14:paraId="342542FC" w14:textId="77777777" w:rsidR="000A065B" w:rsidRDefault="000A065B" w:rsidP="004C54DD">
      <w:pPr>
        <w:spacing w:line="270" w:lineRule="atLeast"/>
        <w:textAlignment w:val="top"/>
        <w:rPr>
          <w:szCs w:val="22"/>
          <w:lang w:eastAsia="cs-CZ"/>
        </w:rPr>
      </w:pPr>
    </w:p>
    <w:p w14:paraId="768204C9" w14:textId="14A1DC36" w:rsidR="000A065B" w:rsidRDefault="000A065B" w:rsidP="00B23908">
      <w:pPr>
        <w:rPr>
          <w:szCs w:val="22"/>
        </w:rPr>
      </w:pPr>
      <w:r>
        <w:rPr>
          <w:color w:val="121212"/>
          <w:szCs w:val="22"/>
          <w:shd w:val="clear" w:color="auto" w:fill="FFFFFF"/>
        </w:rPr>
        <w:t xml:space="preserve">Před použitím obsah lahvičky důkladně protřepávejte po dobu maximálně 60 sekund, nebo dokud není patrné, že je </w:t>
      </w:r>
      <w:r w:rsidR="00933197">
        <w:rPr>
          <w:color w:val="121212"/>
          <w:szCs w:val="22"/>
          <w:shd w:val="clear" w:color="auto" w:fill="FFFFFF"/>
        </w:rPr>
        <w:t xml:space="preserve">veterinární léčivý </w:t>
      </w:r>
      <w:r>
        <w:rPr>
          <w:color w:val="121212"/>
          <w:szCs w:val="22"/>
          <w:shd w:val="clear" w:color="auto" w:fill="FFFFFF"/>
        </w:rPr>
        <w:t>p</w:t>
      </w:r>
      <w:r>
        <w:rPr>
          <w:szCs w:val="22"/>
        </w:rPr>
        <w:t>ří</w:t>
      </w:r>
      <w:r>
        <w:rPr>
          <w:color w:val="121212"/>
          <w:szCs w:val="22"/>
          <w:shd w:val="clear" w:color="auto" w:fill="FFFFFF"/>
        </w:rPr>
        <w:t xml:space="preserve">pravek </w:t>
      </w:r>
      <w:r w:rsidR="00933197">
        <w:rPr>
          <w:color w:val="121212"/>
          <w:szCs w:val="22"/>
          <w:shd w:val="clear" w:color="auto" w:fill="FFFFFF"/>
        </w:rPr>
        <w:t>dostate</w:t>
      </w:r>
      <w:r w:rsidR="00933197">
        <w:rPr>
          <w:szCs w:val="22"/>
          <w:lang w:eastAsia="es-ES"/>
        </w:rPr>
        <w:t>č</w:t>
      </w:r>
      <w:r w:rsidR="00933197">
        <w:rPr>
          <w:color w:val="121212"/>
          <w:szCs w:val="22"/>
          <w:shd w:val="clear" w:color="auto" w:fill="FFFFFF"/>
        </w:rPr>
        <w:t xml:space="preserve">ně </w:t>
      </w:r>
      <w:proofErr w:type="spellStart"/>
      <w:r>
        <w:rPr>
          <w:color w:val="121212"/>
          <w:szCs w:val="22"/>
          <w:shd w:val="clear" w:color="auto" w:fill="FFFFFF"/>
        </w:rPr>
        <w:t>resuspendován</w:t>
      </w:r>
      <w:proofErr w:type="spellEnd"/>
      <w:r>
        <w:rPr>
          <w:color w:val="121212"/>
          <w:szCs w:val="22"/>
          <w:shd w:val="clear" w:color="auto" w:fill="FFFFFF"/>
        </w:rPr>
        <w:t>.</w:t>
      </w:r>
    </w:p>
    <w:p w14:paraId="10C2E96A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8FC7F2" w14:textId="2DF20802" w:rsidR="00446C6E" w:rsidRDefault="00446C6E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V případě, že</w:t>
      </w:r>
      <w:r w:rsidR="009E4C3F">
        <w:rPr>
          <w:szCs w:val="22"/>
          <w:lang w:eastAsia="es-ES"/>
        </w:rPr>
        <w:t xml:space="preserve"> veterinární léčivý</w:t>
      </w:r>
      <w:r w:rsidRPr="004070A1">
        <w:rPr>
          <w:szCs w:val="22"/>
          <w:lang w:eastAsia="es-ES"/>
        </w:rPr>
        <w:t xml:space="preserve"> přípravek delší dobu stojí, obvykle se složky rozdělí do dvou vrstev, které se protřepáním opět lehce spojí.</w:t>
      </w:r>
    </w:p>
    <w:p w14:paraId="392A09FF" w14:textId="77777777" w:rsidR="005E1DEC" w:rsidRPr="004070A1" w:rsidRDefault="005E1DEC" w:rsidP="004C54DD">
      <w:pPr>
        <w:rPr>
          <w:szCs w:val="22"/>
          <w:lang w:eastAsia="es-ES"/>
        </w:rPr>
      </w:pPr>
    </w:p>
    <w:p w14:paraId="208153DD" w14:textId="77777777" w:rsidR="001B26EB" w:rsidRPr="00B41D57" w:rsidRDefault="001B26EB" w:rsidP="00B2390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954908" w:rsidP="00B23908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F5D079" w14:textId="77777777" w:rsidR="009A206A" w:rsidRPr="004070A1" w:rsidRDefault="009A206A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Prasata: maso: 82 dnů</w:t>
      </w:r>
    </w:p>
    <w:p w14:paraId="1D4B7F5C" w14:textId="77777777" w:rsidR="009A206A" w:rsidRPr="004070A1" w:rsidRDefault="009A206A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Skot: maso: 146 dnů</w:t>
      </w:r>
    </w:p>
    <w:p w14:paraId="7461B83F" w14:textId="62413759" w:rsidR="009A206A" w:rsidRPr="004070A1" w:rsidRDefault="009A206A" w:rsidP="00B23908">
      <w:pPr>
        <w:rPr>
          <w:szCs w:val="22"/>
        </w:rPr>
      </w:pPr>
      <w:r w:rsidRPr="004070A1">
        <w:rPr>
          <w:szCs w:val="22"/>
        </w:rPr>
        <w:t xml:space="preserve">Nepoužívat u zvířat, jejichž mléko je určeno pro </w:t>
      </w:r>
      <w:r w:rsidR="00196EA4" w:rsidRPr="003F735E">
        <w:rPr>
          <w:szCs w:val="22"/>
        </w:rPr>
        <w:t>lidskou spotřebu.</w:t>
      </w:r>
    </w:p>
    <w:p w14:paraId="63E64232" w14:textId="77777777" w:rsidR="009A206A" w:rsidRPr="004070A1" w:rsidRDefault="009A206A" w:rsidP="00B23908">
      <w:pPr>
        <w:rPr>
          <w:iCs/>
          <w:szCs w:val="22"/>
        </w:rPr>
      </w:pPr>
    </w:p>
    <w:p w14:paraId="13865501" w14:textId="1CCE4A3D" w:rsidR="009A206A" w:rsidRDefault="009A206A" w:rsidP="00B23908">
      <w:pPr>
        <w:rPr>
          <w:szCs w:val="22"/>
        </w:rPr>
      </w:pPr>
      <w:r w:rsidRPr="004070A1">
        <w:rPr>
          <w:szCs w:val="22"/>
        </w:rPr>
        <w:t>Nepoužívat</w:t>
      </w:r>
      <w:r w:rsidR="000445D7">
        <w:rPr>
          <w:szCs w:val="22"/>
        </w:rPr>
        <w:t xml:space="preserve"> </w:t>
      </w:r>
      <w:r w:rsidR="000445D7" w:rsidRPr="004070A1">
        <w:rPr>
          <w:szCs w:val="22"/>
        </w:rPr>
        <w:t>během 2 měsíců před předpokládaným porodem</w:t>
      </w:r>
      <w:r w:rsidRPr="004070A1">
        <w:rPr>
          <w:szCs w:val="22"/>
        </w:rPr>
        <w:t xml:space="preserve"> u březích zvířat, která jsou určena k produkci mléka pro lidsk</w:t>
      </w:r>
      <w:r w:rsidR="000445D7">
        <w:rPr>
          <w:szCs w:val="22"/>
        </w:rPr>
        <w:t>ou spotřebu</w:t>
      </w:r>
      <w:r w:rsidRPr="004070A1">
        <w:rPr>
          <w:szCs w:val="22"/>
        </w:rPr>
        <w:t>.</w:t>
      </w:r>
    </w:p>
    <w:p w14:paraId="3102CE64" w14:textId="77777777" w:rsidR="005E1DEC" w:rsidRPr="004070A1" w:rsidRDefault="005E1DEC" w:rsidP="00B23908">
      <w:pPr>
        <w:rPr>
          <w:iCs/>
          <w:szCs w:val="22"/>
        </w:rPr>
      </w:pPr>
    </w:p>
    <w:p w14:paraId="237445D8" w14:textId="4E9D25BB" w:rsidR="00DB468A" w:rsidRDefault="00DB468A" w:rsidP="00B2390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954908" w:rsidP="00B23908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B2390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8208A96" w14:textId="57D520EA" w:rsidR="009A206A" w:rsidRPr="004070A1" w:rsidRDefault="009A206A" w:rsidP="00B23908">
      <w:pPr>
        <w:rPr>
          <w:szCs w:val="22"/>
        </w:rPr>
      </w:pPr>
      <w:r w:rsidRPr="004070A1">
        <w:rPr>
          <w:szCs w:val="22"/>
        </w:rPr>
        <w:t>Uchováv</w:t>
      </w:r>
      <w:r w:rsidR="00AF17AC">
        <w:rPr>
          <w:szCs w:val="22"/>
        </w:rPr>
        <w:t>ejte</w:t>
      </w:r>
      <w:r w:rsidRPr="004070A1">
        <w:rPr>
          <w:szCs w:val="22"/>
        </w:rPr>
        <w:t xml:space="preserve"> mimo dohled a dosah dětí.</w:t>
      </w:r>
    </w:p>
    <w:p w14:paraId="7371773A" w14:textId="77777777" w:rsidR="009A206A" w:rsidRPr="004070A1" w:rsidRDefault="009A206A" w:rsidP="00B23908">
      <w:pPr>
        <w:rPr>
          <w:szCs w:val="22"/>
        </w:rPr>
      </w:pPr>
    </w:p>
    <w:p w14:paraId="62F7EAFF" w14:textId="199E673A" w:rsidR="009A206A" w:rsidRPr="004070A1" w:rsidRDefault="009A206A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Uchovávejte při teplotě do 25</w:t>
      </w:r>
      <w:r w:rsidR="000A065B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sym w:font="Symbol" w:char="F0B0"/>
      </w:r>
      <w:r w:rsidRPr="004070A1">
        <w:rPr>
          <w:szCs w:val="22"/>
          <w:lang w:eastAsia="es-ES"/>
        </w:rPr>
        <w:t>C.</w:t>
      </w:r>
    </w:p>
    <w:p w14:paraId="76722989" w14:textId="265CA094" w:rsidR="000A065B" w:rsidRDefault="009A206A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Uchovávejte lahvičku v krabičce</w:t>
      </w:r>
      <w:r w:rsidR="00196EA4">
        <w:rPr>
          <w:szCs w:val="22"/>
          <w:lang w:eastAsia="es-ES"/>
        </w:rPr>
        <w:t>.</w:t>
      </w:r>
      <w:r w:rsidR="000A065B">
        <w:rPr>
          <w:szCs w:val="22"/>
          <w:lang w:eastAsia="es-ES"/>
        </w:rPr>
        <w:t xml:space="preserve"> </w:t>
      </w:r>
    </w:p>
    <w:p w14:paraId="460B3563" w14:textId="1983090D" w:rsidR="00196EA4" w:rsidRDefault="00196EA4">
      <w:r w:rsidRPr="00B41D57">
        <w:t>Chraňte před světlem.</w:t>
      </w:r>
    </w:p>
    <w:p w14:paraId="214C3AAF" w14:textId="77777777" w:rsidR="00196EA4" w:rsidRDefault="00196EA4" w:rsidP="004C54DD">
      <w:pPr>
        <w:rPr>
          <w:szCs w:val="22"/>
          <w:lang w:eastAsia="es-ES"/>
        </w:rPr>
      </w:pPr>
    </w:p>
    <w:p w14:paraId="5BFF2D73" w14:textId="46C3B1C1" w:rsidR="009A206A" w:rsidRPr="004070A1" w:rsidRDefault="000A065B" w:rsidP="004C54DD">
      <w:pPr>
        <w:rPr>
          <w:szCs w:val="22"/>
          <w:lang w:eastAsia="es-ES"/>
        </w:rPr>
      </w:pPr>
      <w:r>
        <w:lastRenderedPageBreak/>
        <w:t>Nepoužívejte tento veterinární léčivý přípravek po uplynutí doby použitelnosti uvedené na etiketě po Exp. Doba použitelnosti končí posledním dnem v uvedeném měsíci.</w:t>
      </w:r>
    </w:p>
    <w:p w14:paraId="126FF42E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FAD0737" w14:textId="37747C7C" w:rsidR="002B3FE8" w:rsidRDefault="002B3FE8" w:rsidP="002B3FE8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Doba použitelnosti po prvním otevření vnitřního obalu: 28 dnů</w:t>
      </w:r>
    </w:p>
    <w:p w14:paraId="0AD87AF7" w14:textId="77777777" w:rsidR="005E1DEC" w:rsidRPr="004070A1" w:rsidRDefault="005E1DEC" w:rsidP="002B3FE8">
      <w:pPr>
        <w:rPr>
          <w:szCs w:val="22"/>
          <w:lang w:eastAsia="es-ES"/>
        </w:rPr>
      </w:pPr>
    </w:p>
    <w:p w14:paraId="6BF73524" w14:textId="77777777" w:rsidR="0043320A" w:rsidRPr="00B41D57" w:rsidRDefault="0043320A" w:rsidP="00B23908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954908" w:rsidP="002F151A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20BF3362" w14:textId="77777777" w:rsidR="00697A53" w:rsidRDefault="00697A53" w:rsidP="002F151A">
      <w:pPr>
        <w:keepNext/>
        <w:tabs>
          <w:tab w:val="clear" w:pos="567"/>
        </w:tabs>
        <w:spacing w:line="240" w:lineRule="auto"/>
      </w:pPr>
    </w:p>
    <w:p w14:paraId="787A71FF" w14:textId="13F7ACA3" w:rsidR="00697A53" w:rsidRPr="00B41D57" w:rsidRDefault="00697A53" w:rsidP="00B23908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0C744258" w14:textId="77777777" w:rsidR="00697A53" w:rsidRPr="00B41D57" w:rsidRDefault="00697A53" w:rsidP="00B23908">
      <w:pPr>
        <w:tabs>
          <w:tab w:val="clear" w:pos="567"/>
        </w:tabs>
        <w:spacing w:line="240" w:lineRule="auto"/>
        <w:rPr>
          <w:szCs w:val="22"/>
        </w:rPr>
      </w:pPr>
    </w:p>
    <w:p w14:paraId="6321E370" w14:textId="3353495F" w:rsidR="00697A53" w:rsidRDefault="00697A53" w:rsidP="00B23908"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1D3295BC" w14:textId="38A70711" w:rsidR="002F151A" w:rsidRDefault="002F151A" w:rsidP="00B23908">
      <w:pPr>
        <w:rPr>
          <w:szCs w:val="22"/>
        </w:rPr>
      </w:pPr>
    </w:p>
    <w:p w14:paraId="7AC6F2BC" w14:textId="7D61095B" w:rsidR="002F151A" w:rsidRPr="00B41D57" w:rsidRDefault="002F151A" w:rsidP="00B23908">
      <w:pPr>
        <w:rPr>
          <w:szCs w:val="22"/>
        </w:rPr>
      </w:pPr>
      <w:r>
        <w:rPr>
          <w:szCs w:val="22"/>
        </w:rPr>
        <w:t>O možnostech likvidace nepotřebných léčivých přípravků se poraďte s vaším veterinárním lékařem nebo lékárníkem.</w:t>
      </w:r>
    </w:p>
    <w:p w14:paraId="7E3D0AFD" w14:textId="77777777" w:rsidR="00DB468A" w:rsidRPr="00B41D57" w:rsidRDefault="00DB468A" w:rsidP="00B23908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B23908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54908" w:rsidP="00B23908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289197AD" w:rsidR="00DB468A" w:rsidRDefault="00697A53" w:rsidP="00B23908">
      <w:pPr>
        <w:tabs>
          <w:tab w:val="clear" w:pos="567"/>
        </w:tabs>
        <w:spacing w:line="240" w:lineRule="auto"/>
      </w:pPr>
      <w:r w:rsidRPr="00B41D57">
        <w:t>Veterinární léčivý přípravek je vydáván pouze na předpis.</w:t>
      </w:r>
    </w:p>
    <w:p w14:paraId="74748330" w14:textId="34D9C33F" w:rsidR="00697A53" w:rsidRDefault="00697A53" w:rsidP="00B23908">
      <w:pPr>
        <w:tabs>
          <w:tab w:val="clear" w:pos="567"/>
        </w:tabs>
        <w:spacing w:line="240" w:lineRule="auto"/>
      </w:pPr>
    </w:p>
    <w:p w14:paraId="212416A3" w14:textId="77777777" w:rsidR="00697A53" w:rsidRPr="00B41D57" w:rsidRDefault="00697A53" w:rsidP="00B23908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54908" w:rsidP="00B23908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B23908">
      <w:pPr>
        <w:tabs>
          <w:tab w:val="clear" w:pos="567"/>
        </w:tabs>
        <w:spacing w:line="240" w:lineRule="auto"/>
        <w:rPr>
          <w:szCs w:val="22"/>
        </w:rPr>
      </w:pPr>
    </w:p>
    <w:p w14:paraId="063849BC" w14:textId="27D3F6C6" w:rsidR="00960286" w:rsidRPr="004070A1" w:rsidRDefault="00960286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96/1163/</w:t>
      </w:r>
      <w:proofErr w:type="gramStart"/>
      <w:r w:rsidRPr="004070A1">
        <w:rPr>
          <w:szCs w:val="22"/>
          <w:lang w:eastAsia="es-ES"/>
        </w:rPr>
        <w:t>97-C</w:t>
      </w:r>
      <w:proofErr w:type="gramEnd"/>
    </w:p>
    <w:p w14:paraId="2A274C96" w14:textId="1F65248F" w:rsidR="00960286" w:rsidRPr="00960286" w:rsidRDefault="00960286" w:rsidP="004C54DD">
      <w:pPr>
        <w:rPr>
          <w:szCs w:val="22"/>
          <w:lang w:eastAsia="es-ES"/>
        </w:rPr>
      </w:pPr>
      <w:r w:rsidRPr="00960286">
        <w:rPr>
          <w:szCs w:val="22"/>
          <w:lang w:eastAsia="es-ES"/>
        </w:rPr>
        <w:t xml:space="preserve"> </w:t>
      </w:r>
    </w:p>
    <w:p w14:paraId="42B8A6DA" w14:textId="09AEC3EE" w:rsidR="002B3FE8" w:rsidRPr="002B3FE8" w:rsidRDefault="002B3FE8" w:rsidP="004C54DD">
      <w:pPr>
        <w:rPr>
          <w:szCs w:val="22"/>
          <w:u w:val="single"/>
          <w:lang w:eastAsia="es-ES"/>
        </w:rPr>
      </w:pPr>
      <w:r w:rsidRPr="002B3FE8">
        <w:rPr>
          <w:szCs w:val="22"/>
          <w:u w:val="single"/>
          <w:lang w:eastAsia="es-ES"/>
        </w:rPr>
        <w:t>V</w:t>
      </w:r>
      <w:r w:rsidR="00960286" w:rsidRPr="002B3FE8">
        <w:rPr>
          <w:szCs w:val="22"/>
          <w:u w:val="single"/>
          <w:lang w:eastAsia="es-ES"/>
        </w:rPr>
        <w:t>elikosti balení:</w:t>
      </w:r>
    </w:p>
    <w:p w14:paraId="2B98BFFE" w14:textId="44630805" w:rsidR="00C114FF" w:rsidRDefault="00960286" w:rsidP="004C54DD">
      <w:pPr>
        <w:rPr>
          <w:szCs w:val="22"/>
          <w:lang w:eastAsia="es-ES"/>
        </w:rPr>
      </w:pPr>
      <w:r w:rsidRPr="00960286">
        <w:rPr>
          <w:szCs w:val="22"/>
          <w:lang w:eastAsia="es-ES"/>
        </w:rPr>
        <w:t xml:space="preserve">přípravek je plněn do tmavé </w:t>
      </w:r>
      <w:r w:rsidR="000A065B" w:rsidRPr="00960286">
        <w:rPr>
          <w:szCs w:val="22"/>
          <w:lang w:eastAsia="es-ES"/>
        </w:rPr>
        <w:t>100</w:t>
      </w:r>
      <w:r w:rsidR="000A065B">
        <w:rPr>
          <w:szCs w:val="22"/>
          <w:lang w:eastAsia="es-ES"/>
        </w:rPr>
        <w:t> </w:t>
      </w:r>
      <w:r w:rsidRPr="00960286">
        <w:rPr>
          <w:szCs w:val="22"/>
          <w:lang w:eastAsia="es-ES"/>
        </w:rPr>
        <w:t xml:space="preserve">ml skleněné injekční lahvičky typu II, uzavřené pryžovou zátkou a </w:t>
      </w:r>
      <w:r w:rsidR="00773F20" w:rsidRPr="00960286">
        <w:rPr>
          <w:szCs w:val="22"/>
          <w:lang w:eastAsia="es-ES"/>
        </w:rPr>
        <w:t>hliníkov</w:t>
      </w:r>
      <w:r w:rsidR="00773F20">
        <w:rPr>
          <w:szCs w:val="22"/>
          <w:lang w:eastAsia="es-ES"/>
        </w:rPr>
        <w:t>ým</w:t>
      </w:r>
      <w:r w:rsidR="00773F20" w:rsidRPr="00960286">
        <w:rPr>
          <w:szCs w:val="22"/>
          <w:lang w:eastAsia="es-ES"/>
        </w:rPr>
        <w:t xml:space="preserve"> </w:t>
      </w:r>
      <w:proofErr w:type="spellStart"/>
      <w:r w:rsidRPr="00960286">
        <w:rPr>
          <w:szCs w:val="22"/>
          <w:lang w:eastAsia="es-ES"/>
        </w:rPr>
        <w:t>pertl</w:t>
      </w:r>
      <w:r w:rsidR="00773F20">
        <w:rPr>
          <w:szCs w:val="22"/>
          <w:lang w:eastAsia="es-ES"/>
        </w:rPr>
        <w:t>em</w:t>
      </w:r>
      <w:proofErr w:type="spellEnd"/>
      <w:r w:rsidR="00773F20">
        <w:rPr>
          <w:szCs w:val="22"/>
          <w:lang w:eastAsia="es-ES"/>
        </w:rPr>
        <w:t>.</w:t>
      </w:r>
    </w:p>
    <w:p w14:paraId="18C4B6EC" w14:textId="77777777" w:rsidR="00960286" w:rsidRPr="00B41D57" w:rsidRDefault="00960286" w:rsidP="004C54DD">
      <w:pPr>
        <w:rPr>
          <w:szCs w:val="22"/>
          <w:lang w:eastAsia="es-ES"/>
        </w:rPr>
      </w:pPr>
    </w:p>
    <w:p w14:paraId="1E0A47F2" w14:textId="77777777" w:rsidR="00DB468A" w:rsidRPr="00B41D57" w:rsidRDefault="00DB468A" w:rsidP="00B23908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954908" w:rsidP="00B23908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78FB153C" w14:textId="18CBA525" w:rsidR="00DB468A" w:rsidRPr="00B41D57" w:rsidRDefault="0085014C" w:rsidP="00224917">
      <w:pPr>
        <w:rPr>
          <w:szCs w:val="22"/>
        </w:rPr>
      </w:pPr>
      <w:r>
        <w:t>0</w:t>
      </w:r>
      <w:r w:rsidR="00D03148">
        <w:t>8</w:t>
      </w:r>
      <w:bookmarkStart w:id="1" w:name="_GoBack"/>
      <w:bookmarkEnd w:id="1"/>
      <w:r>
        <w:t>/2026</w:t>
      </w:r>
    </w:p>
    <w:p w14:paraId="536A8BBE" w14:textId="77777777" w:rsidR="00DB468A" w:rsidRPr="00B41D57" w:rsidRDefault="00DB468A" w:rsidP="00B23908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954908" w:rsidP="00B23908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9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9F8C20E" w14:textId="2AE2C80B" w:rsidR="00C114FF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7D4244BC" w14:textId="77777777" w:rsidR="0085014C" w:rsidRPr="0085014C" w:rsidRDefault="0085014C" w:rsidP="0085014C">
      <w:pPr>
        <w:tabs>
          <w:tab w:val="clear" w:pos="567"/>
        </w:tabs>
        <w:spacing w:line="240" w:lineRule="auto"/>
        <w:rPr>
          <w:szCs w:val="22"/>
        </w:rPr>
      </w:pPr>
      <w:r w:rsidRPr="0085014C">
        <w:rPr>
          <w:szCs w:val="22"/>
        </w:rPr>
        <w:t>Podrobné informace o tomto veterinárním léčivém přípravku naleznete také v národní databázi (https://www.uskvbl.cz).</w:t>
      </w:r>
    </w:p>
    <w:p w14:paraId="573985A6" w14:textId="77777777" w:rsidR="00E70337" w:rsidRPr="00B41D57" w:rsidRDefault="00E70337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954908" w:rsidP="00B23908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750EFD98" w:rsidR="00DB468A" w:rsidRPr="00B41D57" w:rsidRDefault="00954908" w:rsidP="00B23908">
      <w:pPr>
        <w:rPr>
          <w:iCs/>
          <w:szCs w:val="22"/>
        </w:rPr>
      </w:pPr>
      <w:bookmarkStart w:id="2" w:name="_Hlk73552578"/>
      <w:r w:rsidRPr="00B41D57">
        <w:rPr>
          <w:iCs/>
          <w:szCs w:val="22"/>
          <w:u w:val="single"/>
        </w:rPr>
        <w:t>Držitel rozhodnutí o registraci a 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 w:rsidRPr="00B41D57">
        <w:rPr>
          <w:iCs/>
          <w:szCs w:val="22"/>
          <w:u w:val="single"/>
        </w:rPr>
        <w:t xml:space="preserve"> a kontaktní údaje pro hlášení podezření na nežádoucí účinky</w:t>
      </w:r>
      <w:r w:rsidRPr="00B41D57">
        <w:t>:</w:t>
      </w:r>
    </w:p>
    <w:bookmarkEnd w:id="2"/>
    <w:p w14:paraId="4BCB8728" w14:textId="30F8CB74" w:rsidR="00DB468A" w:rsidRDefault="00DB468A" w:rsidP="00B23908">
      <w:pPr>
        <w:tabs>
          <w:tab w:val="clear" w:pos="567"/>
        </w:tabs>
        <w:spacing w:line="240" w:lineRule="auto"/>
        <w:rPr>
          <w:szCs w:val="22"/>
        </w:rPr>
      </w:pPr>
    </w:p>
    <w:p w14:paraId="06EFCED4" w14:textId="77777777" w:rsidR="00960286" w:rsidRPr="004070A1" w:rsidRDefault="00960286" w:rsidP="004C54DD">
      <w:pPr>
        <w:outlineLvl w:val="4"/>
        <w:rPr>
          <w:szCs w:val="22"/>
          <w:lang w:eastAsia="de-DE"/>
        </w:rPr>
      </w:pPr>
      <w:r w:rsidRPr="004070A1">
        <w:rPr>
          <w:szCs w:val="22"/>
          <w:lang w:eastAsia="de-DE"/>
        </w:rPr>
        <w:t xml:space="preserve">LABORATORIOS HIPRA, S.A. </w:t>
      </w:r>
    </w:p>
    <w:p w14:paraId="38DE3EC2" w14:textId="77777777" w:rsidR="00960286" w:rsidRPr="004070A1" w:rsidRDefault="00960286" w:rsidP="004C54DD">
      <w:pPr>
        <w:outlineLvl w:val="4"/>
        <w:rPr>
          <w:szCs w:val="22"/>
          <w:lang w:eastAsia="de-DE"/>
        </w:rPr>
      </w:pPr>
      <w:proofErr w:type="spellStart"/>
      <w:r w:rsidRPr="004070A1">
        <w:rPr>
          <w:szCs w:val="22"/>
          <w:lang w:eastAsia="de-DE"/>
        </w:rPr>
        <w:t>Avda</w:t>
      </w:r>
      <w:proofErr w:type="spellEnd"/>
      <w:r w:rsidRPr="004070A1">
        <w:rPr>
          <w:szCs w:val="22"/>
          <w:lang w:eastAsia="de-DE"/>
        </w:rPr>
        <w:t xml:space="preserve"> . la </w:t>
      </w:r>
      <w:proofErr w:type="spellStart"/>
      <w:r w:rsidRPr="004070A1">
        <w:rPr>
          <w:szCs w:val="22"/>
          <w:lang w:eastAsia="de-DE"/>
        </w:rPr>
        <w:t>Selva</w:t>
      </w:r>
      <w:proofErr w:type="spellEnd"/>
      <w:r w:rsidRPr="004070A1">
        <w:rPr>
          <w:szCs w:val="22"/>
          <w:lang w:eastAsia="de-DE"/>
        </w:rPr>
        <w:t>,  135</w:t>
      </w:r>
    </w:p>
    <w:p w14:paraId="528C59D7" w14:textId="14ACD7AE" w:rsidR="00E703E2" w:rsidRPr="004070A1" w:rsidRDefault="00960286" w:rsidP="00DE6231">
      <w:pPr>
        <w:keepNext/>
        <w:outlineLvl w:val="1"/>
        <w:rPr>
          <w:bCs/>
          <w:szCs w:val="22"/>
          <w:lang w:eastAsia="es-ES"/>
        </w:rPr>
      </w:pPr>
      <w:r w:rsidRPr="004070A1">
        <w:rPr>
          <w:bCs/>
          <w:szCs w:val="22"/>
          <w:lang w:eastAsia="es-ES"/>
        </w:rPr>
        <w:t>17170 AMER (GIRONA)</w:t>
      </w:r>
      <w:r w:rsidR="00DE6231">
        <w:rPr>
          <w:bCs/>
          <w:szCs w:val="22"/>
          <w:lang w:eastAsia="es-ES"/>
        </w:rPr>
        <w:t xml:space="preserve">, </w:t>
      </w:r>
      <w:r w:rsidR="00E703E2" w:rsidRPr="004070A1">
        <w:rPr>
          <w:bCs/>
          <w:szCs w:val="22"/>
          <w:lang w:eastAsia="es-ES"/>
        </w:rPr>
        <w:t>Španělsko</w:t>
      </w:r>
    </w:p>
    <w:p w14:paraId="6D5F770D" w14:textId="32DD54D7" w:rsidR="00E703E2" w:rsidRPr="00E652CC" w:rsidRDefault="00E703E2" w:rsidP="00E703E2">
      <w:pPr>
        <w:jc w:val="both"/>
        <w:rPr>
          <w:szCs w:val="22"/>
          <w:lang w:eastAsia="es-ES"/>
        </w:rPr>
      </w:pPr>
      <w:r w:rsidRPr="00E652CC">
        <w:rPr>
          <w:szCs w:val="22"/>
          <w:lang w:eastAsia="es-ES"/>
        </w:rPr>
        <w:t xml:space="preserve">Tel. </w:t>
      </w:r>
      <w:r w:rsidR="00DE6231" w:rsidRPr="00E652CC">
        <w:rPr>
          <w:szCs w:val="22"/>
          <w:lang w:eastAsia="es-ES"/>
        </w:rPr>
        <w:t>+</w:t>
      </w:r>
      <w:r w:rsidRPr="00E652CC">
        <w:rPr>
          <w:szCs w:val="22"/>
          <w:lang w:eastAsia="es-ES"/>
        </w:rPr>
        <w:t xml:space="preserve">34 972 43 06 60   </w:t>
      </w:r>
    </w:p>
    <w:p w14:paraId="53A1F2E3" w14:textId="3890454D" w:rsidR="00960286" w:rsidRDefault="00960286" w:rsidP="00B23908">
      <w:pPr>
        <w:tabs>
          <w:tab w:val="clear" w:pos="567"/>
        </w:tabs>
        <w:spacing w:line="240" w:lineRule="auto"/>
        <w:rPr>
          <w:szCs w:val="22"/>
        </w:rPr>
      </w:pPr>
    </w:p>
    <w:p w14:paraId="3F99BC68" w14:textId="7889A5E3" w:rsidR="003841FC" w:rsidRDefault="00954908" w:rsidP="00B23908">
      <w:pPr>
        <w:pStyle w:val="Style4"/>
      </w:pPr>
      <w:bookmarkStart w:id="3" w:name="_Hlk73552585"/>
      <w:r w:rsidRPr="00B41D57">
        <w:rPr>
          <w:u w:val="single"/>
        </w:rPr>
        <w:t>Místní zástupci a kontaktní údaje pro hlášení podezření na nežádoucí účinky</w:t>
      </w:r>
      <w:r w:rsidRPr="00B41D57">
        <w:t>:</w:t>
      </w:r>
    </w:p>
    <w:p w14:paraId="314DA367" w14:textId="77777777" w:rsidR="00DE6231" w:rsidRPr="00B41D57" w:rsidRDefault="00DE6231" w:rsidP="00B23908">
      <w:pPr>
        <w:pStyle w:val="Style4"/>
      </w:pPr>
    </w:p>
    <w:bookmarkEnd w:id="3"/>
    <w:p w14:paraId="3A9AE94B" w14:textId="77777777" w:rsidR="00DE6231" w:rsidRPr="0073319B" w:rsidRDefault="00DE6231" w:rsidP="00DE6231">
      <w:pPr>
        <w:tabs>
          <w:tab w:val="clear" w:pos="567"/>
        </w:tabs>
        <w:spacing w:line="240" w:lineRule="auto"/>
        <w:rPr>
          <w:szCs w:val="22"/>
        </w:rPr>
      </w:pPr>
      <w:r w:rsidRPr="0073319B">
        <w:rPr>
          <w:szCs w:val="22"/>
        </w:rPr>
        <w:t>HIPRA SLOVENSKO, s.r.o.</w:t>
      </w:r>
    </w:p>
    <w:p w14:paraId="63F4B531" w14:textId="77777777" w:rsidR="00DE6231" w:rsidRPr="0073319B" w:rsidRDefault="00DE6231" w:rsidP="00DE623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73319B">
        <w:rPr>
          <w:szCs w:val="22"/>
        </w:rPr>
        <w:t>Zochova</w:t>
      </w:r>
      <w:proofErr w:type="spellEnd"/>
      <w:r w:rsidRPr="0073319B">
        <w:rPr>
          <w:szCs w:val="22"/>
        </w:rPr>
        <w:t xml:space="preserve"> 5,</w:t>
      </w:r>
    </w:p>
    <w:p w14:paraId="3DD7F590" w14:textId="77777777" w:rsidR="00DE6231" w:rsidRPr="0073319B" w:rsidRDefault="00DE6231" w:rsidP="00DE6231">
      <w:pPr>
        <w:tabs>
          <w:tab w:val="clear" w:pos="567"/>
        </w:tabs>
        <w:spacing w:line="240" w:lineRule="auto"/>
        <w:rPr>
          <w:szCs w:val="22"/>
        </w:rPr>
      </w:pPr>
      <w:r w:rsidRPr="0073319B">
        <w:rPr>
          <w:szCs w:val="22"/>
        </w:rPr>
        <w:lastRenderedPageBreak/>
        <w:t>811 03 Bratislava,</w:t>
      </w:r>
    </w:p>
    <w:p w14:paraId="20F46A35" w14:textId="77777777" w:rsidR="00DE6231" w:rsidRPr="0073319B" w:rsidRDefault="00DE6231" w:rsidP="00DE6231">
      <w:pPr>
        <w:tabs>
          <w:tab w:val="clear" w:pos="567"/>
        </w:tabs>
        <w:spacing w:line="240" w:lineRule="auto"/>
        <w:rPr>
          <w:szCs w:val="22"/>
        </w:rPr>
      </w:pPr>
      <w:r w:rsidRPr="0073319B">
        <w:rPr>
          <w:szCs w:val="22"/>
        </w:rPr>
        <w:t xml:space="preserve">SLOVENSKO </w:t>
      </w:r>
    </w:p>
    <w:p w14:paraId="5B9B4560" w14:textId="77777777" w:rsidR="00DE6231" w:rsidRDefault="00DE6231" w:rsidP="00DE6231">
      <w:pPr>
        <w:tabs>
          <w:tab w:val="clear" w:pos="567"/>
        </w:tabs>
        <w:spacing w:line="240" w:lineRule="auto"/>
        <w:rPr>
          <w:szCs w:val="22"/>
        </w:rPr>
      </w:pPr>
      <w:r w:rsidRPr="0073319B">
        <w:rPr>
          <w:szCs w:val="22"/>
        </w:rPr>
        <w:t>Tel: +421 02 32 335 223</w:t>
      </w:r>
    </w:p>
    <w:p w14:paraId="61B865D1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7A26FD5B" w14:textId="5B23A435" w:rsidR="000D67D0" w:rsidRPr="00B41D57" w:rsidRDefault="00954908" w:rsidP="00B23908">
      <w:pPr>
        <w:tabs>
          <w:tab w:val="clear" w:pos="567"/>
        </w:tabs>
        <w:spacing w:line="240" w:lineRule="auto"/>
        <w:rPr>
          <w:szCs w:val="22"/>
        </w:rPr>
      </w:pPr>
      <w:r w:rsidRPr="00B41D57">
        <w:t>Pokud chcete získat informace o tomto veterinárním léčivém přípravku, kontaktujte prosím příslušného místního zástupce držitele rozhodnutí o registraci.</w:t>
      </w:r>
    </w:p>
    <w:p w14:paraId="44D2849E" w14:textId="77777777" w:rsidR="006D075E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FC313B" w14:textId="77777777" w:rsidR="00964737" w:rsidRPr="00B41D57" w:rsidRDefault="00964737" w:rsidP="00964737">
      <w:pPr>
        <w:tabs>
          <w:tab w:val="clear" w:pos="567"/>
        </w:tabs>
        <w:spacing w:line="240" w:lineRule="auto"/>
        <w:rPr>
          <w:szCs w:val="22"/>
        </w:rPr>
      </w:pPr>
    </w:p>
    <w:p w14:paraId="58F9518A" w14:textId="77777777" w:rsidR="00964737" w:rsidRDefault="00964737" w:rsidP="00964737">
      <w:pPr>
        <w:pStyle w:val="Style1"/>
      </w:pPr>
      <w:r w:rsidRPr="00B41D57">
        <w:rPr>
          <w:highlight w:val="lightGray"/>
        </w:rPr>
        <w:t>17.</w:t>
      </w:r>
      <w:r w:rsidRPr="00B41D57">
        <w:tab/>
        <w:t>Další informace</w:t>
      </w:r>
    </w:p>
    <w:p w14:paraId="72BBFD3F" w14:textId="743A222C" w:rsidR="005F346D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p w14:paraId="1E97172A" w14:textId="77777777" w:rsidR="0085014C" w:rsidRPr="0085014C" w:rsidRDefault="0085014C" w:rsidP="0085014C">
      <w:pPr>
        <w:tabs>
          <w:tab w:val="clear" w:pos="567"/>
        </w:tabs>
        <w:spacing w:line="240" w:lineRule="auto"/>
        <w:rPr>
          <w:szCs w:val="22"/>
        </w:rPr>
      </w:pPr>
      <w:r w:rsidRPr="0085014C">
        <w:rPr>
          <w:szCs w:val="22"/>
        </w:rPr>
        <w:t>Přípravek s indikačním omezením.</w:t>
      </w:r>
    </w:p>
    <w:p w14:paraId="753DF914" w14:textId="77777777" w:rsidR="0085014C" w:rsidRPr="00B41D57" w:rsidRDefault="0085014C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85014C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2EAE35" w16cex:dateUtc="2026-05-07T09:58:00Z"/>
  <w16cex:commentExtensible w16cex:durableId="3B64E513" w16cex:dateUtc="2026-05-18T12:32:00Z"/>
  <w16cex:commentExtensible w16cex:durableId="1E23D9A8" w16cex:dateUtc="2026-05-07T12:36:00Z"/>
  <w16cex:commentExtensible w16cex:durableId="5ED9CC88" w16cex:dateUtc="2026-05-07T14:02:00Z"/>
  <w16cex:commentExtensible w16cex:durableId="783BF8CB" w16cex:dateUtc="2026-05-07T13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942C8" w14:textId="77777777" w:rsidR="00A84CC8" w:rsidRDefault="00A84CC8">
      <w:pPr>
        <w:spacing w:line="240" w:lineRule="auto"/>
      </w:pPr>
      <w:r>
        <w:separator/>
      </w:r>
    </w:p>
  </w:endnote>
  <w:endnote w:type="continuationSeparator" w:id="0">
    <w:p w14:paraId="4FF75990" w14:textId="77777777" w:rsidR="00A84CC8" w:rsidRDefault="00A84C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954908" w:rsidRPr="00E0068C" w:rsidRDefault="0095490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954908" w:rsidRPr="00E0068C" w:rsidRDefault="0095490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69669" w14:textId="77777777" w:rsidR="00A84CC8" w:rsidRDefault="00A84CC8">
      <w:pPr>
        <w:spacing w:line="240" w:lineRule="auto"/>
      </w:pPr>
      <w:r>
        <w:separator/>
      </w:r>
    </w:p>
  </w:footnote>
  <w:footnote w:type="continuationSeparator" w:id="0">
    <w:p w14:paraId="62ED8FEE" w14:textId="77777777" w:rsidR="00A84CC8" w:rsidRDefault="00A84C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E7EE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6D0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985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1C1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C6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B67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3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EA1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822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7E6229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F809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5E0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82FC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786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EA6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A7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F8D5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E01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20CC86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4BE8E6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240DB1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4EE0EB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CBAA4E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882ABC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1E2D03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824718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602B93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F3F6AA7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29C55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48DD1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27EEE1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6885F0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14211C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5FCCFB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824844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3000BC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608EA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26EC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0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2E8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8F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C654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6D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408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8AE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08CEF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1062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8848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04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4A2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B687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25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2EF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CE4D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90FCB8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DC865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8816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5E5B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68C1A6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44448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58E18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74664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10A7D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4803B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ABEE75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586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47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DE2D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55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C2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DC9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6D76A1E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4D09E6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A8641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65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44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DC6B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58E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FC5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CC8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3E324DD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09C7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227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20B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9E34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023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CE3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946D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4A1F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4816DD0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20B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C1A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667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7EC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0C8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5E1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0A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7659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DE867CB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CFA1DB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928B3B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8B44C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EBE0DC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F1CB28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658198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8E6734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7B2FCF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72D6E8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E547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70E2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4C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70E7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10C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AE4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7400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8AC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D00CF9D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412CB906" w:tentative="1">
      <w:start w:val="1"/>
      <w:numFmt w:val="lowerLetter"/>
      <w:lvlText w:val="%2."/>
      <w:lvlJc w:val="left"/>
      <w:pPr>
        <w:ind w:left="1440" w:hanging="360"/>
      </w:pPr>
    </w:lvl>
    <w:lvl w:ilvl="2" w:tplc="B6FEC7C0" w:tentative="1">
      <w:start w:val="1"/>
      <w:numFmt w:val="lowerRoman"/>
      <w:lvlText w:val="%3."/>
      <w:lvlJc w:val="right"/>
      <w:pPr>
        <w:ind w:left="2160" w:hanging="180"/>
      </w:pPr>
    </w:lvl>
    <w:lvl w:ilvl="3" w:tplc="CE949206" w:tentative="1">
      <w:start w:val="1"/>
      <w:numFmt w:val="decimal"/>
      <w:lvlText w:val="%4."/>
      <w:lvlJc w:val="left"/>
      <w:pPr>
        <w:ind w:left="2880" w:hanging="360"/>
      </w:pPr>
    </w:lvl>
    <w:lvl w:ilvl="4" w:tplc="62BC5274" w:tentative="1">
      <w:start w:val="1"/>
      <w:numFmt w:val="lowerLetter"/>
      <w:lvlText w:val="%5."/>
      <w:lvlJc w:val="left"/>
      <w:pPr>
        <w:ind w:left="3600" w:hanging="360"/>
      </w:pPr>
    </w:lvl>
    <w:lvl w:ilvl="5" w:tplc="8C74A056" w:tentative="1">
      <w:start w:val="1"/>
      <w:numFmt w:val="lowerRoman"/>
      <w:lvlText w:val="%6."/>
      <w:lvlJc w:val="right"/>
      <w:pPr>
        <w:ind w:left="4320" w:hanging="180"/>
      </w:pPr>
    </w:lvl>
    <w:lvl w:ilvl="6" w:tplc="A80EABF0" w:tentative="1">
      <w:start w:val="1"/>
      <w:numFmt w:val="decimal"/>
      <w:lvlText w:val="%7."/>
      <w:lvlJc w:val="left"/>
      <w:pPr>
        <w:ind w:left="5040" w:hanging="360"/>
      </w:pPr>
    </w:lvl>
    <w:lvl w:ilvl="7" w:tplc="85F46208" w:tentative="1">
      <w:start w:val="1"/>
      <w:numFmt w:val="lowerLetter"/>
      <w:lvlText w:val="%8."/>
      <w:lvlJc w:val="left"/>
      <w:pPr>
        <w:ind w:left="5760" w:hanging="360"/>
      </w:pPr>
    </w:lvl>
    <w:lvl w:ilvl="8" w:tplc="62887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47024A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A405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0070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22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C45F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B0D1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C08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96FF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462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632AB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1AE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20A6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AEDF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18A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79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56F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C2F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FEA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CD1E824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2625D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1EB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F6A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69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EA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251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525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B20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D1BEE686">
      <w:start w:val="1"/>
      <w:numFmt w:val="decimal"/>
      <w:lvlText w:val="%1."/>
      <w:lvlJc w:val="left"/>
      <w:pPr>
        <w:ind w:left="720" w:hanging="360"/>
      </w:pPr>
    </w:lvl>
    <w:lvl w:ilvl="1" w:tplc="5A1EA45E" w:tentative="1">
      <w:start w:val="1"/>
      <w:numFmt w:val="lowerLetter"/>
      <w:lvlText w:val="%2."/>
      <w:lvlJc w:val="left"/>
      <w:pPr>
        <w:ind w:left="1440" w:hanging="360"/>
      </w:pPr>
    </w:lvl>
    <w:lvl w:ilvl="2" w:tplc="1A2AFC50" w:tentative="1">
      <w:start w:val="1"/>
      <w:numFmt w:val="lowerRoman"/>
      <w:lvlText w:val="%3."/>
      <w:lvlJc w:val="right"/>
      <w:pPr>
        <w:ind w:left="2160" w:hanging="180"/>
      </w:pPr>
    </w:lvl>
    <w:lvl w:ilvl="3" w:tplc="441EAC9C" w:tentative="1">
      <w:start w:val="1"/>
      <w:numFmt w:val="decimal"/>
      <w:lvlText w:val="%4."/>
      <w:lvlJc w:val="left"/>
      <w:pPr>
        <w:ind w:left="2880" w:hanging="360"/>
      </w:pPr>
    </w:lvl>
    <w:lvl w:ilvl="4" w:tplc="5DD8B69A" w:tentative="1">
      <w:start w:val="1"/>
      <w:numFmt w:val="lowerLetter"/>
      <w:lvlText w:val="%5."/>
      <w:lvlJc w:val="left"/>
      <w:pPr>
        <w:ind w:left="3600" w:hanging="360"/>
      </w:pPr>
    </w:lvl>
    <w:lvl w:ilvl="5" w:tplc="BFF6BEC4" w:tentative="1">
      <w:start w:val="1"/>
      <w:numFmt w:val="lowerRoman"/>
      <w:lvlText w:val="%6."/>
      <w:lvlJc w:val="right"/>
      <w:pPr>
        <w:ind w:left="4320" w:hanging="180"/>
      </w:pPr>
    </w:lvl>
    <w:lvl w:ilvl="6" w:tplc="207EF1DE" w:tentative="1">
      <w:start w:val="1"/>
      <w:numFmt w:val="decimal"/>
      <w:lvlText w:val="%7."/>
      <w:lvlJc w:val="left"/>
      <w:pPr>
        <w:ind w:left="5040" w:hanging="360"/>
      </w:pPr>
    </w:lvl>
    <w:lvl w:ilvl="7" w:tplc="877C1D32" w:tentative="1">
      <w:start w:val="1"/>
      <w:numFmt w:val="lowerLetter"/>
      <w:lvlText w:val="%8."/>
      <w:lvlJc w:val="left"/>
      <w:pPr>
        <w:ind w:left="5760" w:hanging="360"/>
      </w:pPr>
    </w:lvl>
    <w:lvl w:ilvl="8" w:tplc="7FB6E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D8BC67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3E1D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EC8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836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288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B46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E81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AE2E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20E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6668"/>
    <w:rsid w:val="00021B82"/>
    <w:rsid w:val="00023B29"/>
    <w:rsid w:val="00024777"/>
    <w:rsid w:val="00024E21"/>
    <w:rsid w:val="000261C4"/>
    <w:rsid w:val="00027100"/>
    <w:rsid w:val="00030B2F"/>
    <w:rsid w:val="000349AA"/>
    <w:rsid w:val="00036C50"/>
    <w:rsid w:val="000445D7"/>
    <w:rsid w:val="00052D2B"/>
    <w:rsid w:val="00054F55"/>
    <w:rsid w:val="00056EE7"/>
    <w:rsid w:val="00062945"/>
    <w:rsid w:val="00063946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065B"/>
    <w:rsid w:val="000A1DF5"/>
    <w:rsid w:val="000B2357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0F7EC2"/>
    <w:rsid w:val="0010031E"/>
    <w:rsid w:val="001012EB"/>
    <w:rsid w:val="0010219E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74D3"/>
    <w:rsid w:val="00174721"/>
    <w:rsid w:val="00175264"/>
    <w:rsid w:val="001803D2"/>
    <w:rsid w:val="001804B0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6EA4"/>
    <w:rsid w:val="00197714"/>
    <w:rsid w:val="001A0E2C"/>
    <w:rsid w:val="001A1238"/>
    <w:rsid w:val="001A28C9"/>
    <w:rsid w:val="001A34BC"/>
    <w:rsid w:val="001A621E"/>
    <w:rsid w:val="001B1C77"/>
    <w:rsid w:val="001B26EB"/>
    <w:rsid w:val="001B2EEB"/>
    <w:rsid w:val="001B6F4A"/>
    <w:rsid w:val="001B7B38"/>
    <w:rsid w:val="001C5288"/>
    <w:rsid w:val="001C5289"/>
    <w:rsid w:val="001C5B03"/>
    <w:rsid w:val="001D4CE4"/>
    <w:rsid w:val="001D6052"/>
    <w:rsid w:val="001D6D96"/>
    <w:rsid w:val="001E0046"/>
    <w:rsid w:val="001E5621"/>
    <w:rsid w:val="001F1C7E"/>
    <w:rsid w:val="001F3239"/>
    <w:rsid w:val="001F3EF9"/>
    <w:rsid w:val="001F4FB8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3DD9"/>
    <w:rsid w:val="002245BD"/>
    <w:rsid w:val="00224917"/>
    <w:rsid w:val="00224B93"/>
    <w:rsid w:val="00226630"/>
    <w:rsid w:val="0023676E"/>
    <w:rsid w:val="00236D96"/>
    <w:rsid w:val="002414B6"/>
    <w:rsid w:val="002422EB"/>
    <w:rsid w:val="00242397"/>
    <w:rsid w:val="002446DC"/>
    <w:rsid w:val="00247A48"/>
    <w:rsid w:val="00247ACE"/>
    <w:rsid w:val="00250DD1"/>
    <w:rsid w:val="00251183"/>
    <w:rsid w:val="00251689"/>
    <w:rsid w:val="0025267C"/>
    <w:rsid w:val="00253B6B"/>
    <w:rsid w:val="00256A03"/>
    <w:rsid w:val="00257260"/>
    <w:rsid w:val="0025748D"/>
    <w:rsid w:val="00265656"/>
    <w:rsid w:val="00265E77"/>
    <w:rsid w:val="00266155"/>
    <w:rsid w:val="0027270B"/>
    <w:rsid w:val="00272B36"/>
    <w:rsid w:val="00274D17"/>
    <w:rsid w:val="00282E7B"/>
    <w:rsid w:val="002838C8"/>
    <w:rsid w:val="0028692F"/>
    <w:rsid w:val="00290805"/>
    <w:rsid w:val="00290C2A"/>
    <w:rsid w:val="002931DD"/>
    <w:rsid w:val="00295140"/>
    <w:rsid w:val="002A0E7C"/>
    <w:rsid w:val="002A0EED"/>
    <w:rsid w:val="002A13D0"/>
    <w:rsid w:val="002A21ED"/>
    <w:rsid w:val="002A3F88"/>
    <w:rsid w:val="002A710D"/>
    <w:rsid w:val="002B0F11"/>
    <w:rsid w:val="002B2E17"/>
    <w:rsid w:val="002B3FE8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151A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AB2"/>
    <w:rsid w:val="00307EB2"/>
    <w:rsid w:val="0031032B"/>
    <w:rsid w:val="00316E87"/>
    <w:rsid w:val="0032453E"/>
    <w:rsid w:val="00325053"/>
    <w:rsid w:val="003256AC"/>
    <w:rsid w:val="00330CC1"/>
    <w:rsid w:val="0033129D"/>
    <w:rsid w:val="003320ED"/>
    <w:rsid w:val="0033480E"/>
    <w:rsid w:val="00337123"/>
    <w:rsid w:val="00340FFA"/>
    <w:rsid w:val="00341866"/>
    <w:rsid w:val="00342C0C"/>
    <w:rsid w:val="003535E0"/>
    <w:rsid w:val="003543AC"/>
    <w:rsid w:val="00355906"/>
    <w:rsid w:val="00355AB8"/>
    <w:rsid w:val="00355D02"/>
    <w:rsid w:val="00361607"/>
    <w:rsid w:val="00365C0D"/>
    <w:rsid w:val="00366F56"/>
    <w:rsid w:val="0037187B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17F2"/>
    <w:rsid w:val="003B48EB"/>
    <w:rsid w:val="003B5CD1"/>
    <w:rsid w:val="003C33FF"/>
    <w:rsid w:val="003C3E0E"/>
    <w:rsid w:val="003C64A5"/>
    <w:rsid w:val="003D03CC"/>
    <w:rsid w:val="003D378C"/>
    <w:rsid w:val="003D3893"/>
    <w:rsid w:val="003D39FE"/>
    <w:rsid w:val="003D4BAA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4F6B"/>
    <w:rsid w:val="003F677F"/>
    <w:rsid w:val="003F735E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5425"/>
    <w:rsid w:val="00427054"/>
    <w:rsid w:val="004304B1"/>
    <w:rsid w:val="00432DA8"/>
    <w:rsid w:val="0043320A"/>
    <w:rsid w:val="004332E3"/>
    <w:rsid w:val="0043586F"/>
    <w:rsid w:val="004371A3"/>
    <w:rsid w:val="00446960"/>
    <w:rsid w:val="00446C6E"/>
    <w:rsid w:val="00446F37"/>
    <w:rsid w:val="004518A6"/>
    <w:rsid w:val="00453E1D"/>
    <w:rsid w:val="00454589"/>
    <w:rsid w:val="0045582C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26A0"/>
    <w:rsid w:val="0049572B"/>
    <w:rsid w:val="00495A75"/>
    <w:rsid w:val="00495CAE"/>
    <w:rsid w:val="0049641F"/>
    <w:rsid w:val="004A005B"/>
    <w:rsid w:val="004A1BD5"/>
    <w:rsid w:val="004A61E1"/>
    <w:rsid w:val="004B1A75"/>
    <w:rsid w:val="004B2344"/>
    <w:rsid w:val="004B5797"/>
    <w:rsid w:val="004B5DDC"/>
    <w:rsid w:val="004B798E"/>
    <w:rsid w:val="004C0568"/>
    <w:rsid w:val="004C2ABD"/>
    <w:rsid w:val="004C3B1D"/>
    <w:rsid w:val="004C54DD"/>
    <w:rsid w:val="004C5F62"/>
    <w:rsid w:val="004D00A0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360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5422"/>
    <w:rsid w:val="00555810"/>
    <w:rsid w:val="00562715"/>
    <w:rsid w:val="00562DCA"/>
    <w:rsid w:val="0056568F"/>
    <w:rsid w:val="0057436C"/>
    <w:rsid w:val="005758B9"/>
    <w:rsid w:val="00575DE3"/>
    <w:rsid w:val="00580B08"/>
    <w:rsid w:val="005822EB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D380C"/>
    <w:rsid w:val="005D3F79"/>
    <w:rsid w:val="005D6E04"/>
    <w:rsid w:val="005D7A12"/>
    <w:rsid w:val="005E1DEC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138"/>
    <w:rsid w:val="0060326F"/>
    <w:rsid w:val="00606EA1"/>
    <w:rsid w:val="00606F7D"/>
    <w:rsid w:val="006128F0"/>
    <w:rsid w:val="0061726B"/>
    <w:rsid w:val="00617B81"/>
    <w:rsid w:val="0062387A"/>
    <w:rsid w:val="00631238"/>
    <w:rsid w:val="006326D8"/>
    <w:rsid w:val="0063377D"/>
    <w:rsid w:val="006344BE"/>
    <w:rsid w:val="00634A66"/>
    <w:rsid w:val="00640088"/>
    <w:rsid w:val="00640336"/>
    <w:rsid w:val="00640FC9"/>
    <w:rsid w:val="006414D3"/>
    <w:rsid w:val="006432F2"/>
    <w:rsid w:val="0065320F"/>
    <w:rsid w:val="00653D64"/>
    <w:rsid w:val="00654E13"/>
    <w:rsid w:val="00667489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97A53"/>
    <w:rsid w:val="006A0D03"/>
    <w:rsid w:val="006A41E9"/>
    <w:rsid w:val="006B12CB"/>
    <w:rsid w:val="006B2030"/>
    <w:rsid w:val="006B5916"/>
    <w:rsid w:val="006B6CFD"/>
    <w:rsid w:val="006C06E9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6C53"/>
    <w:rsid w:val="0070773E"/>
    <w:rsid w:val="007101CC"/>
    <w:rsid w:val="007114C9"/>
    <w:rsid w:val="00715C55"/>
    <w:rsid w:val="00724E3B"/>
    <w:rsid w:val="00725EEA"/>
    <w:rsid w:val="007276B6"/>
    <w:rsid w:val="00730908"/>
    <w:rsid w:val="00730CE9"/>
    <w:rsid w:val="0073373D"/>
    <w:rsid w:val="00736B1E"/>
    <w:rsid w:val="007434E4"/>
    <w:rsid w:val="007439DB"/>
    <w:rsid w:val="007464DA"/>
    <w:rsid w:val="00752DFC"/>
    <w:rsid w:val="007568D8"/>
    <w:rsid w:val="007616B4"/>
    <w:rsid w:val="00765316"/>
    <w:rsid w:val="007708C8"/>
    <w:rsid w:val="00773BC7"/>
    <w:rsid w:val="00773F20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B00E5"/>
    <w:rsid w:val="007B20CF"/>
    <w:rsid w:val="007B2499"/>
    <w:rsid w:val="007B2B51"/>
    <w:rsid w:val="007B72E1"/>
    <w:rsid w:val="007B783A"/>
    <w:rsid w:val="007C1B95"/>
    <w:rsid w:val="007C3DF3"/>
    <w:rsid w:val="007C796D"/>
    <w:rsid w:val="007D00B4"/>
    <w:rsid w:val="007D73FB"/>
    <w:rsid w:val="007D7608"/>
    <w:rsid w:val="007E2F2D"/>
    <w:rsid w:val="007E671F"/>
    <w:rsid w:val="007E6746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263"/>
    <w:rsid w:val="00846C08"/>
    <w:rsid w:val="0085014C"/>
    <w:rsid w:val="00850794"/>
    <w:rsid w:val="00852FF2"/>
    <w:rsid w:val="008530E7"/>
    <w:rsid w:val="00856BDB"/>
    <w:rsid w:val="00857675"/>
    <w:rsid w:val="00861F86"/>
    <w:rsid w:val="008643E8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3BE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197"/>
    <w:rsid w:val="00933D18"/>
    <w:rsid w:val="00936D4D"/>
    <w:rsid w:val="00942221"/>
    <w:rsid w:val="00946EA7"/>
    <w:rsid w:val="00950FBB"/>
    <w:rsid w:val="00951118"/>
    <w:rsid w:val="00951183"/>
    <w:rsid w:val="0095122F"/>
    <w:rsid w:val="00953349"/>
    <w:rsid w:val="00953E4C"/>
    <w:rsid w:val="00954908"/>
    <w:rsid w:val="00954E0C"/>
    <w:rsid w:val="00960286"/>
    <w:rsid w:val="00961156"/>
    <w:rsid w:val="0096174D"/>
    <w:rsid w:val="00963885"/>
    <w:rsid w:val="00964737"/>
    <w:rsid w:val="00964F03"/>
    <w:rsid w:val="00966F1F"/>
    <w:rsid w:val="00975676"/>
    <w:rsid w:val="00976467"/>
    <w:rsid w:val="00976D32"/>
    <w:rsid w:val="009844F7"/>
    <w:rsid w:val="009938F7"/>
    <w:rsid w:val="00994DB7"/>
    <w:rsid w:val="00995A7D"/>
    <w:rsid w:val="009A05AA"/>
    <w:rsid w:val="009A206A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6D11"/>
    <w:rsid w:val="009E24B7"/>
    <w:rsid w:val="009E2C00"/>
    <w:rsid w:val="009E2C4B"/>
    <w:rsid w:val="009E49AD"/>
    <w:rsid w:val="009E4C3F"/>
    <w:rsid w:val="009E4CC5"/>
    <w:rsid w:val="009E66FE"/>
    <w:rsid w:val="009E70F4"/>
    <w:rsid w:val="009E72A3"/>
    <w:rsid w:val="009F1AD2"/>
    <w:rsid w:val="00A00C78"/>
    <w:rsid w:val="00A0479E"/>
    <w:rsid w:val="00A07979"/>
    <w:rsid w:val="00A11755"/>
    <w:rsid w:val="00A161A7"/>
    <w:rsid w:val="00A16BAC"/>
    <w:rsid w:val="00A207FB"/>
    <w:rsid w:val="00A20ADC"/>
    <w:rsid w:val="00A24016"/>
    <w:rsid w:val="00A265BF"/>
    <w:rsid w:val="00A26F44"/>
    <w:rsid w:val="00A34FAB"/>
    <w:rsid w:val="00A36C7F"/>
    <w:rsid w:val="00A42C43"/>
    <w:rsid w:val="00A4313D"/>
    <w:rsid w:val="00A4421D"/>
    <w:rsid w:val="00A50120"/>
    <w:rsid w:val="00A60351"/>
    <w:rsid w:val="00A61C6D"/>
    <w:rsid w:val="00A63015"/>
    <w:rsid w:val="00A6371E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84CC8"/>
    <w:rsid w:val="00A9226B"/>
    <w:rsid w:val="00A9575C"/>
    <w:rsid w:val="00A95B56"/>
    <w:rsid w:val="00A95E81"/>
    <w:rsid w:val="00A969AF"/>
    <w:rsid w:val="00AB1A2E"/>
    <w:rsid w:val="00AB328A"/>
    <w:rsid w:val="00AB32F2"/>
    <w:rsid w:val="00AB4918"/>
    <w:rsid w:val="00AB4BC8"/>
    <w:rsid w:val="00AB5B00"/>
    <w:rsid w:val="00AB64F9"/>
    <w:rsid w:val="00AB6BA7"/>
    <w:rsid w:val="00AB7BE8"/>
    <w:rsid w:val="00AD0710"/>
    <w:rsid w:val="00AD3F38"/>
    <w:rsid w:val="00AD4DB9"/>
    <w:rsid w:val="00AD63C0"/>
    <w:rsid w:val="00AE35B2"/>
    <w:rsid w:val="00AE384D"/>
    <w:rsid w:val="00AE6AA0"/>
    <w:rsid w:val="00AF17AC"/>
    <w:rsid w:val="00AF406C"/>
    <w:rsid w:val="00AF45ED"/>
    <w:rsid w:val="00B00CA4"/>
    <w:rsid w:val="00B02195"/>
    <w:rsid w:val="00B075D6"/>
    <w:rsid w:val="00B113B9"/>
    <w:rsid w:val="00B119A2"/>
    <w:rsid w:val="00B13B6D"/>
    <w:rsid w:val="00B177F2"/>
    <w:rsid w:val="00B201F1"/>
    <w:rsid w:val="00B21FD0"/>
    <w:rsid w:val="00B2325B"/>
    <w:rsid w:val="00B23908"/>
    <w:rsid w:val="00B25A36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5B92"/>
    <w:rsid w:val="00B660D6"/>
    <w:rsid w:val="00B67323"/>
    <w:rsid w:val="00B715F2"/>
    <w:rsid w:val="00B74071"/>
    <w:rsid w:val="00B7428E"/>
    <w:rsid w:val="00B74B67"/>
    <w:rsid w:val="00B75580"/>
    <w:rsid w:val="00B75AA9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724"/>
    <w:rsid w:val="00BC0EFB"/>
    <w:rsid w:val="00BC2E39"/>
    <w:rsid w:val="00BD154F"/>
    <w:rsid w:val="00BD2364"/>
    <w:rsid w:val="00BD28E3"/>
    <w:rsid w:val="00BE117E"/>
    <w:rsid w:val="00BE2163"/>
    <w:rsid w:val="00BE3261"/>
    <w:rsid w:val="00BF00EF"/>
    <w:rsid w:val="00BF58FC"/>
    <w:rsid w:val="00C012FD"/>
    <w:rsid w:val="00C01F77"/>
    <w:rsid w:val="00C01FFC"/>
    <w:rsid w:val="00C05087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15F5"/>
    <w:rsid w:val="00C32989"/>
    <w:rsid w:val="00C32BD1"/>
    <w:rsid w:val="00C341E6"/>
    <w:rsid w:val="00C34260"/>
    <w:rsid w:val="00C360A9"/>
    <w:rsid w:val="00C36883"/>
    <w:rsid w:val="00C40928"/>
    <w:rsid w:val="00C40CFF"/>
    <w:rsid w:val="00C42697"/>
    <w:rsid w:val="00C43F01"/>
    <w:rsid w:val="00C446EB"/>
    <w:rsid w:val="00C47552"/>
    <w:rsid w:val="00C5632A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69A"/>
    <w:rsid w:val="00C828CF"/>
    <w:rsid w:val="00C840C2"/>
    <w:rsid w:val="00C84101"/>
    <w:rsid w:val="00C8535F"/>
    <w:rsid w:val="00C90EDA"/>
    <w:rsid w:val="00C959E7"/>
    <w:rsid w:val="00CA28D8"/>
    <w:rsid w:val="00CB01F0"/>
    <w:rsid w:val="00CC1E65"/>
    <w:rsid w:val="00CC567A"/>
    <w:rsid w:val="00CC5C74"/>
    <w:rsid w:val="00CD2314"/>
    <w:rsid w:val="00CD4059"/>
    <w:rsid w:val="00CD4E5A"/>
    <w:rsid w:val="00CD6AFD"/>
    <w:rsid w:val="00CE03CE"/>
    <w:rsid w:val="00CE0F5D"/>
    <w:rsid w:val="00CE1A6A"/>
    <w:rsid w:val="00CE71C2"/>
    <w:rsid w:val="00CF0114"/>
    <w:rsid w:val="00CF069C"/>
    <w:rsid w:val="00CF0DFF"/>
    <w:rsid w:val="00CF49B0"/>
    <w:rsid w:val="00D028A9"/>
    <w:rsid w:val="00D03148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89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0793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1B66"/>
    <w:rsid w:val="00DD53C3"/>
    <w:rsid w:val="00DD669D"/>
    <w:rsid w:val="00DE127F"/>
    <w:rsid w:val="00DE424A"/>
    <w:rsid w:val="00DE4419"/>
    <w:rsid w:val="00DE6231"/>
    <w:rsid w:val="00DE67C4"/>
    <w:rsid w:val="00DF0ACA"/>
    <w:rsid w:val="00DF2245"/>
    <w:rsid w:val="00DF35C8"/>
    <w:rsid w:val="00DF4681"/>
    <w:rsid w:val="00DF4CE9"/>
    <w:rsid w:val="00DF4F68"/>
    <w:rsid w:val="00DF52B7"/>
    <w:rsid w:val="00DF77CF"/>
    <w:rsid w:val="00E0068C"/>
    <w:rsid w:val="00E026E8"/>
    <w:rsid w:val="00E060F7"/>
    <w:rsid w:val="00E124D3"/>
    <w:rsid w:val="00E1267F"/>
    <w:rsid w:val="00E14C47"/>
    <w:rsid w:val="00E21853"/>
    <w:rsid w:val="00E22698"/>
    <w:rsid w:val="00E25B7C"/>
    <w:rsid w:val="00E3076B"/>
    <w:rsid w:val="00E33224"/>
    <w:rsid w:val="00E3725B"/>
    <w:rsid w:val="00E434D1"/>
    <w:rsid w:val="00E50CD8"/>
    <w:rsid w:val="00E56CBB"/>
    <w:rsid w:val="00E579A6"/>
    <w:rsid w:val="00E57C23"/>
    <w:rsid w:val="00E61653"/>
    <w:rsid w:val="00E61950"/>
    <w:rsid w:val="00E61E51"/>
    <w:rsid w:val="00E652CC"/>
    <w:rsid w:val="00E6552A"/>
    <w:rsid w:val="00E65731"/>
    <w:rsid w:val="00E6707D"/>
    <w:rsid w:val="00E675C9"/>
    <w:rsid w:val="00E70337"/>
    <w:rsid w:val="00E703E2"/>
    <w:rsid w:val="00E70E7C"/>
    <w:rsid w:val="00E71313"/>
    <w:rsid w:val="00E72606"/>
    <w:rsid w:val="00E73C3E"/>
    <w:rsid w:val="00E74050"/>
    <w:rsid w:val="00E82496"/>
    <w:rsid w:val="00E834CD"/>
    <w:rsid w:val="00E846DC"/>
    <w:rsid w:val="00E84E9D"/>
    <w:rsid w:val="00E86CEE"/>
    <w:rsid w:val="00E93446"/>
    <w:rsid w:val="00E935AF"/>
    <w:rsid w:val="00EA60B6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D78BA"/>
    <w:rsid w:val="00EE36E1"/>
    <w:rsid w:val="00EE6228"/>
    <w:rsid w:val="00EE7AC7"/>
    <w:rsid w:val="00EE7B3F"/>
    <w:rsid w:val="00EF2247"/>
    <w:rsid w:val="00EF3A8A"/>
    <w:rsid w:val="00EF6607"/>
    <w:rsid w:val="00F0054D"/>
    <w:rsid w:val="00F02467"/>
    <w:rsid w:val="00F04D0E"/>
    <w:rsid w:val="00F10C13"/>
    <w:rsid w:val="00F12214"/>
    <w:rsid w:val="00F12565"/>
    <w:rsid w:val="00F144BE"/>
    <w:rsid w:val="00F14ACA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3A6A"/>
    <w:rsid w:val="00F45B8E"/>
    <w:rsid w:val="00F47BAA"/>
    <w:rsid w:val="00F50315"/>
    <w:rsid w:val="00F520FE"/>
    <w:rsid w:val="00F52EAB"/>
    <w:rsid w:val="00F55A04"/>
    <w:rsid w:val="00F572EF"/>
    <w:rsid w:val="00F61A31"/>
    <w:rsid w:val="00F62CE5"/>
    <w:rsid w:val="00F62DEC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3EC7"/>
    <w:rsid w:val="00F94330"/>
    <w:rsid w:val="00F95A8C"/>
    <w:rsid w:val="00FA06FD"/>
    <w:rsid w:val="00FA515B"/>
    <w:rsid w:val="00FA6B90"/>
    <w:rsid w:val="00FA70F9"/>
    <w:rsid w:val="00FA74CB"/>
    <w:rsid w:val="00FB207A"/>
    <w:rsid w:val="00FB2886"/>
    <w:rsid w:val="00FB466E"/>
    <w:rsid w:val="00FB58B1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5CEF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shorttext">
    <w:name w:val="short_text"/>
    <w:rsid w:val="007D00B4"/>
    <w:rPr>
      <w:rFonts w:cs="Times New Roman"/>
    </w:rPr>
  </w:style>
  <w:style w:type="character" w:styleId="Nevyeenzmnka">
    <w:name w:val="Unresolved Mention"/>
    <w:basedOn w:val="Standardnpsmoodstavce"/>
    <w:rsid w:val="000A065B"/>
    <w:rPr>
      <w:color w:val="605E5C"/>
      <w:shd w:val="clear" w:color="auto" w:fill="E1DFDD"/>
    </w:rPr>
  </w:style>
  <w:style w:type="paragraph" w:styleId="Normlnweb">
    <w:name w:val="Normal (Web)"/>
    <w:basedOn w:val="Normln"/>
    <w:semiHidden/>
    <w:unhideWhenUsed/>
    <w:rsid w:val="003B17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74E7-9EA9-4E00-8F1E-A3CD6D5D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1279</Words>
  <Characters>7552</Characters>
  <Application>Microsoft Office Word</Application>
  <DocSecurity>0</DocSecurity>
  <Lines>62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Vqrdtemplateclean_cs</vt:lpstr>
      <vt:lpstr>Vqrdtemplateclean_cs</vt:lpstr>
      <vt:lpstr>Vqrdtemplatetracked_cs</vt:lpstr>
    </vt:vector>
  </TitlesOfParts>
  <Company>CDT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Šťastná Hana</cp:lastModifiedBy>
  <cp:revision>40</cp:revision>
  <cp:lastPrinted>2026-07-28T13:02:00Z</cp:lastPrinted>
  <dcterms:created xsi:type="dcterms:W3CDTF">2026-05-26T08:40:00Z</dcterms:created>
  <dcterms:modified xsi:type="dcterms:W3CDTF">2026-08-04T08:08:00Z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