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17A34D8B" w:rsidR="00C114FF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E2798D" w14:textId="015E0EF0" w:rsidR="00141F88" w:rsidRDefault="00141F8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06FB248" w14:textId="77777777" w:rsidR="00141F88" w:rsidRPr="00CF57AE" w:rsidRDefault="00141F8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917CEF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72CC51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15240F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E1504C0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642786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4CF734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B45039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765560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B62655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E95848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EC8DFB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0FCF7E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97F189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19E9AA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25F0E1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6C493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001743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8959B4" w14:textId="69106F26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84FE57" w14:textId="77777777" w:rsidR="00391622" w:rsidRPr="00CF57AE" w:rsidRDefault="0039162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432B99" w14:textId="6C1C7FD4" w:rsidR="00C114FF" w:rsidRPr="00CF57AE" w:rsidRDefault="00CB4E12" w:rsidP="00CB4E12">
      <w:pPr>
        <w:pStyle w:val="TitelQRD"/>
        <w:rPr>
          <w:lang w:val="cs-CZ"/>
        </w:rPr>
      </w:pPr>
      <w:r w:rsidRPr="00CF57AE">
        <w:rPr>
          <w:lang w:val="cs-CZ"/>
        </w:rPr>
        <w:t xml:space="preserve">B. </w:t>
      </w:r>
      <w:r w:rsidR="006E4B59" w:rsidRPr="00CF57AE">
        <w:rPr>
          <w:lang w:val="cs-CZ"/>
        </w:rPr>
        <w:t>PŘÍBALOVÁ INFORMACE</w:t>
      </w:r>
    </w:p>
    <w:p w14:paraId="43EC8B49" w14:textId="77777777" w:rsidR="00C114FF" w:rsidRPr="00CF57AE" w:rsidRDefault="006E4B59" w:rsidP="00A9226B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r w:rsidRPr="00CF57AE">
        <w:rPr>
          <w:lang w:val="cs-CZ"/>
        </w:rPr>
        <w:br w:type="page"/>
      </w:r>
      <w:r w:rsidRPr="00CF57AE">
        <w:rPr>
          <w:b/>
          <w:szCs w:val="22"/>
          <w:lang w:val="cs-CZ"/>
        </w:rPr>
        <w:lastRenderedPageBreak/>
        <w:t>PŘÍBALOVÁ INFORMACE</w:t>
      </w:r>
    </w:p>
    <w:p w14:paraId="64A84F5A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F915C0" w14:textId="77777777" w:rsidR="00951118" w:rsidRPr="00CF57AE" w:rsidRDefault="0095111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C4295D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1.</w:t>
      </w:r>
      <w:r w:rsidRPr="00CF57AE">
        <w:rPr>
          <w:lang w:val="cs-CZ"/>
        </w:rPr>
        <w:tab/>
        <w:t>Název veterinárního léčivého přípravku</w:t>
      </w:r>
    </w:p>
    <w:p w14:paraId="0FD7649C" w14:textId="77777777" w:rsidR="007C5143" w:rsidRPr="00CF57AE" w:rsidRDefault="007C5143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7F2E2AE6" w14:textId="02972A14" w:rsidR="001F0A48" w:rsidRPr="00CF57AE" w:rsidRDefault="001F0A48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CF57AE">
        <w:rPr>
          <w:szCs w:val="22"/>
          <w:lang w:val="cs-CZ"/>
        </w:rPr>
        <w:t>Hypophysin</w:t>
      </w:r>
      <w:proofErr w:type="spellEnd"/>
      <w:r w:rsidRPr="00CF57AE">
        <w:rPr>
          <w:szCs w:val="22"/>
          <w:lang w:val="cs-CZ"/>
        </w:rPr>
        <w:t xml:space="preserve"> LA</w:t>
      </w:r>
      <w:r w:rsidR="0095009A" w:rsidRPr="00CF57AE">
        <w:rPr>
          <w:szCs w:val="22"/>
          <w:lang w:val="cs-CZ"/>
        </w:rPr>
        <w:t xml:space="preserve"> </w:t>
      </w:r>
      <w:r w:rsidR="002F466B" w:rsidRPr="00CF57AE">
        <w:rPr>
          <w:szCs w:val="22"/>
          <w:lang w:val="cs-CZ"/>
        </w:rPr>
        <w:t>70</w:t>
      </w:r>
      <w:r w:rsidRPr="00CF57AE">
        <w:rPr>
          <w:szCs w:val="22"/>
          <w:lang w:val="cs-CZ"/>
        </w:rPr>
        <w:t xml:space="preserve"> µg/ml</w:t>
      </w:r>
      <w:r w:rsidR="0095009A" w:rsidRPr="00CF57AE">
        <w:rPr>
          <w:szCs w:val="22"/>
          <w:lang w:val="cs-CZ"/>
        </w:rPr>
        <w:t xml:space="preserve"> </w:t>
      </w:r>
      <w:r w:rsidRPr="00CF57AE">
        <w:rPr>
          <w:szCs w:val="22"/>
          <w:lang w:val="cs-CZ"/>
        </w:rPr>
        <w:t>injekční roztok</w:t>
      </w:r>
      <w:r w:rsidR="0095009A" w:rsidRPr="00CF57AE">
        <w:rPr>
          <w:szCs w:val="22"/>
          <w:lang w:val="cs-CZ"/>
        </w:rPr>
        <w:t xml:space="preserve"> </w:t>
      </w:r>
      <w:r w:rsidRPr="00CF57AE">
        <w:rPr>
          <w:szCs w:val="22"/>
          <w:lang w:val="cs-CZ"/>
        </w:rPr>
        <w:t>pro skot a prasata</w:t>
      </w:r>
    </w:p>
    <w:p w14:paraId="15739A9F" w14:textId="416B122E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24FE97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479FE0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2.</w:t>
      </w:r>
      <w:r w:rsidRPr="00CF57AE">
        <w:rPr>
          <w:lang w:val="cs-CZ"/>
        </w:rPr>
        <w:tab/>
        <w:t>Složení</w:t>
      </w:r>
    </w:p>
    <w:p w14:paraId="650E54D8" w14:textId="77777777" w:rsidR="007C5143" w:rsidRPr="00CF57AE" w:rsidRDefault="007C5143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3362269" w14:textId="6051E92B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Každý ml obsahuje:</w:t>
      </w:r>
    </w:p>
    <w:p w14:paraId="7BCD36FA" w14:textId="66BC4938" w:rsidR="00C114FF" w:rsidRPr="00CF57A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0CC17FF7" w14:textId="563913E0" w:rsidR="001F0A48" w:rsidRPr="00CF57AE" w:rsidRDefault="001F0A48" w:rsidP="00A9226B">
      <w:pPr>
        <w:tabs>
          <w:tab w:val="clear" w:pos="567"/>
        </w:tabs>
        <w:spacing w:line="240" w:lineRule="auto"/>
        <w:rPr>
          <w:b/>
          <w:lang w:val="cs-CZ"/>
        </w:rPr>
      </w:pPr>
      <w:r w:rsidRPr="00CF57AE">
        <w:rPr>
          <w:b/>
          <w:lang w:val="cs-CZ"/>
        </w:rPr>
        <w:t>Léčivá látka:</w:t>
      </w:r>
    </w:p>
    <w:p w14:paraId="603E65CA" w14:textId="677E4334" w:rsidR="000D5A90" w:rsidRPr="00CF57AE" w:rsidRDefault="001F0A48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proofErr w:type="spellStart"/>
      <w:r w:rsidRPr="00CF57AE">
        <w:rPr>
          <w:szCs w:val="22"/>
          <w:lang w:val="cs-CZ"/>
        </w:rPr>
        <w:t>Carbetocinum</w:t>
      </w:r>
      <w:proofErr w:type="spellEnd"/>
      <w:r w:rsidR="007C5143" w:rsidRPr="00CF57AE">
        <w:rPr>
          <w:iCs/>
          <w:szCs w:val="22"/>
          <w:lang w:val="cs-CZ"/>
        </w:rPr>
        <w:tab/>
      </w:r>
      <w:r w:rsidR="002F466B" w:rsidRPr="00CF57AE">
        <w:rPr>
          <w:szCs w:val="22"/>
          <w:lang w:val="cs-CZ"/>
        </w:rPr>
        <w:t>70</w:t>
      </w:r>
      <w:r w:rsidRPr="00CF57AE">
        <w:rPr>
          <w:szCs w:val="22"/>
          <w:lang w:val="cs-CZ"/>
        </w:rPr>
        <w:t xml:space="preserve"> µg</w:t>
      </w:r>
    </w:p>
    <w:p w14:paraId="199E2979" w14:textId="77777777" w:rsidR="00B20382" w:rsidRPr="00CF57AE" w:rsidRDefault="00B20382" w:rsidP="0000406F">
      <w:pPr>
        <w:tabs>
          <w:tab w:val="clear" w:pos="567"/>
        </w:tabs>
        <w:spacing w:line="240" w:lineRule="auto"/>
        <w:rPr>
          <w:b/>
          <w:lang w:val="cs-CZ"/>
        </w:rPr>
      </w:pPr>
    </w:p>
    <w:p w14:paraId="0EEC769F" w14:textId="2C097901" w:rsidR="000D5A90" w:rsidRPr="00CF57AE" w:rsidRDefault="001F0A48" w:rsidP="00A9226B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b/>
          <w:lang w:val="cs-CZ"/>
        </w:rPr>
        <w:t>Pomocné látky:</w:t>
      </w:r>
    </w:p>
    <w:p w14:paraId="3670FAC0" w14:textId="39E465D0" w:rsidR="000D5A90" w:rsidRPr="00CF57AE" w:rsidRDefault="001F0A48" w:rsidP="0000406F">
      <w:pPr>
        <w:tabs>
          <w:tab w:val="clear" w:pos="567"/>
        </w:tabs>
        <w:spacing w:line="240" w:lineRule="auto"/>
        <w:rPr>
          <w:lang w:val="cs-CZ"/>
        </w:rPr>
      </w:pPr>
      <w:proofErr w:type="spellStart"/>
      <w:r w:rsidRPr="00CF57AE">
        <w:rPr>
          <w:lang w:val="cs-CZ"/>
        </w:rPr>
        <w:t>Chlorkresol</w:t>
      </w:r>
      <w:proofErr w:type="spellEnd"/>
      <w:r w:rsidR="007C5143" w:rsidRPr="00CF57AE">
        <w:rPr>
          <w:lang w:val="cs-CZ"/>
        </w:rPr>
        <w:tab/>
      </w:r>
      <w:r w:rsidR="007C5143" w:rsidRPr="00CF57AE">
        <w:rPr>
          <w:lang w:val="cs-CZ"/>
        </w:rPr>
        <w:tab/>
      </w:r>
      <w:r w:rsidRPr="00CF57AE">
        <w:rPr>
          <w:lang w:val="cs-CZ"/>
        </w:rPr>
        <w:t>1</w:t>
      </w:r>
      <w:r w:rsidR="00356946" w:rsidRPr="00CF57AE">
        <w:rPr>
          <w:iCs/>
          <w:szCs w:val="22"/>
          <w:lang w:val="cs-CZ"/>
        </w:rPr>
        <w:t xml:space="preserve"> </w:t>
      </w:r>
      <w:r w:rsidRPr="00CF57AE">
        <w:rPr>
          <w:lang w:val="cs-CZ"/>
        </w:rPr>
        <w:t>mg</w:t>
      </w:r>
    </w:p>
    <w:p w14:paraId="064AE36C" w14:textId="77777777" w:rsidR="000D5A90" w:rsidRPr="00CF57AE" w:rsidRDefault="000D5A90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2F7AAEC" w14:textId="3FB49141" w:rsidR="000D5A90" w:rsidRPr="00CF57AE" w:rsidRDefault="001F0A48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CF57AE">
        <w:rPr>
          <w:szCs w:val="22"/>
          <w:lang w:val="cs-CZ"/>
        </w:rPr>
        <w:t>Čirý bezbarvý roztok.</w:t>
      </w:r>
      <w:r w:rsidR="00B20382" w:rsidRPr="00CF57AE">
        <w:rPr>
          <w:iCs/>
          <w:szCs w:val="22"/>
          <w:lang w:val="cs-CZ"/>
        </w:rPr>
        <w:t xml:space="preserve"> </w:t>
      </w:r>
    </w:p>
    <w:p w14:paraId="0AC31686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BFC955" w14:textId="77777777" w:rsidR="007C5143" w:rsidRPr="00CF57AE" w:rsidRDefault="007C514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43D656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3.</w:t>
      </w:r>
      <w:r w:rsidRPr="00CF57AE">
        <w:rPr>
          <w:lang w:val="cs-CZ"/>
        </w:rPr>
        <w:tab/>
        <w:t>Cílové druhy zvířat</w:t>
      </w:r>
    </w:p>
    <w:p w14:paraId="28F6F845" w14:textId="77777777" w:rsidR="007C5143" w:rsidRPr="00CF57AE" w:rsidRDefault="007C5143" w:rsidP="000F6CCB">
      <w:pPr>
        <w:tabs>
          <w:tab w:val="clear" w:pos="567"/>
        </w:tabs>
        <w:spacing w:line="240" w:lineRule="auto"/>
        <w:rPr>
          <w:lang w:val="cs-CZ"/>
        </w:rPr>
      </w:pPr>
    </w:p>
    <w:p w14:paraId="2B3B4108" w14:textId="0A22A758" w:rsidR="001F0A48" w:rsidRPr="00CF57AE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lang w:val="cs-CZ"/>
        </w:rPr>
        <w:t>Skot</w:t>
      </w:r>
      <w:r w:rsidRPr="00CF57AE">
        <w:rPr>
          <w:szCs w:val="22"/>
          <w:lang w:val="cs-CZ"/>
        </w:rPr>
        <w:t xml:space="preserve"> (krávy),</w:t>
      </w:r>
      <w:r w:rsidRPr="00CF57AE">
        <w:rPr>
          <w:lang w:val="cs-CZ"/>
        </w:rPr>
        <w:t xml:space="preserve"> prasata</w:t>
      </w:r>
      <w:r w:rsidRPr="00CF57AE">
        <w:rPr>
          <w:szCs w:val="22"/>
          <w:lang w:val="cs-CZ"/>
        </w:rPr>
        <w:t xml:space="preserve"> (</w:t>
      </w:r>
      <w:r w:rsidRPr="00CF57AE">
        <w:rPr>
          <w:lang w:val="cs-CZ"/>
        </w:rPr>
        <w:t>prasnice)</w:t>
      </w:r>
      <w:r w:rsidRPr="00CF57AE">
        <w:rPr>
          <w:szCs w:val="22"/>
          <w:lang w:val="cs-CZ"/>
        </w:rPr>
        <w:t>.</w:t>
      </w:r>
    </w:p>
    <w:p w14:paraId="3A82A245" w14:textId="1BA6C7A2" w:rsidR="00C114FF" w:rsidRPr="00CF57A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409802D0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22B0C5EC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4.</w:t>
      </w:r>
      <w:r w:rsidRPr="00CF57AE">
        <w:rPr>
          <w:lang w:val="cs-CZ"/>
        </w:rPr>
        <w:tab/>
        <w:t>Indikace pro použití</w:t>
      </w:r>
    </w:p>
    <w:p w14:paraId="583B5649" w14:textId="77777777" w:rsidR="007C5143" w:rsidRPr="00CF57AE" w:rsidRDefault="007C5143" w:rsidP="00F115A6">
      <w:pPr>
        <w:rPr>
          <w:szCs w:val="22"/>
          <w:lang w:val="cs-CZ"/>
        </w:rPr>
      </w:pPr>
    </w:p>
    <w:p w14:paraId="2A2D614A" w14:textId="36D4C56D" w:rsidR="001F0A48" w:rsidRPr="00432893" w:rsidRDefault="001F0A48" w:rsidP="00F115A6">
      <w:pPr>
        <w:rPr>
          <w:u w:val="single"/>
          <w:lang w:val="cs-CZ"/>
        </w:rPr>
      </w:pPr>
      <w:r w:rsidRPr="00141F88">
        <w:rPr>
          <w:u w:val="single"/>
          <w:lang w:val="cs-CZ"/>
        </w:rPr>
        <w:t>Skot (krávy):</w:t>
      </w:r>
    </w:p>
    <w:p w14:paraId="29FA17FF" w14:textId="77777777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 xml:space="preserve">- Atonie dělohy v poporodním období (puerperium) </w:t>
      </w:r>
    </w:p>
    <w:p w14:paraId="7A774961" w14:textId="77777777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>- Zadržení placenty v důsledku atonie dělohy</w:t>
      </w:r>
    </w:p>
    <w:p w14:paraId="4D4713D6" w14:textId="704FAAB8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>- Vyvolání spuštění mléka při agalakcii vyvolané stresem nebo při stavech vyžadujících úplné vydojení vemen</w:t>
      </w:r>
      <w:r w:rsidR="00432893">
        <w:rPr>
          <w:lang w:val="cs-CZ"/>
        </w:rPr>
        <w:t>e</w:t>
      </w:r>
    </w:p>
    <w:p w14:paraId="3AD0CD7D" w14:textId="77777777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</w:p>
    <w:p w14:paraId="7767F898" w14:textId="77777777" w:rsidR="001F0A48" w:rsidRPr="00CF57AE" w:rsidRDefault="001F0A48" w:rsidP="00036CE7">
      <w:pPr>
        <w:tabs>
          <w:tab w:val="clear" w:pos="567"/>
        </w:tabs>
        <w:ind w:left="142" w:hanging="142"/>
        <w:rPr>
          <w:u w:val="single"/>
          <w:lang w:val="cs-CZ"/>
        </w:rPr>
      </w:pPr>
      <w:r w:rsidRPr="00CF57AE">
        <w:rPr>
          <w:szCs w:val="22"/>
          <w:u w:val="single"/>
          <w:lang w:val="cs-CZ"/>
        </w:rPr>
        <w:t>Prasata (</w:t>
      </w:r>
      <w:r w:rsidRPr="00CF57AE">
        <w:rPr>
          <w:u w:val="single"/>
          <w:lang w:val="cs-CZ"/>
        </w:rPr>
        <w:t>prasnice):</w:t>
      </w:r>
    </w:p>
    <w:p w14:paraId="6AB8C44B" w14:textId="522590B2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>- Urychlení nebo obnovení porodu po přerušení děložních stahů (atoni</w:t>
      </w:r>
      <w:r w:rsidR="00432893">
        <w:rPr>
          <w:lang w:val="cs-CZ"/>
        </w:rPr>
        <w:t>e</w:t>
      </w:r>
      <w:r w:rsidRPr="00CF57AE">
        <w:rPr>
          <w:lang w:val="cs-CZ"/>
        </w:rPr>
        <w:t xml:space="preserve"> nebo </w:t>
      </w:r>
      <w:proofErr w:type="spellStart"/>
      <w:r w:rsidRPr="00141F88">
        <w:rPr>
          <w:i/>
          <w:lang w:val="cs-CZ"/>
        </w:rPr>
        <w:t>inertia</w:t>
      </w:r>
      <w:proofErr w:type="spellEnd"/>
      <w:r w:rsidRPr="00141F88">
        <w:rPr>
          <w:i/>
          <w:lang w:val="cs-CZ"/>
        </w:rPr>
        <w:t xml:space="preserve"> </w:t>
      </w:r>
      <w:proofErr w:type="spellStart"/>
      <w:r w:rsidRPr="00141F88">
        <w:rPr>
          <w:i/>
          <w:lang w:val="cs-CZ"/>
        </w:rPr>
        <w:t>uteri</w:t>
      </w:r>
      <w:proofErr w:type="spellEnd"/>
      <w:r w:rsidRPr="00CF57AE">
        <w:rPr>
          <w:lang w:val="cs-CZ"/>
        </w:rPr>
        <w:t>) po vypuzení alespoň jednoho selete</w:t>
      </w:r>
    </w:p>
    <w:p w14:paraId="4D4F72CC" w14:textId="77777777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>- Podpůrná léčba při MMA syndromu (mastitis-metritis-agalakcie)</w:t>
      </w:r>
    </w:p>
    <w:p w14:paraId="7BF3D81E" w14:textId="77777777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>- Vyvolání spuštění mléka</w:t>
      </w:r>
    </w:p>
    <w:p w14:paraId="54B6F933" w14:textId="062CCE0A" w:rsidR="001F0A48" w:rsidRPr="00CF57AE" w:rsidRDefault="001F0A48" w:rsidP="0000406F">
      <w:pPr>
        <w:tabs>
          <w:tab w:val="clear" w:pos="567"/>
        </w:tabs>
        <w:ind w:left="142" w:hanging="142"/>
        <w:rPr>
          <w:lang w:val="cs-CZ"/>
        </w:rPr>
      </w:pPr>
      <w:r w:rsidRPr="00CF57AE">
        <w:rPr>
          <w:lang w:val="cs-CZ"/>
        </w:rPr>
        <w:t xml:space="preserve">- Zkrácení celkové délky porodu v rámci synchronizace porodů prasnic. </w:t>
      </w:r>
      <w:r w:rsidR="00432893">
        <w:rPr>
          <w:lang w:val="cs-CZ"/>
        </w:rPr>
        <w:t>Veterinární léčivý p</w:t>
      </w:r>
      <w:r w:rsidRPr="00CF57AE">
        <w:rPr>
          <w:lang w:val="cs-CZ"/>
        </w:rPr>
        <w:t>řípravek může být podáván prasnicím, kterým byl podán vhodný přípravek na bázi PGF</w:t>
      </w:r>
      <w:r w:rsidRPr="00CF57AE">
        <w:rPr>
          <w:vertAlign w:val="subscript"/>
          <w:lang w:val="cs-CZ"/>
        </w:rPr>
        <w:t>2α</w:t>
      </w:r>
      <w:r w:rsidRPr="00CF57AE">
        <w:rPr>
          <w:lang w:val="cs-CZ"/>
        </w:rPr>
        <w:t xml:space="preserve"> nebo analog PGF</w:t>
      </w:r>
      <w:r w:rsidRPr="00CF57AE">
        <w:rPr>
          <w:vertAlign w:val="subscript"/>
          <w:lang w:val="cs-CZ"/>
        </w:rPr>
        <w:t>2α</w:t>
      </w:r>
      <w:r w:rsidRPr="00CF57AE">
        <w:rPr>
          <w:lang w:val="cs-CZ"/>
        </w:rPr>
        <w:t xml:space="preserve"> (např. </w:t>
      </w:r>
      <w:proofErr w:type="spellStart"/>
      <w:r w:rsidRPr="00CF57AE">
        <w:rPr>
          <w:lang w:val="cs-CZ"/>
        </w:rPr>
        <w:t>kloprostenol</w:t>
      </w:r>
      <w:proofErr w:type="spellEnd"/>
      <w:r w:rsidRPr="00CF57AE">
        <w:rPr>
          <w:lang w:val="cs-CZ"/>
        </w:rPr>
        <w:t>) nejdříve 114. den březosti, jestliže porod nezačal do 24 hodin po injekčním podání PGF</w:t>
      </w:r>
      <w:r w:rsidRPr="00CF57AE">
        <w:rPr>
          <w:vertAlign w:val="subscript"/>
          <w:lang w:val="cs-CZ"/>
        </w:rPr>
        <w:t>2α</w:t>
      </w:r>
      <w:r w:rsidRPr="00CF57AE">
        <w:rPr>
          <w:lang w:val="cs-CZ"/>
        </w:rPr>
        <w:t xml:space="preserve"> nebo analogu PGF</w:t>
      </w:r>
      <w:r w:rsidRPr="00CF57AE">
        <w:rPr>
          <w:vertAlign w:val="subscript"/>
          <w:lang w:val="cs-CZ"/>
        </w:rPr>
        <w:t>2α</w:t>
      </w:r>
      <w:r w:rsidRPr="00CF57AE">
        <w:rPr>
          <w:lang w:val="cs-CZ"/>
        </w:rPr>
        <w:t xml:space="preserve"> (poslední den inseminace je považován za 1. den březosti).</w:t>
      </w:r>
    </w:p>
    <w:p w14:paraId="72A5B8D6" w14:textId="0620E3EE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B0DC3B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FDB241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5.</w:t>
      </w:r>
      <w:r w:rsidRPr="00CF57AE">
        <w:rPr>
          <w:lang w:val="cs-CZ"/>
        </w:rPr>
        <w:tab/>
        <w:t>Kontraindikace</w:t>
      </w:r>
    </w:p>
    <w:p w14:paraId="3DE5D405" w14:textId="77777777" w:rsidR="007C5143" w:rsidRPr="00CF57AE" w:rsidRDefault="007C5143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435F77" w14:textId="502A6992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Nepodávat k urychlení porodu, jestliže děložní hrdlo není otevřené nebo pokud je porod opožděn z mechanické příčiny, jako například fyzickou překážkou, abnormální polohou nebo postavením, křečovitými děložními stahy, hrozícím protržením dělohy, torzí dělohy, v případech relativně velkého plodu nebo deformit porodních cest.</w:t>
      </w:r>
    </w:p>
    <w:p w14:paraId="27B1F8D3" w14:textId="4E0411CF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Nepoužívat v případech přecitlivělosti na léčivou látku nebo na některou z pomocných látek.</w:t>
      </w:r>
    </w:p>
    <w:p w14:paraId="18AC33E5" w14:textId="7DAF7BB9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14F8839" w14:textId="77777777" w:rsidR="00EB457B" w:rsidRPr="00CF57AE" w:rsidRDefault="00EB457B" w:rsidP="00EB1A8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29B6BF" w14:textId="77777777" w:rsidR="00C114FF" w:rsidRPr="00CF57AE" w:rsidRDefault="006E4B59" w:rsidP="009E18BD">
      <w:pPr>
        <w:pStyle w:val="Nadpis2"/>
        <w:keepNext/>
        <w:rPr>
          <w:lang w:val="cs-CZ"/>
        </w:rPr>
      </w:pPr>
      <w:r w:rsidRPr="00CF57AE">
        <w:rPr>
          <w:highlight w:val="lightGray"/>
          <w:lang w:val="cs-CZ"/>
        </w:rPr>
        <w:lastRenderedPageBreak/>
        <w:t>6.</w:t>
      </w:r>
      <w:r w:rsidRPr="00CF57AE">
        <w:rPr>
          <w:lang w:val="cs-CZ"/>
        </w:rPr>
        <w:tab/>
        <w:t>Zvláštní upozornění</w:t>
      </w:r>
    </w:p>
    <w:p w14:paraId="75708668" w14:textId="1055EE36" w:rsidR="00F354C5" w:rsidRDefault="00F354C5" w:rsidP="009E18B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A0546D" w14:textId="7B0B15D4" w:rsidR="00432893" w:rsidRPr="00141F88" w:rsidRDefault="00432893" w:rsidP="009E18BD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bookmarkStart w:id="0" w:name="_Hlk232162801"/>
      <w:r>
        <w:rPr>
          <w:szCs w:val="22"/>
          <w:u w:val="single"/>
          <w:lang w:val="cs-CZ"/>
        </w:rPr>
        <w:t>Zvláštní upozornění:</w:t>
      </w:r>
    </w:p>
    <w:bookmarkEnd w:id="0"/>
    <w:p w14:paraId="07DD7CF3" w14:textId="31289A2D" w:rsidR="001F0A48" w:rsidRPr="00CF57A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V době od 5. do 11. dne po porodu bude reakce </w:t>
      </w:r>
      <w:proofErr w:type="spellStart"/>
      <w:r w:rsidRPr="00CF57AE">
        <w:rPr>
          <w:szCs w:val="22"/>
          <w:lang w:val="cs-CZ"/>
        </w:rPr>
        <w:t>myometria</w:t>
      </w:r>
      <w:proofErr w:type="spellEnd"/>
      <w:r w:rsidRPr="00CF57AE">
        <w:rPr>
          <w:szCs w:val="22"/>
          <w:lang w:val="cs-CZ"/>
        </w:rPr>
        <w:t xml:space="preserve"> na </w:t>
      </w:r>
      <w:proofErr w:type="spellStart"/>
      <w:r w:rsidRPr="00CF57AE">
        <w:rPr>
          <w:szCs w:val="22"/>
          <w:lang w:val="cs-CZ"/>
        </w:rPr>
        <w:t>karbetocin</w:t>
      </w:r>
      <w:proofErr w:type="spellEnd"/>
      <w:r w:rsidRPr="00CF57AE">
        <w:rPr>
          <w:szCs w:val="22"/>
          <w:lang w:val="cs-CZ"/>
        </w:rPr>
        <w:t xml:space="preserve"> pravděpodobně téměř nulová. Podávání veterinárního léčivého přípravku v tomto období je neúčinné, a proto by neměl být podáván.</w:t>
      </w:r>
    </w:p>
    <w:p w14:paraId="570F30DF" w14:textId="77777777" w:rsidR="001F0A48" w:rsidRPr="00CF57A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D2B67F" w14:textId="77777777" w:rsidR="001F0A48" w:rsidRPr="00CF57A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Jestliže léčba </w:t>
      </w:r>
      <w:proofErr w:type="spellStart"/>
      <w:r w:rsidRPr="00CF57AE">
        <w:rPr>
          <w:szCs w:val="22"/>
          <w:lang w:val="cs-CZ"/>
        </w:rPr>
        <w:t>karbetocinem</w:t>
      </w:r>
      <w:proofErr w:type="spellEnd"/>
      <w:r w:rsidRPr="00CF57AE">
        <w:rPr>
          <w:szCs w:val="22"/>
          <w:lang w:val="cs-CZ"/>
        </w:rPr>
        <w:t xml:space="preserve"> selže, doporučuje se znovu zvážit etiologii onemocnění, zejména pokud by jedním z komplikujících faktorů mohla být hypokalcémie.</w:t>
      </w:r>
    </w:p>
    <w:p w14:paraId="3AB01E06" w14:textId="77777777" w:rsidR="001F0A48" w:rsidRPr="00CF57A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5463C3" w14:textId="016C41E5" w:rsidR="00861BD4" w:rsidRPr="00CF57AE" w:rsidRDefault="001F0A48" w:rsidP="00861BD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V případě těžké septické metritidy by měla být společně s tímto veterinárním léčivým přípravkem zahájena rovněž vhodná souběžná léčba.</w:t>
      </w:r>
      <w:r w:rsidR="00B20382" w:rsidRPr="00CF57AE">
        <w:rPr>
          <w:szCs w:val="22"/>
          <w:lang w:val="cs-CZ"/>
        </w:rPr>
        <w:t xml:space="preserve"> </w:t>
      </w:r>
    </w:p>
    <w:p w14:paraId="29F88B16" w14:textId="77777777" w:rsidR="000D5A90" w:rsidRPr="00CF57AE" w:rsidRDefault="000D5A90" w:rsidP="00F354C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4F1A40" w14:textId="107E8BB3" w:rsidR="00F354C5" w:rsidRPr="00CF57AE" w:rsidRDefault="006E4B59" w:rsidP="005D13BA">
      <w:pPr>
        <w:pStyle w:val="Nadpis3"/>
        <w:rPr>
          <w:lang w:val="cs-CZ"/>
        </w:rPr>
      </w:pPr>
      <w:r w:rsidRPr="00CF57AE">
        <w:rPr>
          <w:lang w:val="cs-CZ"/>
        </w:rPr>
        <w:t>Zvláštní opatření pro osobu, která podává veterinární léčivý přípravek zvířatům:</w:t>
      </w:r>
    </w:p>
    <w:p w14:paraId="1EEBD69F" w14:textId="3D0845D8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V případě náhodného samopodání mohou být u těhotných žen vyvolány děložní stahy. </w:t>
      </w:r>
    </w:p>
    <w:p w14:paraId="589557AB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lang w:val="cs-CZ"/>
        </w:rPr>
        <w:t xml:space="preserve">Těhotné ženy, ženy po porodu a kojící ženy by tento </w:t>
      </w:r>
      <w:r w:rsidRPr="00CF57AE">
        <w:rPr>
          <w:lang w:val="cs-CZ"/>
        </w:rPr>
        <w:t xml:space="preserve">veterinární léčivý </w:t>
      </w:r>
      <w:r w:rsidRPr="00CF57AE">
        <w:rPr>
          <w:szCs w:val="22"/>
          <w:lang w:val="cs-CZ"/>
        </w:rPr>
        <w:t>přípravek neměly používat, aby se vyvarovaly náhodné expozici.</w:t>
      </w:r>
    </w:p>
    <w:p w14:paraId="74512704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V případě náhodného samopodání veterinárního léčivého přípravku u netěhotných žen se mohou vyskytnout následující účinky: rudnutí v obličeji a návaly horka, bolest v podbřišku. Tyto účinky obvykle během krátké doby odezní.</w:t>
      </w:r>
    </w:p>
    <w:p w14:paraId="6852B3DF" w14:textId="6045CD35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V případě náhodného sebepoškození injekčně </w:t>
      </w:r>
      <w:r w:rsidR="00122249">
        <w:rPr>
          <w:szCs w:val="22"/>
          <w:lang w:val="cs-CZ"/>
        </w:rPr>
        <w:t>podaným</w:t>
      </w:r>
      <w:r w:rsidR="00122249" w:rsidRPr="00CF57AE">
        <w:rPr>
          <w:szCs w:val="22"/>
          <w:lang w:val="cs-CZ"/>
        </w:rPr>
        <w:t xml:space="preserve"> </w:t>
      </w:r>
      <w:r w:rsidRPr="00CF57AE">
        <w:rPr>
          <w:szCs w:val="22"/>
          <w:lang w:val="cs-CZ"/>
        </w:rPr>
        <w:t>přípravkem, vyhledejte ihned lékařskou pomoc a ukažte příbalovou informaci nebo etiketu praktickému lékaři.</w:t>
      </w:r>
    </w:p>
    <w:p w14:paraId="47CB4FBF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Při nakládání s veterinárním léčivým přípravkem by se měly používat osobní ochranné prostředky skládající se z jednorázových rukavic.</w:t>
      </w:r>
    </w:p>
    <w:p w14:paraId="5DBF3524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Karbetocin se může vstřebávat kůží. V případě náhodného potřísnění kůže důkladně omyjte postižené místo vodou s mýdlem.</w:t>
      </w:r>
    </w:p>
    <w:p w14:paraId="0B668F5B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V případě zasažení očí, oči důkladně vypláchněte vodou.</w:t>
      </w:r>
    </w:p>
    <w:p w14:paraId="78965166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Lidé se známou přecitlivělostí na </w:t>
      </w:r>
      <w:proofErr w:type="spellStart"/>
      <w:r w:rsidRPr="00CF57AE">
        <w:rPr>
          <w:szCs w:val="22"/>
          <w:lang w:val="cs-CZ"/>
        </w:rPr>
        <w:t>karbetocin</w:t>
      </w:r>
      <w:proofErr w:type="spellEnd"/>
      <w:r w:rsidRPr="00CF57AE">
        <w:rPr>
          <w:szCs w:val="22"/>
          <w:lang w:val="cs-CZ"/>
        </w:rPr>
        <w:t xml:space="preserve"> nebo kteroukoliv pomocnou látku by se měli vyhnout kontaktu s veterinárním léčivým přípravkem.</w:t>
      </w:r>
    </w:p>
    <w:p w14:paraId="39BDB0DD" w14:textId="70DE4451" w:rsidR="001F0A48" w:rsidRPr="00CF57A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lang w:val="cs-CZ"/>
        </w:rPr>
        <w:t xml:space="preserve">Ženy v plodném věku by měly podávat </w:t>
      </w:r>
      <w:r w:rsidRPr="00CF57AE">
        <w:rPr>
          <w:lang w:val="cs-CZ"/>
        </w:rPr>
        <w:t xml:space="preserve">veterinární léčivý </w:t>
      </w:r>
      <w:r w:rsidRPr="00CF57AE">
        <w:rPr>
          <w:szCs w:val="22"/>
          <w:lang w:val="cs-CZ"/>
        </w:rPr>
        <w:t>přípravek se zvýšenou opatrností.</w:t>
      </w:r>
    </w:p>
    <w:p w14:paraId="2DAED05C" w14:textId="315FA34B" w:rsidR="002F6DAA" w:rsidRPr="00CF57AE" w:rsidRDefault="002F6DAA" w:rsidP="00C751F6">
      <w:pPr>
        <w:rPr>
          <w:lang w:val="cs-CZ"/>
        </w:rPr>
      </w:pPr>
    </w:p>
    <w:p w14:paraId="73D27655" w14:textId="6AAD7F4B" w:rsidR="005B1FD0" w:rsidRPr="00CF57AE" w:rsidRDefault="006E4B59" w:rsidP="005D13BA">
      <w:pPr>
        <w:pStyle w:val="Nadpis3"/>
        <w:rPr>
          <w:lang w:val="cs-CZ"/>
        </w:rPr>
      </w:pPr>
      <w:r w:rsidRPr="00CF57AE">
        <w:rPr>
          <w:lang w:val="cs-CZ"/>
        </w:rPr>
        <w:t>Březost a laktace:</w:t>
      </w:r>
    </w:p>
    <w:p w14:paraId="57DA664A" w14:textId="5CEDFF15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Tento veterinární léčivý přípravek je indikován k vyvolání spuštění mléka.</w:t>
      </w:r>
    </w:p>
    <w:p w14:paraId="70930E28" w14:textId="7967208B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Viz t</w:t>
      </w:r>
      <w:r w:rsidR="00432893">
        <w:rPr>
          <w:szCs w:val="22"/>
          <w:lang w:val="cs-CZ"/>
        </w:rPr>
        <w:t>aké</w:t>
      </w:r>
      <w:r w:rsidRPr="00CF57AE">
        <w:rPr>
          <w:szCs w:val="22"/>
          <w:lang w:val="cs-CZ"/>
        </w:rPr>
        <w:t xml:space="preserve"> bod </w:t>
      </w:r>
      <w:r w:rsidR="00B20382" w:rsidRPr="00CF57AE">
        <w:rPr>
          <w:szCs w:val="22"/>
          <w:lang w:val="cs-CZ"/>
        </w:rPr>
        <w:t>5.</w:t>
      </w:r>
      <w:r w:rsidRPr="00CF57AE">
        <w:rPr>
          <w:szCs w:val="22"/>
          <w:lang w:val="cs-CZ"/>
        </w:rPr>
        <w:t xml:space="preserve"> </w:t>
      </w:r>
      <w:r w:rsidR="00B20382" w:rsidRPr="00CF57AE">
        <w:rPr>
          <w:szCs w:val="22"/>
          <w:lang w:val="cs-CZ"/>
        </w:rPr>
        <w:t>"</w:t>
      </w:r>
      <w:r w:rsidRPr="00CF57AE">
        <w:rPr>
          <w:szCs w:val="22"/>
          <w:lang w:val="cs-CZ"/>
        </w:rPr>
        <w:t>Kontraindikace</w:t>
      </w:r>
      <w:r w:rsidR="00B20382" w:rsidRPr="00CF57AE">
        <w:rPr>
          <w:szCs w:val="22"/>
          <w:lang w:val="cs-CZ"/>
        </w:rPr>
        <w:t>"</w:t>
      </w:r>
      <w:r w:rsidRPr="00CF57AE">
        <w:rPr>
          <w:szCs w:val="22"/>
          <w:lang w:val="cs-CZ"/>
        </w:rPr>
        <w:t>.</w:t>
      </w:r>
    </w:p>
    <w:p w14:paraId="6C129502" w14:textId="3AC61A5C" w:rsidR="005B1FD0" w:rsidRPr="00CF57AE" w:rsidRDefault="005B1FD0" w:rsidP="005B1FD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F1C6F6" w14:textId="4AC31A0D" w:rsidR="005B1FD0" w:rsidRPr="00CF57AE" w:rsidRDefault="006E4B59" w:rsidP="005D13BA">
      <w:pPr>
        <w:pStyle w:val="Nadpis3"/>
        <w:rPr>
          <w:lang w:val="cs-CZ"/>
        </w:rPr>
      </w:pPr>
      <w:r w:rsidRPr="00CF57AE">
        <w:rPr>
          <w:lang w:val="cs-CZ"/>
        </w:rPr>
        <w:t>Interakce s jinými léčivými přípravky a další formy interakce:</w:t>
      </w:r>
    </w:p>
    <w:p w14:paraId="25F046FC" w14:textId="6D3F91B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Podávání oxytocinu po podání tohoto veterinárního léčivého přípravku není nutné. Vzhledem k možnému zesílení účinku oxytocinu hrozí vyvolání nežádoucích děložních křečí.</w:t>
      </w:r>
    </w:p>
    <w:p w14:paraId="4B6ACDF8" w14:textId="385D457D" w:rsidR="005B1FD0" w:rsidRPr="00CF57AE" w:rsidRDefault="005B1FD0" w:rsidP="005B1FD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6C6DA5" w14:textId="44CD1041" w:rsidR="005B1FD0" w:rsidRPr="00CF57AE" w:rsidRDefault="006E4B59" w:rsidP="005D13BA">
      <w:pPr>
        <w:pStyle w:val="Nadpis3"/>
        <w:rPr>
          <w:lang w:val="cs-CZ"/>
        </w:rPr>
      </w:pPr>
      <w:r w:rsidRPr="00CF57AE">
        <w:rPr>
          <w:lang w:val="cs-CZ"/>
        </w:rPr>
        <w:t>Předávkování:</w:t>
      </w:r>
    </w:p>
    <w:p w14:paraId="75B416F0" w14:textId="04587E4B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Předávkování dávkou vyšší než 400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 xml:space="preserve"> by mohlo u starších prasnic zvýšit četnost mrtvě narozených selat, jestliže by taková dávka byla podána během prodloužené</w:t>
      </w:r>
      <w:r w:rsidR="00E55E40">
        <w:rPr>
          <w:szCs w:val="22"/>
          <w:lang w:val="cs-CZ"/>
        </w:rPr>
        <w:t xml:space="preserve"> doby</w:t>
      </w:r>
      <w:r w:rsidRPr="00CF57AE">
        <w:rPr>
          <w:szCs w:val="22"/>
          <w:lang w:val="cs-CZ"/>
        </w:rPr>
        <w:t xml:space="preserve"> porodu.</w:t>
      </w:r>
    </w:p>
    <w:p w14:paraId="18E0FEFC" w14:textId="77777777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A2BE86" w14:textId="77777777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Předávkování dávkou 600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 xml:space="preserve"> může u prasnic vyvolat silnou laktaci, která může u selat způsobit průjem, nižší přírůstek a zvýšenou mortalitu.</w:t>
      </w:r>
    </w:p>
    <w:p w14:paraId="2073DE44" w14:textId="4135264B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Karbetocin je považován za středně dráždivý. Po podání vyšších dávek (1000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>) byla u léčených zvířat v místě injekčního podání pozorována ložisková lymfocyt</w:t>
      </w:r>
      <w:r w:rsidR="00432893">
        <w:rPr>
          <w:szCs w:val="22"/>
          <w:lang w:val="cs-CZ"/>
        </w:rPr>
        <w:t>ární</w:t>
      </w:r>
      <w:r w:rsidRPr="00CF57AE">
        <w:rPr>
          <w:szCs w:val="22"/>
          <w:lang w:val="cs-CZ"/>
        </w:rPr>
        <w:t xml:space="preserve"> infiltrace.</w:t>
      </w:r>
    </w:p>
    <w:p w14:paraId="6D137AE7" w14:textId="117B3C3F" w:rsidR="005B1FD0" w:rsidRPr="00CF57AE" w:rsidRDefault="005B1FD0" w:rsidP="00B20382">
      <w:pPr>
        <w:rPr>
          <w:lang w:val="cs-CZ"/>
        </w:rPr>
      </w:pPr>
    </w:p>
    <w:p w14:paraId="1F5ED78C" w14:textId="54B28F15" w:rsidR="005B1FD0" w:rsidRPr="00CF57AE" w:rsidRDefault="006E4B59" w:rsidP="005D13BA">
      <w:pPr>
        <w:pStyle w:val="Nadpis3"/>
        <w:rPr>
          <w:lang w:val="cs-CZ"/>
        </w:rPr>
      </w:pPr>
      <w:r w:rsidRPr="00CF57AE">
        <w:rPr>
          <w:lang w:val="cs-CZ"/>
        </w:rPr>
        <w:t>Hlavní inkompatibility:</w:t>
      </w:r>
    </w:p>
    <w:p w14:paraId="018EDDFB" w14:textId="30ADAAB9" w:rsidR="001F0A48" w:rsidRPr="00CF57AE" w:rsidRDefault="001F0A48" w:rsidP="00953E4C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lang w:val="cs-CZ"/>
        </w:rPr>
        <w:t>Studie kompatibility nejsou k dispozici, a proto tento veterinární léčivý přípravek nesmí být mísen s žádnými dalšími veterinárními léčivými přípravky.</w:t>
      </w:r>
    </w:p>
    <w:p w14:paraId="147FD16E" w14:textId="657E130C" w:rsidR="005B1FD0" w:rsidRPr="00CF57AE" w:rsidRDefault="005B1FD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922BF3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ACCB97" w14:textId="77777777" w:rsidR="00C114FF" w:rsidRPr="00CF57AE" w:rsidRDefault="006E4B59" w:rsidP="009E18BD">
      <w:pPr>
        <w:pStyle w:val="Nadpis2"/>
        <w:keepNext/>
        <w:rPr>
          <w:lang w:val="cs-CZ"/>
        </w:rPr>
      </w:pPr>
      <w:r w:rsidRPr="00CF57AE">
        <w:rPr>
          <w:highlight w:val="lightGray"/>
          <w:lang w:val="cs-CZ"/>
        </w:rPr>
        <w:lastRenderedPageBreak/>
        <w:t>7.</w:t>
      </w:r>
      <w:r w:rsidRPr="00CF57AE">
        <w:rPr>
          <w:lang w:val="cs-CZ"/>
        </w:rPr>
        <w:tab/>
        <w:t>Nežádoucí účinky</w:t>
      </w:r>
    </w:p>
    <w:p w14:paraId="7650554B" w14:textId="77777777" w:rsidR="00FA592F" w:rsidRPr="00CF57AE" w:rsidRDefault="00FA592F" w:rsidP="009E18BD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A721861" w14:textId="2F0ADEF1" w:rsidR="001F0A48" w:rsidRPr="00CF57AE" w:rsidRDefault="001F0A48" w:rsidP="009E18B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Skot (krávy), prasata (prasnice):</w:t>
      </w:r>
    </w:p>
    <w:p w14:paraId="661E286A" w14:textId="77777777" w:rsidR="001F0A48" w:rsidRPr="00CF57AE" w:rsidRDefault="001F0A48" w:rsidP="009E18B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F0A48" w:rsidRPr="00CF57AE" w14:paraId="042335B7" w14:textId="77777777" w:rsidTr="00EF3541">
        <w:tc>
          <w:tcPr>
            <w:tcW w:w="1957" w:type="pct"/>
          </w:tcPr>
          <w:p w14:paraId="2E0148EB" w14:textId="77777777" w:rsidR="001F0A48" w:rsidRPr="00CF57AE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CF57AE">
              <w:rPr>
                <w:lang w:val="cs-CZ"/>
              </w:rPr>
              <w:t>Velmi vzácné</w:t>
            </w:r>
          </w:p>
          <w:p w14:paraId="0257341E" w14:textId="77777777" w:rsidR="001F0A48" w:rsidRPr="00CF57AE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CF57AE">
              <w:rPr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6772715" w14:textId="77777777" w:rsidR="001F0A48" w:rsidRPr="00CF57AE" w:rsidRDefault="001F0A48" w:rsidP="00EF3541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CF57AE">
              <w:rPr>
                <w:lang w:val="cs-CZ"/>
              </w:rPr>
              <w:t>Uterotonický</w:t>
            </w:r>
            <w:proofErr w:type="spellEnd"/>
            <w:r w:rsidRPr="00CF57AE">
              <w:rPr>
                <w:lang w:val="cs-CZ"/>
              </w:rPr>
              <w:t xml:space="preserve"> účinek1</w:t>
            </w:r>
          </w:p>
        </w:tc>
      </w:tr>
    </w:tbl>
    <w:p w14:paraId="55D052DE" w14:textId="4F179945" w:rsidR="001F0A48" w:rsidRPr="00CF57AE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vertAlign w:val="superscript"/>
          <w:lang w:val="cs-CZ"/>
        </w:rPr>
        <w:t>1</w:t>
      </w:r>
      <w:r w:rsidRPr="00CF57AE">
        <w:rPr>
          <w:szCs w:val="22"/>
          <w:lang w:val="cs-CZ"/>
        </w:rPr>
        <w:t xml:space="preserve"> V</w:t>
      </w:r>
      <w:r w:rsidRPr="00CF57AE">
        <w:rPr>
          <w:lang w:val="cs-CZ"/>
        </w:rPr>
        <w:t xml:space="preserve"> pozdějších fázích březosti</w:t>
      </w:r>
    </w:p>
    <w:p w14:paraId="340800FD" w14:textId="7869B70F" w:rsidR="001F0A48" w:rsidRPr="00CF57AE" w:rsidRDefault="001F0A48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DD5D24" w14:textId="29DEA0C8" w:rsidR="00FA592F" w:rsidRDefault="006E4B59" w:rsidP="0000406F">
      <w:pPr>
        <w:tabs>
          <w:tab w:val="clear" w:pos="567"/>
        </w:tabs>
        <w:spacing w:line="240" w:lineRule="auto"/>
        <w:rPr>
          <w:lang w:val="cs-CZ"/>
        </w:rPr>
      </w:pPr>
      <w:bookmarkStart w:id="1" w:name="_Hlk184640527"/>
      <w:r w:rsidRPr="00CF57AE">
        <w:rPr>
          <w:lang w:val="cs-CZ"/>
        </w:rPr>
        <w:t xml:space="preserve">Hlášení nežádoucích účinků je důležité. Umožňuje nepřetržité sledování bezpečnosti přípravku. Jestliže zaznamenáte </w:t>
      </w:r>
      <w:r w:rsidR="00391B09" w:rsidRPr="00CF57AE">
        <w:rPr>
          <w:lang w:val="cs-CZ"/>
        </w:rPr>
        <w:t>jakékoliv nežádoucí účinky</w:t>
      </w:r>
      <w:r w:rsidRPr="00CF57AE">
        <w:rPr>
          <w:lang w:val="cs-CZ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CF57AE">
        <w:rPr>
          <w:lang w:val="cs-CZ"/>
        </w:rPr>
        <w:t>i</w:t>
      </w:r>
      <w:r w:rsidRPr="00CF57AE">
        <w:rPr>
          <w:lang w:val="cs-CZ"/>
        </w:rPr>
        <w:t xml:space="preserve"> rozhodnutí o registraci </w:t>
      </w:r>
      <w:r w:rsidR="003E6225" w:rsidRPr="00CF57AE">
        <w:rPr>
          <w:lang w:val="cs-CZ"/>
        </w:rPr>
        <w:t xml:space="preserve">nebo </w:t>
      </w:r>
      <w:r w:rsidR="003247F4" w:rsidRPr="00CF57AE">
        <w:rPr>
          <w:lang w:val="cs-CZ"/>
        </w:rPr>
        <w:t xml:space="preserve">jeho </w:t>
      </w:r>
      <w:r w:rsidRPr="00CF57AE">
        <w:rPr>
          <w:lang w:val="cs-CZ"/>
        </w:rPr>
        <w:t>místní</w:t>
      </w:r>
      <w:r w:rsidR="003247F4" w:rsidRPr="00CF57AE">
        <w:rPr>
          <w:lang w:val="cs-CZ"/>
        </w:rPr>
        <w:t>mu</w:t>
      </w:r>
      <w:r w:rsidRPr="00CF57AE">
        <w:rPr>
          <w:lang w:val="cs-CZ"/>
        </w:rPr>
        <w:t xml:space="preserve"> zástupc</w:t>
      </w:r>
      <w:r w:rsidR="003247F4" w:rsidRPr="00CF57AE">
        <w:rPr>
          <w:lang w:val="cs-CZ"/>
        </w:rPr>
        <w:t>i</w:t>
      </w:r>
      <w:r w:rsidR="009E18BD">
        <w:rPr>
          <w:lang w:val="cs-CZ"/>
        </w:rPr>
        <w:t xml:space="preserve"> </w:t>
      </w:r>
      <w:r w:rsidRPr="00CF57AE">
        <w:rPr>
          <w:lang w:val="cs-CZ"/>
        </w:rPr>
        <w:t>s </w:t>
      </w:r>
      <w:r w:rsidR="004D2601" w:rsidRPr="00CF57AE">
        <w:rPr>
          <w:lang w:val="cs-CZ"/>
        </w:rPr>
        <w:t>vy</w:t>
      </w:r>
      <w:r w:rsidRPr="00CF57AE">
        <w:rPr>
          <w:lang w:val="cs-CZ"/>
        </w:rPr>
        <w:t>užitím kontaktních údajů uvedených na konci této příbalové informace nebo prostřednictvím národního systému hlášení nežádoucích účinků</w:t>
      </w:r>
      <w:r w:rsidR="003E6225" w:rsidRPr="00CF57AE">
        <w:rPr>
          <w:lang w:val="cs-CZ"/>
        </w:rPr>
        <w:t>:</w:t>
      </w:r>
    </w:p>
    <w:p w14:paraId="5CCAF3B1" w14:textId="77777777" w:rsidR="009E18BD" w:rsidRPr="00CF57AE" w:rsidRDefault="009E18BD" w:rsidP="0000406F">
      <w:pPr>
        <w:tabs>
          <w:tab w:val="clear" w:pos="567"/>
        </w:tabs>
        <w:spacing w:line="240" w:lineRule="auto"/>
        <w:rPr>
          <w:lang w:val="cs-CZ"/>
        </w:rPr>
      </w:pPr>
    </w:p>
    <w:p w14:paraId="027569C6" w14:textId="77777777" w:rsidR="00FA592F" w:rsidRPr="00CF57AE" w:rsidRDefault="00FA592F" w:rsidP="00FA592F">
      <w:pPr>
        <w:rPr>
          <w:lang w:val="cs-CZ"/>
        </w:rPr>
      </w:pPr>
      <w:r w:rsidRPr="00CF57AE">
        <w:rPr>
          <w:lang w:val="cs-CZ"/>
        </w:rPr>
        <w:t xml:space="preserve">Ústav pro státní kontrolu veterinárních biopreparátů a léčiv </w:t>
      </w:r>
    </w:p>
    <w:p w14:paraId="6D677D82" w14:textId="5FA7F771" w:rsidR="00FA592F" w:rsidRPr="00CF57AE" w:rsidRDefault="00FA592F" w:rsidP="00FA592F">
      <w:pPr>
        <w:rPr>
          <w:lang w:val="cs-CZ"/>
        </w:rPr>
      </w:pPr>
      <w:r w:rsidRPr="00CF57AE">
        <w:rPr>
          <w:lang w:val="cs-CZ"/>
        </w:rPr>
        <w:t>Hudcova 232/56</w:t>
      </w:r>
      <w:r w:rsidR="00C22F01">
        <w:rPr>
          <w:lang w:val="cs-CZ"/>
        </w:rPr>
        <w:t xml:space="preserve"> </w:t>
      </w:r>
      <w:r w:rsidRPr="00CF57AE">
        <w:rPr>
          <w:lang w:val="cs-CZ"/>
        </w:rPr>
        <w:t xml:space="preserve">a </w:t>
      </w:r>
    </w:p>
    <w:p w14:paraId="3646E75B" w14:textId="77777777" w:rsidR="00FA592F" w:rsidRPr="00CF57AE" w:rsidRDefault="00FA592F" w:rsidP="00FA592F">
      <w:pPr>
        <w:rPr>
          <w:lang w:val="cs-CZ"/>
        </w:rPr>
      </w:pPr>
      <w:r w:rsidRPr="00CF57AE">
        <w:rPr>
          <w:lang w:val="cs-CZ"/>
        </w:rPr>
        <w:t>621 00 Brno</w:t>
      </w:r>
    </w:p>
    <w:p w14:paraId="592653AA" w14:textId="6EA2F0A8" w:rsidR="00FA592F" w:rsidRDefault="00FA592F" w:rsidP="00FA592F">
      <w:pPr>
        <w:rPr>
          <w:lang w:val="cs-CZ"/>
        </w:rPr>
      </w:pPr>
      <w:r w:rsidRPr="00CF57AE">
        <w:rPr>
          <w:lang w:val="cs-CZ"/>
        </w:rPr>
        <w:t xml:space="preserve">E-mail: </w:t>
      </w:r>
      <w:hyperlink r:id="rId8" w:history="1">
        <w:r w:rsidR="00C22F01" w:rsidRPr="0010570C">
          <w:rPr>
            <w:rStyle w:val="Hypertextovodkaz"/>
            <w:lang w:val="cs-CZ"/>
          </w:rPr>
          <w:t>adr@uskvbl.cz</w:t>
        </w:r>
      </w:hyperlink>
    </w:p>
    <w:p w14:paraId="7BF75B48" w14:textId="06876B30" w:rsidR="00C22F01" w:rsidRPr="00711C7A" w:rsidRDefault="00C22F01" w:rsidP="00C22F01">
      <w:pPr>
        <w:pStyle w:val="Zkladntext"/>
        <w:rPr>
          <w:szCs w:val="22"/>
          <w:lang w:val="co-FR"/>
        </w:rPr>
      </w:pPr>
      <w:r>
        <w:rPr>
          <w:szCs w:val="22"/>
          <w:lang w:val="co-FR"/>
        </w:rPr>
        <w:t>T</w:t>
      </w:r>
      <w:r w:rsidRPr="00711C7A">
        <w:rPr>
          <w:szCs w:val="22"/>
          <w:lang w:val="co-FR"/>
        </w:rPr>
        <w:t>el.: +420 720 940</w:t>
      </w:r>
      <w:r>
        <w:rPr>
          <w:szCs w:val="22"/>
          <w:lang w:val="co-FR"/>
        </w:rPr>
        <w:t> </w:t>
      </w:r>
      <w:r w:rsidRPr="00711C7A">
        <w:rPr>
          <w:szCs w:val="22"/>
          <w:lang w:val="co-FR"/>
        </w:rPr>
        <w:t>693</w:t>
      </w:r>
    </w:p>
    <w:p w14:paraId="2E649725" w14:textId="60278D7A" w:rsidR="00FA592F" w:rsidRPr="00CF57AE" w:rsidRDefault="00FA592F" w:rsidP="00FA592F">
      <w:pPr>
        <w:rPr>
          <w:lang w:val="cs-CZ"/>
        </w:rPr>
      </w:pPr>
      <w:r w:rsidRPr="00CF57AE">
        <w:rPr>
          <w:lang w:val="cs-CZ"/>
        </w:rPr>
        <w:t>Webové stránky: http://www.uskvbl.cz/cs/farmakovigilance</w:t>
      </w:r>
    </w:p>
    <w:bookmarkEnd w:id="1"/>
    <w:p w14:paraId="29BF4B88" w14:textId="169C3DA4" w:rsidR="00E124D3" w:rsidRPr="00CF57AE" w:rsidRDefault="00E124D3" w:rsidP="00E124D3">
      <w:pPr>
        <w:tabs>
          <w:tab w:val="left" w:pos="-720"/>
        </w:tabs>
        <w:suppressAutoHyphens/>
        <w:rPr>
          <w:noProof/>
          <w:szCs w:val="22"/>
          <w:lang w:val="cs-CZ"/>
        </w:rPr>
      </w:pPr>
    </w:p>
    <w:p w14:paraId="45F29FC5" w14:textId="77777777" w:rsidR="00F520FE" w:rsidRPr="00CF57AE" w:rsidRDefault="00F520FE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7E81E97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8.</w:t>
      </w:r>
      <w:r w:rsidRPr="00CF57AE">
        <w:rPr>
          <w:lang w:val="cs-CZ"/>
        </w:rPr>
        <w:tab/>
        <w:t>Dávkování pro každý druh, cesty a způsob podání</w:t>
      </w:r>
    </w:p>
    <w:p w14:paraId="59BD902E" w14:textId="77777777" w:rsidR="00FA592F" w:rsidRPr="00CF57AE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0C8081" w14:textId="08AA865C" w:rsidR="001F0A48" w:rsidRPr="00CF57AE" w:rsidRDefault="001F0A48" w:rsidP="0098246E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lang w:val="cs-CZ"/>
        </w:rPr>
        <w:t xml:space="preserve">Intramuskulární </w:t>
      </w:r>
      <w:r w:rsidRPr="00CF57AE">
        <w:rPr>
          <w:lang w:val="cs-CZ"/>
        </w:rPr>
        <w:t>podání.</w:t>
      </w:r>
    </w:p>
    <w:p w14:paraId="76B28867" w14:textId="6D7A862C" w:rsidR="001F0A48" w:rsidRPr="00CF57AE" w:rsidRDefault="001F0A48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Intravenózní podání.</w:t>
      </w:r>
    </w:p>
    <w:p w14:paraId="6D531543" w14:textId="6026CDB2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638C26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CF57AE">
        <w:rPr>
          <w:szCs w:val="22"/>
          <w:u w:val="single"/>
          <w:lang w:val="cs-CZ"/>
        </w:rPr>
        <w:t>Skot (krávy):</w:t>
      </w:r>
    </w:p>
    <w:p w14:paraId="31045B5B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lang w:val="cs-CZ"/>
        </w:rPr>
        <w:t>Pro všechny</w:t>
      </w:r>
      <w:r w:rsidRPr="00CF57AE">
        <w:rPr>
          <w:lang w:val="cs-CZ"/>
        </w:rPr>
        <w:t xml:space="preserve"> indikace:</w:t>
      </w:r>
    </w:p>
    <w:p w14:paraId="0F318BD3" w14:textId="05BD8C79" w:rsidR="001F0A48" w:rsidRPr="00141F88" w:rsidRDefault="001F0A48" w:rsidP="00145C3F">
      <w:pPr>
        <w:tabs>
          <w:tab w:val="clear" w:pos="567"/>
        </w:tabs>
        <w:spacing w:line="240" w:lineRule="auto"/>
        <w:rPr>
          <w:i/>
          <w:lang w:val="cs-CZ"/>
        </w:rPr>
      </w:pPr>
      <w:r w:rsidRPr="00CF57AE">
        <w:rPr>
          <w:lang w:val="cs-CZ"/>
        </w:rPr>
        <w:tab/>
      </w:r>
      <w:r w:rsidR="002F466B" w:rsidRPr="00CF57AE">
        <w:rPr>
          <w:lang w:val="cs-CZ"/>
        </w:rPr>
        <w:t>3</w:t>
      </w:r>
      <w:r w:rsidRPr="00CF57AE">
        <w:rPr>
          <w:lang w:val="cs-CZ"/>
        </w:rPr>
        <w:t>,0–</w:t>
      </w:r>
      <w:r w:rsidR="002F466B" w:rsidRPr="00CF57AE">
        <w:rPr>
          <w:lang w:val="cs-CZ"/>
        </w:rPr>
        <w:t>5</w:t>
      </w:r>
      <w:r w:rsidRPr="00CF57AE">
        <w:rPr>
          <w:lang w:val="cs-CZ"/>
        </w:rPr>
        <w:t xml:space="preserve">,0 ml </w:t>
      </w:r>
      <w:r w:rsidRPr="00141F88">
        <w:rPr>
          <w:i/>
          <w:lang w:val="cs-CZ"/>
        </w:rPr>
        <w:t>pro toto</w:t>
      </w:r>
      <w:r w:rsidRPr="00CF57AE">
        <w:rPr>
          <w:lang w:val="cs-CZ"/>
        </w:rPr>
        <w:t xml:space="preserve">, což odpovídá 210–350 µg </w:t>
      </w:r>
      <w:proofErr w:type="spellStart"/>
      <w:r w:rsidRPr="00CF57AE">
        <w:rPr>
          <w:lang w:val="cs-CZ"/>
        </w:rPr>
        <w:t>karbetocinu</w:t>
      </w:r>
      <w:proofErr w:type="spellEnd"/>
      <w:r w:rsidRPr="00CF57AE">
        <w:rPr>
          <w:lang w:val="cs-CZ"/>
        </w:rPr>
        <w:t xml:space="preserve"> </w:t>
      </w:r>
      <w:r w:rsidRPr="00141F88">
        <w:rPr>
          <w:i/>
          <w:lang w:val="cs-CZ"/>
        </w:rPr>
        <w:t>pro toto</w:t>
      </w:r>
    </w:p>
    <w:p w14:paraId="7ACDE85A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CF57AE">
        <w:rPr>
          <w:szCs w:val="22"/>
          <w:u w:val="single"/>
          <w:lang w:val="cs-CZ"/>
        </w:rPr>
        <w:t>Prasata (prasnice):</w:t>
      </w:r>
    </w:p>
    <w:p w14:paraId="4857C892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lang w:val="cs-CZ"/>
        </w:rPr>
        <w:t>Ke zkrácení celkové délky porodu v rámci synchronizace porodů:</w:t>
      </w:r>
    </w:p>
    <w:p w14:paraId="6AB656E3" w14:textId="0E8B68A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ab/>
      </w:r>
      <w:r w:rsidR="002F466B" w:rsidRPr="00CF57AE">
        <w:rPr>
          <w:szCs w:val="22"/>
          <w:lang w:val="cs-CZ"/>
        </w:rPr>
        <w:t>0,5</w:t>
      </w:r>
      <w:r w:rsidRPr="00CF57AE">
        <w:rPr>
          <w:szCs w:val="22"/>
          <w:lang w:val="cs-CZ"/>
        </w:rPr>
        <w:t xml:space="preserve"> ml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 xml:space="preserve">, což odpovídá 35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</w:p>
    <w:p w14:paraId="7030381A" w14:textId="6F90BBD2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K urychlení nebo obnovení porodu po přerušení děložních stahů (atoni</w:t>
      </w:r>
      <w:r w:rsidR="00432893">
        <w:rPr>
          <w:szCs w:val="22"/>
          <w:lang w:val="cs-CZ"/>
        </w:rPr>
        <w:t>e</w:t>
      </w:r>
      <w:r w:rsidRPr="00CF57AE">
        <w:rPr>
          <w:szCs w:val="22"/>
          <w:lang w:val="cs-CZ"/>
        </w:rPr>
        <w:t xml:space="preserve"> nebo </w:t>
      </w:r>
      <w:proofErr w:type="spellStart"/>
      <w:r w:rsidRPr="00141F88">
        <w:rPr>
          <w:i/>
          <w:szCs w:val="22"/>
          <w:lang w:val="cs-CZ"/>
        </w:rPr>
        <w:t>inertia</w:t>
      </w:r>
      <w:proofErr w:type="spellEnd"/>
      <w:r w:rsidRPr="00141F88">
        <w:rPr>
          <w:i/>
          <w:szCs w:val="22"/>
          <w:lang w:val="cs-CZ"/>
        </w:rPr>
        <w:t xml:space="preserve"> </w:t>
      </w:r>
      <w:proofErr w:type="spellStart"/>
      <w:r w:rsidRPr="00141F88">
        <w:rPr>
          <w:i/>
          <w:szCs w:val="22"/>
          <w:lang w:val="cs-CZ"/>
        </w:rPr>
        <w:t>uteri</w:t>
      </w:r>
      <w:proofErr w:type="spellEnd"/>
      <w:r w:rsidRPr="00CF57AE">
        <w:rPr>
          <w:szCs w:val="22"/>
          <w:lang w:val="cs-CZ"/>
        </w:rPr>
        <w:t>) po vypuzení alespoň jednoho selete:</w:t>
      </w:r>
    </w:p>
    <w:p w14:paraId="04E51E08" w14:textId="699A9AEA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ab/>
      </w:r>
      <w:r w:rsidR="002F466B" w:rsidRPr="00CF57AE">
        <w:rPr>
          <w:szCs w:val="22"/>
          <w:lang w:val="cs-CZ"/>
        </w:rPr>
        <w:t>0,5</w:t>
      </w:r>
      <w:r w:rsidRPr="00CF57AE">
        <w:rPr>
          <w:szCs w:val="22"/>
          <w:lang w:val="cs-CZ"/>
        </w:rPr>
        <w:t>–</w:t>
      </w:r>
      <w:r w:rsidR="002F466B" w:rsidRPr="00CF57AE">
        <w:rPr>
          <w:szCs w:val="22"/>
          <w:lang w:val="cs-CZ"/>
        </w:rPr>
        <w:t>1</w:t>
      </w:r>
      <w:r w:rsidRPr="00CF57AE">
        <w:rPr>
          <w:szCs w:val="22"/>
          <w:lang w:val="cs-CZ"/>
        </w:rPr>
        <w:t xml:space="preserve">,0 ml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 xml:space="preserve">, což odpovídá 35–70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</w:p>
    <w:p w14:paraId="64BDD1A0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Při MMA a ke spuštění mléka:</w:t>
      </w:r>
    </w:p>
    <w:p w14:paraId="611FD438" w14:textId="2CFD72EB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ab/>
      </w:r>
      <w:r w:rsidR="002F466B" w:rsidRPr="00CF57AE">
        <w:rPr>
          <w:szCs w:val="22"/>
          <w:lang w:val="cs-CZ"/>
        </w:rPr>
        <w:t>1,5</w:t>
      </w:r>
      <w:r w:rsidRPr="00CF57AE">
        <w:rPr>
          <w:szCs w:val="22"/>
          <w:lang w:val="cs-CZ"/>
        </w:rPr>
        <w:t>–</w:t>
      </w:r>
      <w:r w:rsidR="002F466B" w:rsidRPr="00CF57AE">
        <w:rPr>
          <w:szCs w:val="22"/>
          <w:lang w:val="cs-CZ"/>
        </w:rPr>
        <w:t>3</w:t>
      </w:r>
      <w:r w:rsidRPr="00CF57AE">
        <w:rPr>
          <w:szCs w:val="22"/>
          <w:lang w:val="cs-CZ"/>
        </w:rPr>
        <w:t xml:space="preserve">,0 ml </w:t>
      </w:r>
      <w:r w:rsidRPr="00141F88">
        <w:rPr>
          <w:i/>
          <w:szCs w:val="22"/>
          <w:lang w:val="cs-CZ"/>
        </w:rPr>
        <w:t>pro toto</w:t>
      </w:r>
      <w:r w:rsidRPr="00CF57AE">
        <w:rPr>
          <w:szCs w:val="22"/>
          <w:lang w:val="cs-CZ"/>
        </w:rPr>
        <w:t xml:space="preserve">, což odpovídá 105–210 µg </w:t>
      </w:r>
      <w:proofErr w:type="spellStart"/>
      <w:r w:rsidRPr="00CF57AE">
        <w:rPr>
          <w:szCs w:val="22"/>
          <w:lang w:val="cs-CZ"/>
        </w:rPr>
        <w:t>karbetocinu</w:t>
      </w:r>
      <w:proofErr w:type="spellEnd"/>
      <w:r w:rsidRPr="00CF57AE">
        <w:rPr>
          <w:szCs w:val="22"/>
          <w:lang w:val="cs-CZ"/>
        </w:rPr>
        <w:t xml:space="preserve"> </w:t>
      </w:r>
      <w:r w:rsidRPr="00141F88">
        <w:rPr>
          <w:i/>
          <w:szCs w:val="22"/>
          <w:lang w:val="cs-CZ"/>
        </w:rPr>
        <w:t>pro toto</w:t>
      </w:r>
    </w:p>
    <w:p w14:paraId="1D1D542B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32B7B6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Potřebná dávka se může pohybovat v uvedeném rozmezí podle posouzení veterinárního lékaře.</w:t>
      </w:r>
    </w:p>
    <w:p w14:paraId="79BE7C88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BC6F2F" w14:textId="622D6441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Je-li </w:t>
      </w:r>
      <w:r w:rsidR="00432893">
        <w:rPr>
          <w:szCs w:val="22"/>
          <w:lang w:val="cs-CZ"/>
        </w:rPr>
        <w:t xml:space="preserve">veterinární léčivý </w:t>
      </w:r>
      <w:r w:rsidRPr="00CF57AE">
        <w:rPr>
          <w:szCs w:val="22"/>
          <w:lang w:val="cs-CZ"/>
        </w:rPr>
        <w:t>přípravek podáván kravám nebo prasnicím ke spuštění mléka</w:t>
      </w:r>
      <w:r w:rsidR="00432893">
        <w:rPr>
          <w:szCs w:val="22"/>
          <w:lang w:val="cs-CZ"/>
        </w:rPr>
        <w:t xml:space="preserve"> </w:t>
      </w:r>
      <w:r w:rsidRPr="00CF57AE">
        <w:rPr>
          <w:szCs w:val="22"/>
          <w:lang w:val="cs-CZ"/>
        </w:rPr>
        <w:t>nebo jako podpůrná léčba MMA syndromu u prasnic, je možné po 1 až 2 dnech podání opakovat. Interval mezi dvěma podáními musí být nejméně 24 hodin.</w:t>
      </w:r>
    </w:p>
    <w:p w14:paraId="270228A1" w14:textId="1A28B016" w:rsidR="001F0A48" w:rsidRPr="00CF57A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CF57AE">
        <w:rPr>
          <w:szCs w:val="22"/>
          <w:lang w:val="cs-CZ"/>
        </w:rPr>
        <w:t>U všech ostatních indikací uvedených v</w:t>
      </w:r>
      <w:r w:rsidR="00432893">
        <w:rPr>
          <w:szCs w:val="22"/>
          <w:lang w:val="cs-CZ"/>
        </w:rPr>
        <w:t xml:space="preserve"> </w:t>
      </w:r>
      <w:r w:rsidRPr="00CF57AE">
        <w:rPr>
          <w:szCs w:val="22"/>
          <w:lang w:val="cs-CZ"/>
        </w:rPr>
        <w:t xml:space="preserve">bodě </w:t>
      </w:r>
      <w:r w:rsidR="00B20382" w:rsidRPr="00CF57AE">
        <w:rPr>
          <w:szCs w:val="22"/>
          <w:lang w:val="cs-CZ"/>
        </w:rPr>
        <w:t>4.</w:t>
      </w:r>
      <w:r w:rsidRPr="00CF57AE">
        <w:rPr>
          <w:szCs w:val="22"/>
          <w:lang w:val="cs-CZ"/>
        </w:rPr>
        <w:t xml:space="preserve"> “Indikace pro použití“ se </w:t>
      </w:r>
      <w:r w:rsidRPr="00CF57AE">
        <w:rPr>
          <w:lang w:val="cs-CZ"/>
        </w:rPr>
        <w:t xml:space="preserve">veterinární léčivý </w:t>
      </w:r>
      <w:r w:rsidRPr="00CF57AE">
        <w:rPr>
          <w:szCs w:val="22"/>
          <w:lang w:val="cs-CZ"/>
        </w:rPr>
        <w:t>přípravek podává jednorázově.</w:t>
      </w:r>
    </w:p>
    <w:p w14:paraId="29C70C52" w14:textId="77777777" w:rsidR="00C80401" w:rsidRPr="00CF57AE" w:rsidRDefault="00C80401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37433846" w14:textId="77777777" w:rsidR="00B20382" w:rsidRPr="00CF57AE" w:rsidRDefault="00B2038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3076A3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9.</w:t>
      </w:r>
      <w:r w:rsidRPr="00CF57AE">
        <w:rPr>
          <w:lang w:val="cs-CZ"/>
        </w:rPr>
        <w:tab/>
        <w:t>Informace o správném podávání</w:t>
      </w:r>
    </w:p>
    <w:p w14:paraId="624424AD" w14:textId="77777777" w:rsidR="00F520FE" w:rsidRPr="00CF57AE" w:rsidRDefault="00F520FE" w:rsidP="00F520F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E59E11" w14:textId="4A9CD440" w:rsidR="00432893" w:rsidRDefault="00432893" w:rsidP="00432893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lang w:val="cs-CZ"/>
        </w:rPr>
        <w:t>Z</w:t>
      </w:r>
      <w:r w:rsidR="00B20382" w:rsidRPr="00CF57AE">
        <w:rPr>
          <w:lang w:val="cs-CZ"/>
        </w:rPr>
        <w:t xml:space="preserve">átku injekční lahvičky </w:t>
      </w:r>
      <w:r w:rsidR="00E55E40">
        <w:rPr>
          <w:lang w:val="cs-CZ"/>
        </w:rPr>
        <w:t>lze</w:t>
      </w:r>
      <w:r w:rsidR="00B20382" w:rsidRPr="00CF57AE">
        <w:rPr>
          <w:lang w:val="cs-CZ"/>
        </w:rPr>
        <w:t xml:space="preserve"> bezpečně propíchnout </w:t>
      </w:r>
      <w:r>
        <w:rPr>
          <w:lang w:val="cs-CZ"/>
        </w:rPr>
        <w:t>max.</w:t>
      </w:r>
      <w:r w:rsidR="00B20382" w:rsidRPr="00CF57AE">
        <w:rPr>
          <w:lang w:val="cs-CZ"/>
        </w:rPr>
        <w:t xml:space="preserve"> 25krát. </w:t>
      </w:r>
      <w:r>
        <w:rPr>
          <w:szCs w:val="22"/>
          <w:lang w:val="cs-CZ"/>
        </w:rPr>
        <w:t>V</w:t>
      </w:r>
      <w:bookmarkStart w:id="2" w:name="_Hlk232162970"/>
      <w:r>
        <w:rPr>
          <w:szCs w:val="22"/>
          <w:lang w:val="cs-CZ"/>
        </w:rPr>
        <w:t> případě vícenásobného propíchnutí zátky injekčních lahviček o objemu 20 ml a 50 ml použijte injekční automat nebo vhodnou odběrovou jehlu tak, aby se zabránilo nadměrnému propíchnutí zátky.</w:t>
      </w:r>
      <w:bookmarkEnd w:id="2"/>
    </w:p>
    <w:p w14:paraId="208153DD" w14:textId="77777777" w:rsidR="001B26EB" w:rsidRPr="00CF57AE" w:rsidRDefault="001B26EB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FA16536" w14:textId="77777777" w:rsidR="00FA592F" w:rsidRPr="00CF57AE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C7AFC49" w14:textId="77777777" w:rsidR="00DB468A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10.</w:t>
      </w:r>
      <w:r w:rsidRPr="00CF57AE">
        <w:rPr>
          <w:lang w:val="cs-CZ"/>
        </w:rPr>
        <w:tab/>
        <w:t>Ochranné lhůty</w:t>
      </w:r>
    </w:p>
    <w:p w14:paraId="0519DC12" w14:textId="77777777" w:rsidR="00FA592F" w:rsidRPr="00CF57AE" w:rsidRDefault="00FA592F" w:rsidP="00145C3F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EFC376F" w14:textId="177EE78C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Skot, prasata:</w:t>
      </w:r>
    </w:p>
    <w:p w14:paraId="0CE77E36" w14:textId="7A85937D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Maso:</w:t>
      </w:r>
      <w:r w:rsidRPr="00CF57AE">
        <w:rPr>
          <w:szCs w:val="22"/>
          <w:lang w:val="cs-CZ"/>
        </w:rPr>
        <w:tab/>
      </w:r>
      <w:r w:rsidRPr="00CF57AE">
        <w:rPr>
          <w:szCs w:val="22"/>
          <w:lang w:val="cs-CZ"/>
        </w:rPr>
        <w:tab/>
        <w:t>Bez ochranných lhůt.</w:t>
      </w:r>
    </w:p>
    <w:p w14:paraId="27E18BC6" w14:textId="77777777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BC0093" w14:textId="71781400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Skot:</w:t>
      </w:r>
    </w:p>
    <w:p w14:paraId="516ED27B" w14:textId="26A42BED" w:rsidR="001F0A48" w:rsidRPr="00CF57A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Mléko:</w:t>
      </w:r>
      <w:r w:rsidRPr="00CF57AE">
        <w:rPr>
          <w:szCs w:val="22"/>
          <w:lang w:val="cs-CZ"/>
        </w:rPr>
        <w:tab/>
        <w:t>Bez ochranných lhůt.</w:t>
      </w:r>
    </w:p>
    <w:p w14:paraId="352D3C6F" w14:textId="46593FDB" w:rsidR="00C114FF" w:rsidRPr="00CF57AE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237445D8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EA828F0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11.</w:t>
      </w:r>
      <w:r w:rsidRPr="00CF57AE">
        <w:rPr>
          <w:lang w:val="cs-CZ"/>
        </w:rPr>
        <w:tab/>
        <w:t>Zvláštní opatření pro uchovávání</w:t>
      </w:r>
    </w:p>
    <w:p w14:paraId="5437653D" w14:textId="77777777" w:rsidR="00C114FF" w:rsidRPr="00CF57AE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33BE22" w14:textId="2FA90CAE" w:rsidR="00C114FF" w:rsidRPr="00CF57A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Uchováv</w:t>
      </w:r>
      <w:r w:rsidR="00CF069C" w:rsidRPr="00CF57AE">
        <w:rPr>
          <w:lang w:val="cs-CZ"/>
        </w:rPr>
        <w:t>ejte</w:t>
      </w:r>
      <w:r w:rsidRPr="00CF57AE">
        <w:rPr>
          <w:lang w:val="cs-CZ"/>
        </w:rPr>
        <w:t xml:space="preserve"> mimo dohled a dosah dětí.</w:t>
      </w:r>
    </w:p>
    <w:p w14:paraId="72DFB384" w14:textId="77777777" w:rsidR="00FA592F" w:rsidRPr="00CF57AE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B059DF" w14:textId="48D958FF" w:rsidR="001F0A48" w:rsidRPr="00CF57AE" w:rsidRDefault="001F0A48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Uchovávejte v chladničce (2 °</w:t>
      </w:r>
      <w:proofErr w:type="gramStart"/>
      <w:r w:rsidRPr="00CF57AE">
        <w:rPr>
          <w:szCs w:val="22"/>
          <w:lang w:val="cs-CZ"/>
        </w:rPr>
        <w:t>C – 8</w:t>
      </w:r>
      <w:proofErr w:type="gramEnd"/>
      <w:r w:rsidRPr="00CF57AE">
        <w:rPr>
          <w:szCs w:val="22"/>
          <w:lang w:val="cs-CZ"/>
        </w:rPr>
        <w:t> °C).</w:t>
      </w:r>
    </w:p>
    <w:p w14:paraId="2A847D01" w14:textId="553818D0" w:rsidR="00A63681" w:rsidRPr="00CF57AE" w:rsidRDefault="001F0A48" w:rsidP="00A6368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Uchovávejte injekční lahvičku v krabičce, aby byla chráněna před světlem.</w:t>
      </w:r>
    </w:p>
    <w:p w14:paraId="06335F5D" w14:textId="37BC5C04" w:rsidR="00C114FF" w:rsidRPr="00CF57AE" w:rsidRDefault="00C114FF" w:rsidP="0000406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DE1B18" w14:textId="5F04144B" w:rsidR="00C114FF" w:rsidRPr="00CF57A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Nepoužívejte tento veterinární léčivý přípravek po uplynutí doby použitelnosti uvedené na etiketě</w:t>
      </w:r>
      <w:r w:rsidR="00FA592F" w:rsidRPr="00CF57AE">
        <w:rPr>
          <w:lang w:val="cs-CZ"/>
        </w:rPr>
        <w:t xml:space="preserve"> a</w:t>
      </w:r>
      <w:r w:rsidRPr="00CF57AE">
        <w:rPr>
          <w:lang w:val="cs-CZ"/>
        </w:rPr>
        <w:t xml:space="preserve"> krabičce</w:t>
      </w:r>
      <w:r w:rsidR="00FA592F" w:rsidRPr="00CF57AE">
        <w:rPr>
          <w:lang w:val="cs-CZ"/>
        </w:rPr>
        <w:t xml:space="preserve"> </w:t>
      </w:r>
      <w:r w:rsidRPr="00CF57AE">
        <w:rPr>
          <w:lang w:val="cs-CZ"/>
        </w:rPr>
        <w:t xml:space="preserve">po </w:t>
      </w:r>
      <w:r w:rsidR="008C2B29" w:rsidRPr="00CF57AE">
        <w:rPr>
          <w:lang w:val="cs-CZ"/>
        </w:rPr>
        <w:t>Exp</w:t>
      </w:r>
      <w:r w:rsidRPr="00CF57AE">
        <w:rPr>
          <w:lang w:val="cs-CZ"/>
        </w:rPr>
        <w:t>.</w:t>
      </w:r>
      <w:r w:rsidR="00FA592F" w:rsidRPr="00CF57AE">
        <w:rPr>
          <w:lang w:val="cs-CZ"/>
        </w:rPr>
        <w:t xml:space="preserve"> </w:t>
      </w:r>
      <w:r w:rsidRPr="00CF57AE">
        <w:rPr>
          <w:lang w:val="cs-CZ"/>
        </w:rPr>
        <w:t>Doba použitelnosti končí posledním dnem v uvedeném měsíci.</w:t>
      </w:r>
    </w:p>
    <w:p w14:paraId="12C25D49" w14:textId="77777777" w:rsidR="0043320A" w:rsidRPr="00CF57AE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816CD8" w14:textId="69B392EF" w:rsidR="00C114FF" w:rsidRPr="00CF57A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Doba použitelnosti po prvním otevření vnitřního obalu:</w:t>
      </w:r>
      <w:r w:rsidR="007D6792" w:rsidRPr="00CF57AE">
        <w:rPr>
          <w:lang w:val="cs-CZ"/>
        </w:rPr>
        <w:t xml:space="preserve"> 28 dní.</w:t>
      </w:r>
    </w:p>
    <w:p w14:paraId="126FF42E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F73524" w14:textId="77777777" w:rsidR="0043320A" w:rsidRPr="00CF57AE" w:rsidRDefault="0043320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BE9B45" w14:textId="4E33F251" w:rsidR="00C114FF" w:rsidRPr="00CF57AE" w:rsidRDefault="006E4B59" w:rsidP="009E18BD">
      <w:pPr>
        <w:pStyle w:val="Nadpis2"/>
        <w:keepNext/>
        <w:rPr>
          <w:lang w:val="cs-CZ"/>
        </w:rPr>
      </w:pPr>
      <w:r w:rsidRPr="00CF57AE">
        <w:rPr>
          <w:highlight w:val="lightGray"/>
          <w:lang w:val="cs-CZ"/>
        </w:rPr>
        <w:t>12.</w:t>
      </w:r>
      <w:r w:rsidRPr="00CF57AE">
        <w:rPr>
          <w:lang w:val="cs-CZ"/>
        </w:rPr>
        <w:tab/>
        <w:t xml:space="preserve">Zvláštní opatření pro </w:t>
      </w:r>
      <w:r w:rsidR="00CF069C" w:rsidRPr="00CF57AE">
        <w:rPr>
          <w:lang w:val="cs-CZ"/>
        </w:rPr>
        <w:t>likvidaci</w:t>
      </w:r>
    </w:p>
    <w:p w14:paraId="7C575CD6" w14:textId="77777777" w:rsidR="00C114FF" w:rsidRPr="00CF57AE" w:rsidRDefault="00C114FF" w:rsidP="009E18B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91757A" w14:textId="3FDCF278" w:rsidR="00C114FF" w:rsidRPr="00CF57A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Léčivé přípravky se nesmí likvidovat prostřednictvím odpadní vody či domovního odpadu.</w:t>
      </w:r>
    </w:p>
    <w:p w14:paraId="47BD2E58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7CEB8" w14:textId="7DF4C795" w:rsidR="00DB468A" w:rsidRPr="00CF57AE" w:rsidRDefault="006E4B59" w:rsidP="00DB468A">
      <w:pPr>
        <w:rPr>
          <w:szCs w:val="22"/>
          <w:lang w:val="cs-CZ"/>
        </w:rPr>
      </w:pPr>
      <w:r w:rsidRPr="00CF57AE">
        <w:rPr>
          <w:lang w:val="cs-CZ"/>
        </w:rPr>
        <w:t>Všechen n</w:t>
      </w:r>
      <w:r w:rsidR="00DA2A06" w:rsidRPr="00CF57AE">
        <w:rPr>
          <w:lang w:val="cs-CZ"/>
        </w:rPr>
        <w:t>epoužitý veterinární léčivý přípravek nebo odpad</w:t>
      </w:r>
      <w:r w:rsidR="00905CAB" w:rsidRPr="00CF57AE">
        <w:rPr>
          <w:lang w:val="cs-CZ"/>
        </w:rPr>
        <w:t>, který pochází z</w:t>
      </w:r>
      <w:r w:rsidR="00115BD5" w:rsidRPr="00CF57AE">
        <w:rPr>
          <w:lang w:val="cs-CZ"/>
        </w:rPr>
        <w:t> </w:t>
      </w:r>
      <w:r w:rsidR="00905CAB" w:rsidRPr="00CF57AE">
        <w:rPr>
          <w:lang w:val="cs-CZ"/>
        </w:rPr>
        <w:t>tohoto</w:t>
      </w:r>
      <w:r w:rsidR="00115BD5" w:rsidRPr="00CF57AE">
        <w:rPr>
          <w:lang w:val="cs-CZ"/>
        </w:rPr>
        <w:t xml:space="preserve"> přípravku, </w:t>
      </w:r>
      <w:r w:rsidR="007616B4" w:rsidRPr="00CF57AE">
        <w:rPr>
          <w:lang w:val="cs-CZ"/>
        </w:rPr>
        <w:t xml:space="preserve">likvidujte </w:t>
      </w:r>
      <w:r w:rsidR="002446DC" w:rsidRPr="00CF57AE">
        <w:rPr>
          <w:lang w:val="cs-CZ"/>
        </w:rPr>
        <w:t xml:space="preserve">odevzdáním </w:t>
      </w:r>
      <w:r w:rsidR="00DA2A06" w:rsidRPr="00CF57AE">
        <w:rPr>
          <w:lang w:val="cs-CZ"/>
        </w:rPr>
        <w:t xml:space="preserve">v souladu s místními požadavky </w:t>
      </w:r>
      <w:r w:rsidR="00330CC1" w:rsidRPr="00CF57AE">
        <w:rPr>
          <w:lang w:val="cs-CZ"/>
        </w:rPr>
        <w:t>a </w:t>
      </w:r>
      <w:r w:rsidR="00DA2A06" w:rsidRPr="00CF57AE">
        <w:rPr>
          <w:lang w:val="cs-CZ"/>
        </w:rPr>
        <w:t>platnými národními systémy sběru. Tato opatření napomáhají chránit životní prostředí.</w:t>
      </w:r>
    </w:p>
    <w:p w14:paraId="23B24023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5349A6" w14:textId="609720F4" w:rsidR="00C114FF" w:rsidRPr="00CF57A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O možnostech likvidace nepotřebných léčivých přípravků se poraďte s vaším veterinárním lékařem nebo lékárníkem</w:t>
      </w:r>
      <w:r w:rsidR="003C3E0E" w:rsidRPr="00CF57AE">
        <w:rPr>
          <w:lang w:val="cs-CZ"/>
        </w:rPr>
        <w:t>.</w:t>
      </w:r>
    </w:p>
    <w:p w14:paraId="7E3D0AFD" w14:textId="77777777" w:rsidR="00DB468A" w:rsidRPr="00CF57A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cs-CZ"/>
        </w:rPr>
      </w:pPr>
    </w:p>
    <w:p w14:paraId="06DB9A21" w14:textId="77777777" w:rsidR="00DB468A" w:rsidRPr="00CF57A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cs-CZ"/>
        </w:rPr>
      </w:pPr>
    </w:p>
    <w:p w14:paraId="31B48E2D" w14:textId="77777777" w:rsidR="00DB468A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13.</w:t>
      </w:r>
      <w:r w:rsidRPr="00CF57AE">
        <w:rPr>
          <w:lang w:val="cs-CZ"/>
        </w:rPr>
        <w:tab/>
        <w:t>Klasifikace veterinárních léčivých přípravků</w:t>
      </w:r>
    </w:p>
    <w:p w14:paraId="76BF11F0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619B40" w14:textId="77777777" w:rsidR="00FA592F" w:rsidRPr="00CF57AE" w:rsidRDefault="00FA592F" w:rsidP="00FA592F">
      <w:pPr>
        <w:numPr>
          <w:ilvl w:val="12"/>
          <w:numId w:val="0"/>
        </w:numPr>
        <w:rPr>
          <w:szCs w:val="22"/>
          <w:lang w:val="cs-CZ"/>
        </w:rPr>
      </w:pPr>
      <w:r w:rsidRPr="00CF57AE">
        <w:rPr>
          <w:lang w:val="cs-CZ"/>
        </w:rPr>
        <w:t>Veterinární léčivý přípravek je vydáván pouze na předpis.</w:t>
      </w:r>
    </w:p>
    <w:p w14:paraId="1B2009DE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B30451" w14:textId="77777777" w:rsidR="00FA592F" w:rsidRPr="00CF57AE" w:rsidRDefault="00FA592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274FDB" w14:textId="77777777" w:rsidR="00DB468A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14.</w:t>
      </w:r>
      <w:r w:rsidRPr="00CF57AE">
        <w:rPr>
          <w:lang w:val="cs-CZ"/>
        </w:rPr>
        <w:tab/>
        <w:t>Registrační čísla a velikosti balení</w:t>
      </w:r>
    </w:p>
    <w:p w14:paraId="3552EBFE" w14:textId="77777777" w:rsidR="00FA592F" w:rsidRPr="00CF57AE" w:rsidRDefault="00FA592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7E72F2" w14:textId="708746F2" w:rsidR="001F0A48" w:rsidRPr="00CF57A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96/05</w:t>
      </w:r>
      <w:r w:rsidR="002F466B" w:rsidRPr="00CF57AE">
        <w:rPr>
          <w:szCs w:val="22"/>
          <w:lang w:val="cs-CZ"/>
        </w:rPr>
        <w:t>9</w:t>
      </w:r>
      <w:r w:rsidRPr="00CF57AE">
        <w:rPr>
          <w:szCs w:val="22"/>
          <w:lang w:val="cs-CZ"/>
        </w:rPr>
        <w:t>/</w:t>
      </w:r>
      <w:proofErr w:type="gramStart"/>
      <w:r w:rsidRPr="00CF57AE">
        <w:rPr>
          <w:szCs w:val="22"/>
          <w:lang w:val="cs-CZ"/>
        </w:rPr>
        <w:t>14-C</w:t>
      </w:r>
      <w:proofErr w:type="gramEnd"/>
    </w:p>
    <w:p w14:paraId="2904E375" w14:textId="0A96AC1A" w:rsidR="000D5A90" w:rsidRPr="00CF57AE" w:rsidRDefault="000D5A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D5D2FA" w14:textId="072AA8B4" w:rsidR="001F0A48" w:rsidRPr="00CF57AE" w:rsidRDefault="001F0A48" w:rsidP="001F0A48">
      <w:pPr>
        <w:rPr>
          <w:bCs/>
          <w:u w:val="single"/>
          <w:lang w:val="cs-CZ"/>
        </w:rPr>
      </w:pPr>
      <w:r w:rsidRPr="00CF57AE">
        <w:rPr>
          <w:bCs/>
          <w:u w:val="single"/>
          <w:lang w:val="cs-CZ"/>
        </w:rPr>
        <w:t>Velikost balení:</w:t>
      </w:r>
    </w:p>
    <w:p w14:paraId="060BB676" w14:textId="3F58A5D6" w:rsidR="001F0A48" w:rsidRPr="00CF57AE" w:rsidRDefault="001F0A48" w:rsidP="0000406F">
      <w:pPr>
        <w:rPr>
          <w:bCs/>
          <w:lang w:val="cs-CZ"/>
        </w:rPr>
      </w:pPr>
      <w:r w:rsidRPr="00CF57AE">
        <w:rPr>
          <w:bCs/>
          <w:lang w:val="cs-CZ"/>
        </w:rPr>
        <w:t>1 Injekční lahvička (10 ml) v papírov</w:t>
      </w:r>
      <w:r w:rsidR="00356946" w:rsidRPr="00CF57AE">
        <w:rPr>
          <w:bCs/>
          <w:lang w:val="cs-CZ"/>
        </w:rPr>
        <w:t>é</w:t>
      </w:r>
      <w:r w:rsidRPr="00CF57AE">
        <w:rPr>
          <w:bCs/>
          <w:lang w:val="cs-CZ"/>
        </w:rPr>
        <w:t xml:space="preserve"> krabič</w:t>
      </w:r>
      <w:r w:rsidR="00356946" w:rsidRPr="00CF57AE">
        <w:rPr>
          <w:bCs/>
          <w:lang w:val="cs-CZ"/>
        </w:rPr>
        <w:t>ce</w:t>
      </w:r>
      <w:r w:rsidRPr="00CF57AE">
        <w:rPr>
          <w:bCs/>
          <w:lang w:val="cs-CZ"/>
        </w:rPr>
        <w:t>.</w:t>
      </w:r>
    </w:p>
    <w:p w14:paraId="0A638717" w14:textId="216A942B" w:rsidR="001F0A48" w:rsidRPr="00CF57AE" w:rsidRDefault="001F0A48" w:rsidP="0000406F">
      <w:pPr>
        <w:pStyle w:val="Style1"/>
        <w:rPr>
          <w:lang w:val="cs-CZ"/>
        </w:rPr>
      </w:pPr>
      <w:r w:rsidRPr="00CF57AE">
        <w:rPr>
          <w:b w:val="0"/>
          <w:lang w:val="cs-CZ"/>
        </w:rPr>
        <w:t>1</w:t>
      </w:r>
      <w:r w:rsidRPr="00CF57AE">
        <w:rPr>
          <w:b w:val="0"/>
          <w:bCs/>
          <w:lang w:val="cs-CZ"/>
        </w:rPr>
        <w:t xml:space="preserve"> Injekční</w:t>
      </w:r>
      <w:r w:rsidRPr="00CF57AE">
        <w:rPr>
          <w:b w:val="0"/>
          <w:lang w:val="cs-CZ"/>
        </w:rPr>
        <w:t xml:space="preserve"> lahvička (20</w:t>
      </w:r>
      <w:r w:rsidRPr="00CF57AE">
        <w:rPr>
          <w:b w:val="0"/>
          <w:bCs/>
          <w:lang w:val="cs-CZ"/>
        </w:rPr>
        <w:t xml:space="preserve"> </w:t>
      </w:r>
      <w:r w:rsidRPr="00CF57AE">
        <w:rPr>
          <w:b w:val="0"/>
          <w:lang w:val="cs-CZ"/>
        </w:rPr>
        <w:t>ml) v</w:t>
      </w:r>
      <w:r w:rsidRPr="00CF57AE">
        <w:rPr>
          <w:b w:val="0"/>
          <w:bCs/>
          <w:lang w:val="cs-CZ"/>
        </w:rPr>
        <w:t xml:space="preserve"> papírov</w:t>
      </w:r>
      <w:r w:rsidR="00356946" w:rsidRPr="00CF57AE">
        <w:rPr>
          <w:b w:val="0"/>
          <w:bCs/>
          <w:lang w:val="cs-CZ"/>
        </w:rPr>
        <w:t>é</w:t>
      </w:r>
      <w:r w:rsidRPr="00CF57AE">
        <w:rPr>
          <w:b w:val="0"/>
          <w:bCs/>
          <w:lang w:val="cs-CZ"/>
        </w:rPr>
        <w:t xml:space="preserve"> krabič</w:t>
      </w:r>
      <w:r w:rsidR="00356946" w:rsidRPr="00CF57AE">
        <w:rPr>
          <w:b w:val="0"/>
          <w:bCs/>
          <w:lang w:val="cs-CZ"/>
        </w:rPr>
        <w:t>ce</w:t>
      </w:r>
      <w:r w:rsidRPr="00CF57AE">
        <w:rPr>
          <w:b w:val="0"/>
          <w:bCs/>
          <w:lang w:val="cs-CZ"/>
        </w:rPr>
        <w:t>.</w:t>
      </w:r>
    </w:p>
    <w:p w14:paraId="27423601" w14:textId="13BA25E5" w:rsidR="001F0A48" w:rsidRPr="00CF57AE" w:rsidRDefault="001F0A48" w:rsidP="0000406F">
      <w:pPr>
        <w:pStyle w:val="Style1"/>
        <w:rPr>
          <w:lang w:val="cs-CZ"/>
        </w:rPr>
      </w:pPr>
      <w:r w:rsidRPr="00CF57AE">
        <w:rPr>
          <w:b w:val="0"/>
          <w:lang w:val="cs-CZ"/>
        </w:rPr>
        <w:t>1</w:t>
      </w:r>
      <w:r w:rsidRPr="00CF57AE">
        <w:rPr>
          <w:b w:val="0"/>
          <w:bCs/>
          <w:lang w:val="cs-CZ"/>
        </w:rPr>
        <w:t xml:space="preserve"> Injekční</w:t>
      </w:r>
      <w:r w:rsidRPr="00CF57AE">
        <w:rPr>
          <w:b w:val="0"/>
          <w:lang w:val="cs-CZ"/>
        </w:rPr>
        <w:t xml:space="preserve"> lahvička (50</w:t>
      </w:r>
      <w:r w:rsidRPr="00CF57AE">
        <w:rPr>
          <w:b w:val="0"/>
          <w:bCs/>
          <w:lang w:val="cs-CZ"/>
        </w:rPr>
        <w:t xml:space="preserve"> </w:t>
      </w:r>
      <w:r w:rsidRPr="00CF57AE">
        <w:rPr>
          <w:b w:val="0"/>
          <w:lang w:val="cs-CZ"/>
        </w:rPr>
        <w:t>ml) v</w:t>
      </w:r>
      <w:r w:rsidRPr="00CF57AE">
        <w:rPr>
          <w:b w:val="0"/>
          <w:bCs/>
          <w:lang w:val="cs-CZ"/>
        </w:rPr>
        <w:t xml:space="preserve"> papírov</w:t>
      </w:r>
      <w:r w:rsidR="00356946" w:rsidRPr="00CF57AE">
        <w:rPr>
          <w:b w:val="0"/>
          <w:bCs/>
          <w:lang w:val="cs-CZ"/>
        </w:rPr>
        <w:t>é</w:t>
      </w:r>
      <w:r w:rsidRPr="00CF57AE">
        <w:rPr>
          <w:b w:val="0"/>
          <w:bCs/>
          <w:lang w:val="cs-CZ"/>
        </w:rPr>
        <w:t xml:space="preserve"> krabič</w:t>
      </w:r>
      <w:r w:rsidR="00356946" w:rsidRPr="00CF57AE">
        <w:rPr>
          <w:b w:val="0"/>
          <w:bCs/>
          <w:lang w:val="cs-CZ"/>
        </w:rPr>
        <w:t>ce</w:t>
      </w:r>
      <w:r w:rsidRPr="00CF57AE">
        <w:rPr>
          <w:b w:val="0"/>
          <w:bCs/>
          <w:lang w:val="cs-CZ"/>
        </w:rPr>
        <w:t>.</w:t>
      </w:r>
    </w:p>
    <w:p w14:paraId="1E0A47F2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1FA3F9" w14:textId="4FAD67A8" w:rsidR="00204513" w:rsidRPr="00CF57A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Na trhu nemusí být všechny velikosti balení.</w:t>
      </w:r>
    </w:p>
    <w:p w14:paraId="52817256" w14:textId="77777777" w:rsidR="00204513" w:rsidRPr="00CF57A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E1E42B" w14:textId="77777777" w:rsidR="00204513" w:rsidRPr="00CF57A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76CC22" w14:textId="77777777" w:rsidR="00C114FF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15.</w:t>
      </w:r>
      <w:r w:rsidRPr="00CF57AE">
        <w:rPr>
          <w:lang w:val="cs-CZ"/>
        </w:rPr>
        <w:tab/>
        <w:t>Datum poslední revize příbalové informace</w:t>
      </w:r>
    </w:p>
    <w:p w14:paraId="6781F72F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FB153C" w14:textId="1AD6F4D9" w:rsidR="00DB468A" w:rsidRPr="00CF57AE" w:rsidRDefault="00432893" w:rsidP="003E19C9">
      <w:pPr>
        <w:rPr>
          <w:szCs w:val="22"/>
          <w:lang w:val="cs-CZ"/>
        </w:rPr>
      </w:pPr>
      <w:r>
        <w:rPr>
          <w:lang w:val="cs-CZ"/>
        </w:rPr>
        <w:t>0</w:t>
      </w:r>
      <w:r w:rsidR="00141F88">
        <w:rPr>
          <w:lang w:val="cs-CZ"/>
        </w:rPr>
        <w:t>9</w:t>
      </w:r>
      <w:bookmarkStart w:id="3" w:name="_GoBack"/>
      <w:bookmarkEnd w:id="3"/>
      <w:r>
        <w:rPr>
          <w:lang w:val="cs-CZ"/>
        </w:rPr>
        <w:t>/2026</w:t>
      </w:r>
    </w:p>
    <w:p w14:paraId="536A8BBE" w14:textId="77777777" w:rsidR="00DB468A" w:rsidRPr="00CF57A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C08D53" w14:textId="41DE3807" w:rsidR="001F1C7E" w:rsidRPr="00CF57AE" w:rsidRDefault="006E4B59" w:rsidP="001F1C7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lastRenderedPageBreak/>
        <w:t xml:space="preserve">Podrobné informace o tomto veterinárním léčivém přípravku jsou k dispozici v databázi přípravků Unie </w:t>
      </w:r>
      <w:r w:rsidRPr="00CF57AE">
        <w:rPr>
          <w:szCs w:val="22"/>
          <w:lang w:val="cs-CZ"/>
        </w:rPr>
        <w:t>(</w:t>
      </w:r>
      <w:hyperlink r:id="rId9" w:history="1">
        <w:r w:rsidR="00432893" w:rsidRPr="00BA7D88">
          <w:rPr>
            <w:rStyle w:val="Hypertextovodkaz"/>
            <w:szCs w:val="22"/>
            <w:lang w:val="cs-CZ"/>
          </w:rPr>
          <w:t>https://medicines.health.europa.eu/veterinary</w:t>
        </w:r>
      </w:hyperlink>
      <w:r w:rsidRPr="00CF57AE">
        <w:rPr>
          <w:szCs w:val="22"/>
          <w:lang w:val="cs-CZ"/>
        </w:rPr>
        <w:t>).</w:t>
      </w:r>
    </w:p>
    <w:p w14:paraId="79F8C20E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F90744A" w14:textId="77777777" w:rsidR="0021269F" w:rsidRPr="00141F88" w:rsidRDefault="0021269F" w:rsidP="0021269F">
      <w:pPr>
        <w:spacing w:line="240" w:lineRule="auto"/>
        <w:rPr>
          <w:lang w:val="cs-CZ"/>
        </w:rPr>
      </w:pPr>
      <w:bookmarkStart w:id="4" w:name="_Hlk148432335"/>
      <w:r w:rsidRPr="00141F88">
        <w:rPr>
          <w:lang w:val="cs-CZ"/>
        </w:rPr>
        <w:t>Podrobné informace o tomto veterinárním léčivém přípravku naleznete také v národní databázi (</w:t>
      </w:r>
      <w:hyperlink r:id="rId10" w:history="1">
        <w:r w:rsidRPr="00141F88">
          <w:rPr>
            <w:rStyle w:val="Hypertextovodkaz"/>
            <w:lang w:val="cs-CZ"/>
          </w:rPr>
          <w:t>https://www.uskvbl.cz</w:t>
        </w:r>
      </w:hyperlink>
      <w:r w:rsidRPr="00141F88">
        <w:rPr>
          <w:lang w:val="cs-CZ"/>
        </w:rPr>
        <w:t>).</w:t>
      </w:r>
    </w:p>
    <w:bookmarkEnd w:id="4"/>
    <w:p w14:paraId="573985A6" w14:textId="2A454957" w:rsidR="00E70337" w:rsidRDefault="00E7033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1B5124" w14:textId="77777777" w:rsidR="00DB703E" w:rsidRPr="00CF57AE" w:rsidRDefault="00DB703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C9272A" w14:textId="77777777" w:rsidR="00DB468A" w:rsidRPr="00CF57AE" w:rsidRDefault="006E4B59" w:rsidP="00190D84">
      <w:pPr>
        <w:pStyle w:val="Nadpis2"/>
        <w:rPr>
          <w:lang w:val="cs-CZ"/>
        </w:rPr>
      </w:pPr>
      <w:r w:rsidRPr="00CF57AE">
        <w:rPr>
          <w:highlight w:val="lightGray"/>
          <w:lang w:val="cs-CZ"/>
        </w:rPr>
        <w:t>16.</w:t>
      </w:r>
      <w:r w:rsidRPr="00CF57AE">
        <w:rPr>
          <w:lang w:val="cs-CZ"/>
        </w:rPr>
        <w:tab/>
        <w:t>Kontaktní údaje</w:t>
      </w:r>
    </w:p>
    <w:p w14:paraId="43F06BBF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625108" w14:textId="211C461C" w:rsidR="00DB468A" w:rsidRPr="00CF57AE" w:rsidRDefault="006E4B59" w:rsidP="00DB468A">
      <w:pPr>
        <w:rPr>
          <w:iCs/>
          <w:szCs w:val="22"/>
          <w:lang w:val="cs-CZ"/>
        </w:rPr>
      </w:pPr>
      <w:bookmarkStart w:id="5" w:name="_Hlk73552578"/>
      <w:r w:rsidRPr="00CF57AE">
        <w:rPr>
          <w:iCs/>
          <w:szCs w:val="22"/>
          <w:u w:val="single"/>
          <w:lang w:val="cs-CZ"/>
        </w:rPr>
        <w:t>Držitel rozhodnutí o registraci</w:t>
      </w:r>
      <w:r w:rsidR="003E19C9" w:rsidRPr="00CF57AE">
        <w:rPr>
          <w:iCs/>
          <w:szCs w:val="22"/>
          <w:u w:val="single"/>
          <w:lang w:val="cs-CZ"/>
        </w:rPr>
        <w:t xml:space="preserve">, </w:t>
      </w:r>
      <w:r w:rsidRPr="00CF57AE">
        <w:rPr>
          <w:iCs/>
          <w:szCs w:val="22"/>
          <w:u w:val="single"/>
          <w:lang w:val="cs-CZ"/>
        </w:rPr>
        <w:t>výrobce odpovědný za uvol</w:t>
      </w:r>
      <w:r w:rsidR="00FD642D" w:rsidRPr="00CF57AE">
        <w:rPr>
          <w:iCs/>
          <w:szCs w:val="22"/>
          <w:u w:val="single"/>
          <w:lang w:val="cs-CZ"/>
        </w:rPr>
        <w:t>ně</w:t>
      </w:r>
      <w:r w:rsidRPr="00CF57AE">
        <w:rPr>
          <w:iCs/>
          <w:szCs w:val="22"/>
          <w:u w:val="single"/>
          <w:lang w:val="cs-CZ"/>
        </w:rPr>
        <w:t>ní šarž</w:t>
      </w:r>
      <w:r w:rsidR="00FD642D" w:rsidRPr="00CF57AE">
        <w:rPr>
          <w:iCs/>
          <w:szCs w:val="22"/>
          <w:u w:val="single"/>
          <w:lang w:val="cs-CZ"/>
        </w:rPr>
        <w:t>e</w:t>
      </w:r>
      <w:r w:rsidR="003E19C9" w:rsidRPr="00CF57AE">
        <w:rPr>
          <w:iCs/>
          <w:szCs w:val="22"/>
          <w:u w:val="single"/>
          <w:lang w:val="cs-CZ"/>
        </w:rPr>
        <w:t xml:space="preserve"> </w:t>
      </w:r>
      <w:r w:rsidRPr="00CF57AE">
        <w:rPr>
          <w:iCs/>
          <w:szCs w:val="22"/>
          <w:u w:val="single"/>
          <w:lang w:val="cs-CZ"/>
        </w:rPr>
        <w:t>a kontaktní údaje pro hlášení podezření na nežádoucí účinky</w:t>
      </w:r>
      <w:r w:rsidRPr="00CF57AE">
        <w:rPr>
          <w:lang w:val="cs-CZ"/>
        </w:rPr>
        <w:t>:</w:t>
      </w:r>
    </w:p>
    <w:bookmarkEnd w:id="5"/>
    <w:p w14:paraId="1E61210F" w14:textId="77777777" w:rsidR="003E19C9" w:rsidRPr="00CF57A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Veyx-Pharma GmbH</w:t>
      </w:r>
    </w:p>
    <w:p w14:paraId="0F3E068E" w14:textId="77777777" w:rsidR="003E19C9" w:rsidRPr="00CF57A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CF57AE">
        <w:rPr>
          <w:szCs w:val="22"/>
          <w:lang w:val="cs-CZ"/>
        </w:rPr>
        <w:t>Soehreweg</w:t>
      </w:r>
      <w:proofErr w:type="spellEnd"/>
      <w:r w:rsidRPr="00CF57AE">
        <w:rPr>
          <w:szCs w:val="22"/>
          <w:lang w:val="cs-CZ"/>
        </w:rPr>
        <w:t xml:space="preserve"> 6</w:t>
      </w:r>
    </w:p>
    <w:p w14:paraId="598E41B6" w14:textId="77777777" w:rsidR="003E19C9" w:rsidRPr="00CF57A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 xml:space="preserve">34639 </w:t>
      </w:r>
      <w:proofErr w:type="spellStart"/>
      <w:r w:rsidRPr="00CF57AE">
        <w:rPr>
          <w:szCs w:val="22"/>
          <w:lang w:val="cs-CZ"/>
        </w:rPr>
        <w:t>Schwarzenborn</w:t>
      </w:r>
      <w:proofErr w:type="spellEnd"/>
    </w:p>
    <w:p w14:paraId="417BD1F0" w14:textId="64B13F5A" w:rsidR="003E19C9" w:rsidRPr="00CF57AE" w:rsidRDefault="00FA592F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Německo</w:t>
      </w:r>
    </w:p>
    <w:p w14:paraId="4631B077" w14:textId="77777777" w:rsidR="003E19C9" w:rsidRPr="00CF57A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Tel: +49 5686 9986 62</w:t>
      </w:r>
    </w:p>
    <w:p w14:paraId="7B4B9B9F" w14:textId="61A3AAC8" w:rsidR="003E19C9" w:rsidRPr="00CF57A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szCs w:val="22"/>
          <w:lang w:val="cs-CZ"/>
        </w:rPr>
        <w:t>Email: pharmacovigilance@veyx.de</w:t>
      </w:r>
    </w:p>
    <w:p w14:paraId="788AD20A" w14:textId="77777777" w:rsidR="000D5A90" w:rsidRPr="00CF57AE" w:rsidRDefault="000D5A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0CEF0F" w14:textId="56E2185B" w:rsidR="003841FC" w:rsidRPr="00CF57AE" w:rsidRDefault="006E4B59" w:rsidP="003841FC">
      <w:pPr>
        <w:rPr>
          <w:bCs/>
          <w:szCs w:val="22"/>
          <w:highlight w:val="lightGray"/>
          <w:lang w:val="cs-CZ"/>
        </w:rPr>
      </w:pPr>
      <w:r w:rsidRPr="00CF57AE">
        <w:rPr>
          <w:bCs/>
          <w:szCs w:val="22"/>
          <w:highlight w:val="lightGray"/>
          <w:u w:val="single"/>
          <w:lang w:val="cs-CZ"/>
        </w:rPr>
        <w:t xml:space="preserve">Výrobce odpovědný za </w:t>
      </w:r>
      <w:r w:rsidR="00FD642D" w:rsidRPr="00CF57AE">
        <w:rPr>
          <w:bCs/>
          <w:szCs w:val="22"/>
          <w:highlight w:val="lightGray"/>
          <w:u w:val="single"/>
          <w:lang w:val="cs-CZ"/>
        </w:rPr>
        <w:t xml:space="preserve">uvolnění </w:t>
      </w:r>
      <w:r w:rsidRPr="00CF57AE">
        <w:rPr>
          <w:bCs/>
          <w:szCs w:val="22"/>
          <w:highlight w:val="lightGray"/>
          <w:u w:val="single"/>
          <w:lang w:val="cs-CZ"/>
        </w:rPr>
        <w:t>šarž</w:t>
      </w:r>
      <w:r w:rsidR="00FD642D" w:rsidRPr="00CF57AE">
        <w:rPr>
          <w:bCs/>
          <w:szCs w:val="22"/>
          <w:highlight w:val="lightGray"/>
          <w:u w:val="single"/>
          <w:lang w:val="cs-CZ"/>
        </w:rPr>
        <w:t>e</w:t>
      </w:r>
      <w:r w:rsidRPr="00CF57AE">
        <w:rPr>
          <w:highlight w:val="lightGray"/>
          <w:lang w:val="cs-CZ"/>
        </w:rPr>
        <w:t>:</w:t>
      </w:r>
      <w:r w:rsidR="00DA16B5" w:rsidRPr="00CF57AE">
        <w:rPr>
          <w:highlight w:val="lightGray"/>
          <w:lang w:val="cs-CZ"/>
        </w:rPr>
        <w:t xml:space="preserve"> </w:t>
      </w:r>
    </w:p>
    <w:p w14:paraId="673CCD53" w14:textId="77777777" w:rsidR="003E19C9" w:rsidRPr="00CF57AE" w:rsidRDefault="003E19C9" w:rsidP="003E19C9">
      <w:pPr>
        <w:rPr>
          <w:bCs/>
          <w:szCs w:val="22"/>
          <w:highlight w:val="lightGray"/>
          <w:lang w:val="cs-CZ"/>
        </w:rPr>
      </w:pPr>
      <w:r w:rsidRPr="00CF57AE">
        <w:rPr>
          <w:bCs/>
          <w:szCs w:val="22"/>
          <w:highlight w:val="lightGray"/>
          <w:lang w:val="cs-CZ"/>
        </w:rPr>
        <w:t>Veyx-Pharma B.V.</w:t>
      </w:r>
    </w:p>
    <w:p w14:paraId="229DC6F7" w14:textId="77777777" w:rsidR="003E19C9" w:rsidRPr="00CF57AE" w:rsidRDefault="003E19C9" w:rsidP="003E19C9">
      <w:pPr>
        <w:rPr>
          <w:bCs/>
          <w:szCs w:val="22"/>
          <w:highlight w:val="lightGray"/>
          <w:lang w:val="cs-CZ"/>
        </w:rPr>
      </w:pPr>
      <w:proofErr w:type="spellStart"/>
      <w:r w:rsidRPr="00CF57AE">
        <w:rPr>
          <w:bCs/>
          <w:szCs w:val="22"/>
          <w:highlight w:val="lightGray"/>
          <w:lang w:val="cs-CZ"/>
        </w:rPr>
        <w:t>Forellenweg</w:t>
      </w:r>
      <w:proofErr w:type="spellEnd"/>
      <w:r w:rsidRPr="00CF57AE">
        <w:rPr>
          <w:bCs/>
          <w:szCs w:val="22"/>
          <w:highlight w:val="lightGray"/>
          <w:lang w:val="cs-CZ"/>
        </w:rPr>
        <w:t xml:space="preserve"> 16</w:t>
      </w:r>
    </w:p>
    <w:p w14:paraId="19E6B518" w14:textId="77777777" w:rsidR="003E19C9" w:rsidRPr="00CF57AE" w:rsidRDefault="003E19C9" w:rsidP="003E19C9">
      <w:pPr>
        <w:rPr>
          <w:bCs/>
          <w:szCs w:val="22"/>
          <w:highlight w:val="lightGray"/>
          <w:lang w:val="cs-CZ"/>
        </w:rPr>
      </w:pPr>
      <w:r w:rsidRPr="00CF57AE">
        <w:rPr>
          <w:bCs/>
          <w:szCs w:val="22"/>
          <w:highlight w:val="lightGray"/>
          <w:lang w:val="cs-CZ"/>
        </w:rPr>
        <w:t xml:space="preserve">NL-4941 SJ </w:t>
      </w:r>
      <w:proofErr w:type="spellStart"/>
      <w:r w:rsidRPr="00CF57AE">
        <w:rPr>
          <w:bCs/>
          <w:szCs w:val="22"/>
          <w:highlight w:val="lightGray"/>
          <w:lang w:val="cs-CZ"/>
        </w:rPr>
        <w:t>Raamsdonksveer</w:t>
      </w:r>
      <w:proofErr w:type="spellEnd"/>
    </w:p>
    <w:p w14:paraId="71CFCE03" w14:textId="5ADB8FC4" w:rsidR="003E19C9" w:rsidRPr="00CF57AE" w:rsidRDefault="003E19C9" w:rsidP="003841FC">
      <w:pPr>
        <w:rPr>
          <w:bCs/>
          <w:szCs w:val="22"/>
          <w:lang w:val="cs-CZ"/>
        </w:rPr>
      </w:pPr>
      <w:r w:rsidRPr="00CF57AE">
        <w:rPr>
          <w:bCs/>
          <w:szCs w:val="22"/>
          <w:highlight w:val="lightGray"/>
          <w:lang w:val="cs-CZ"/>
        </w:rPr>
        <w:t>Nizozemsko</w:t>
      </w:r>
    </w:p>
    <w:p w14:paraId="66967C10" w14:textId="77777777" w:rsidR="003E19C9" w:rsidRPr="00CF57AE" w:rsidRDefault="003E19C9" w:rsidP="003841FC">
      <w:pPr>
        <w:rPr>
          <w:bCs/>
          <w:szCs w:val="22"/>
          <w:lang w:val="cs-CZ"/>
        </w:rPr>
      </w:pPr>
    </w:p>
    <w:p w14:paraId="3F99BC68" w14:textId="373DD082" w:rsidR="003841FC" w:rsidRPr="00CF57AE" w:rsidRDefault="006E4B59" w:rsidP="0018657D">
      <w:pPr>
        <w:pStyle w:val="Style4"/>
        <w:rPr>
          <w:lang w:val="cs-CZ"/>
        </w:rPr>
      </w:pPr>
      <w:bookmarkStart w:id="6" w:name="_Hlk73552585"/>
      <w:r w:rsidRPr="00CF57AE">
        <w:rPr>
          <w:u w:val="single"/>
          <w:lang w:val="cs-CZ"/>
        </w:rPr>
        <w:t>Místní zástupc</w:t>
      </w:r>
      <w:r w:rsidR="003E19C9" w:rsidRPr="00CF57AE">
        <w:rPr>
          <w:u w:val="single"/>
          <w:lang w:val="cs-CZ"/>
        </w:rPr>
        <w:t>e</w:t>
      </w:r>
      <w:r w:rsidRPr="00CF57AE">
        <w:rPr>
          <w:u w:val="single"/>
          <w:lang w:val="cs-CZ"/>
        </w:rPr>
        <w:t xml:space="preserve"> a kontaktní údaje pro hlášení podezření na nežádoucí účinky</w:t>
      </w:r>
      <w:r w:rsidRPr="00CF57AE">
        <w:rPr>
          <w:lang w:val="cs-CZ"/>
        </w:rPr>
        <w:t>:</w:t>
      </w:r>
    </w:p>
    <w:bookmarkEnd w:id="6"/>
    <w:p w14:paraId="77DD5122" w14:textId="77777777" w:rsidR="003E19C9" w:rsidRPr="00CF57A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CF57AE">
        <w:rPr>
          <w:bCs/>
          <w:szCs w:val="22"/>
          <w:lang w:val="cs-CZ"/>
        </w:rPr>
        <w:t xml:space="preserve">Dr. Petr </w:t>
      </w:r>
      <w:proofErr w:type="spellStart"/>
      <w:proofErr w:type="gramStart"/>
      <w:r w:rsidRPr="00CF57AE">
        <w:rPr>
          <w:bCs/>
          <w:szCs w:val="22"/>
          <w:lang w:val="cs-CZ"/>
        </w:rPr>
        <w:t>Lehnert</w:t>
      </w:r>
      <w:proofErr w:type="spellEnd"/>
      <w:r w:rsidRPr="00CF57AE">
        <w:rPr>
          <w:bCs/>
          <w:szCs w:val="22"/>
          <w:lang w:val="cs-CZ"/>
        </w:rPr>
        <w:t xml:space="preserve"> - </w:t>
      </w:r>
      <w:proofErr w:type="spellStart"/>
      <w:r w:rsidRPr="00CF57AE">
        <w:rPr>
          <w:bCs/>
          <w:szCs w:val="22"/>
          <w:lang w:val="cs-CZ"/>
        </w:rPr>
        <w:t>Chem</w:t>
      </w:r>
      <w:proofErr w:type="spellEnd"/>
      <w:proofErr w:type="gramEnd"/>
      <w:r w:rsidRPr="00CF57AE">
        <w:rPr>
          <w:bCs/>
          <w:szCs w:val="22"/>
          <w:lang w:val="cs-CZ"/>
        </w:rPr>
        <w:t xml:space="preserve"> Art - </w:t>
      </w:r>
    </w:p>
    <w:p w14:paraId="007E7706" w14:textId="77777777" w:rsidR="003E19C9" w:rsidRPr="00CF57A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CF57AE">
        <w:rPr>
          <w:bCs/>
          <w:szCs w:val="22"/>
          <w:lang w:val="cs-CZ"/>
        </w:rPr>
        <w:t>Trojanovice 112</w:t>
      </w:r>
    </w:p>
    <w:p w14:paraId="0EA8C36D" w14:textId="77777777" w:rsidR="003E19C9" w:rsidRPr="00CF57A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CF57AE">
        <w:rPr>
          <w:bCs/>
          <w:szCs w:val="22"/>
          <w:lang w:val="cs-CZ"/>
        </w:rPr>
        <w:t>CZ-744 01 Frenštát p. R.</w:t>
      </w:r>
    </w:p>
    <w:p w14:paraId="07DDC417" w14:textId="7B5DE072" w:rsidR="003841FC" w:rsidRPr="00CF57A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CF57AE">
        <w:rPr>
          <w:bCs/>
          <w:szCs w:val="22"/>
          <w:lang w:val="cs-CZ"/>
        </w:rPr>
        <w:t>Tel: +420 602735549</w:t>
      </w:r>
    </w:p>
    <w:p w14:paraId="61B865D1" w14:textId="77777777" w:rsidR="00C114FF" w:rsidRPr="00CF57A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26FD5B" w14:textId="5B78756D" w:rsidR="000D67D0" w:rsidRPr="00CF57A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F57AE">
        <w:rPr>
          <w:lang w:val="cs-CZ"/>
        </w:rPr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Pr="00CF57AE" w:rsidRDefault="006D075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3B01AD" w14:textId="77777777" w:rsidR="00BB2539" w:rsidRPr="00CF57AE" w:rsidRDefault="00BB2539" w:rsidP="0000406F">
      <w:pPr>
        <w:pStyle w:val="Nadpis2"/>
        <w:rPr>
          <w:lang w:val="cs-CZ"/>
        </w:rPr>
      </w:pPr>
    </w:p>
    <w:sectPr w:rsidR="00BB2539" w:rsidRPr="00CF57AE" w:rsidSect="003837F1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47E14" w14:textId="77777777" w:rsidR="00AF6732" w:rsidRDefault="00AF6732">
      <w:pPr>
        <w:spacing w:line="240" w:lineRule="auto"/>
      </w:pPr>
      <w:r>
        <w:separator/>
      </w:r>
    </w:p>
  </w:endnote>
  <w:endnote w:type="continuationSeparator" w:id="0">
    <w:p w14:paraId="0DEF11AC" w14:textId="77777777" w:rsidR="00AF6732" w:rsidRDefault="00AF67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54E36" w14:textId="77777777" w:rsidR="00AF6732" w:rsidRDefault="00AF6732">
      <w:pPr>
        <w:spacing w:line="240" w:lineRule="auto"/>
      </w:pPr>
      <w:r>
        <w:separator/>
      </w:r>
    </w:p>
  </w:footnote>
  <w:footnote w:type="continuationSeparator" w:id="0">
    <w:p w14:paraId="0E4AABE7" w14:textId="77777777" w:rsidR="00AF6732" w:rsidRDefault="00AF67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E7A39" w14:textId="36D4AAA5" w:rsidR="00D2204D" w:rsidRDefault="00ED6830">
    <w:pPr>
      <w:pStyle w:val="Zhlav"/>
    </w:pPr>
    <w:r w:rsidRPr="00ED6830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0406F"/>
    <w:rsid w:val="00021931"/>
    <w:rsid w:val="00021B82"/>
    <w:rsid w:val="00024777"/>
    <w:rsid w:val="00024E21"/>
    <w:rsid w:val="00026943"/>
    <w:rsid w:val="00027100"/>
    <w:rsid w:val="00030AD8"/>
    <w:rsid w:val="000349AA"/>
    <w:rsid w:val="00036C50"/>
    <w:rsid w:val="00036CE7"/>
    <w:rsid w:val="000419FF"/>
    <w:rsid w:val="0004307F"/>
    <w:rsid w:val="00052D2B"/>
    <w:rsid w:val="000531D5"/>
    <w:rsid w:val="00054F55"/>
    <w:rsid w:val="00056EE7"/>
    <w:rsid w:val="00060407"/>
    <w:rsid w:val="00062945"/>
    <w:rsid w:val="00063946"/>
    <w:rsid w:val="000654EC"/>
    <w:rsid w:val="0006599A"/>
    <w:rsid w:val="00067023"/>
    <w:rsid w:val="00071483"/>
    <w:rsid w:val="00073371"/>
    <w:rsid w:val="00080453"/>
    <w:rsid w:val="0008169A"/>
    <w:rsid w:val="00082200"/>
    <w:rsid w:val="000838BB"/>
    <w:rsid w:val="000860CE"/>
    <w:rsid w:val="00092A37"/>
    <w:rsid w:val="0009356F"/>
    <w:rsid w:val="000938A6"/>
    <w:rsid w:val="00096E78"/>
    <w:rsid w:val="00097C1E"/>
    <w:rsid w:val="000A1DF5"/>
    <w:rsid w:val="000A459F"/>
    <w:rsid w:val="000A49F9"/>
    <w:rsid w:val="000A58D4"/>
    <w:rsid w:val="000B5BEF"/>
    <w:rsid w:val="000B7873"/>
    <w:rsid w:val="000C02A1"/>
    <w:rsid w:val="000C1D4F"/>
    <w:rsid w:val="000C3ED7"/>
    <w:rsid w:val="000C55E6"/>
    <w:rsid w:val="000C687A"/>
    <w:rsid w:val="000D1521"/>
    <w:rsid w:val="000D290C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6CCB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2249"/>
    <w:rsid w:val="00124F36"/>
    <w:rsid w:val="00125666"/>
    <w:rsid w:val="001259E3"/>
    <w:rsid w:val="00125C80"/>
    <w:rsid w:val="00133F4C"/>
    <w:rsid w:val="001356D1"/>
    <w:rsid w:val="00136DCF"/>
    <w:rsid w:val="0013799F"/>
    <w:rsid w:val="00140DF6"/>
    <w:rsid w:val="00141BDF"/>
    <w:rsid w:val="00141F88"/>
    <w:rsid w:val="00145C3F"/>
    <w:rsid w:val="00145D34"/>
    <w:rsid w:val="00146284"/>
    <w:rsid w:val="0014690F"/>
    <w:rsid w:val="0015098E"/>
    <w:rsid w:val="00153950"/>
    <w:rsid w:val="00153B3A"/>
    <w:rsid w:val="001632CF"/>
    <w:rsid w:val="00163757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5288"/>
    <w:rsid w:val="001C5B03"/>
    <w:rsid w:val="001D3259"/>
    <w:rsid w:val="001D4CE4"/>
    <w:rsid w:val="001D6052"/>
    <w:rsid w:val="001D6D96"/>
    <w:rsid w:val="001E5621"/>
    <w:rsid w:val="001F0A48"/>
    <w:rsid w:val="001F1C7E"/>
    <w:rsid w:val="001F3239"/>
    <w:rsid w:val="001F3EF9"/>
    <w:rsid w:val="001F627D"/>
    <w:rsid w:val="001F6622"/>
    <w:rsid w:val="001F6F38"/>
    <w:rsid w:val="00200EFE"/>
    <w:rsid w:val="0020126C"/>
    <w:rsid w:val="002020CA"/>
    <w:rsid w:val="00202A85"/>
    <w:rsid w:val="00202EA3"/>
    <w:rsid w:val="002044FB"/>
    <w:rsid w:val="00204513"/>
    <w:rsid w:val="002100FC"/>
    <w:rsid w:val="0021269F"/>
    <w:rsid w:val="00213890"/>
    <w:rsid w:val="00214E52"/>
    <w:rsid w:val="002207C0"/>
    <w:rsid w:val="0022380D"/>
    <w:rsid w:val="002246DB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266"/>
    <w:rsid w:val="0025748D"/>
    <w:rsid w:val="00265656"/>
    <w:rsid w:val="00265E77"/>
    <w:rsid w:val="00266155"/>
    <w:rsid w:val="0027270B"/>
    <w:rsid w:val="00272952"/>
    <w:rsid w:val="00272B36"/>
    <w:rsid w:val="002731C2"/>
    <w:rsid w:val="00273780"/>
    <w:rsid w:val="00274D17"/>
    <w:rsid w:val="00280471"/>
    <w:rsid w:val="00280686"/>
    <w:rsid w:val="00282E7B"/>
    <w:rsid w:val="002838C8"/>
    <w:rsid w:val="0028442B"/>
    <w:rsid w:val="00290805"/>
    <w:rsid w:val="00290C2A"/>
    <w:rsid w:val="002931DD"/>
    <w:rsid w:val="00295140"/>
    <w:rsid w:val="00295EB7"/>
    <w:rsid w:val="002966EA"/>
    <w:rsid w:val="002A0068"/>
    <w:rsid w:val="002A0539"/>
    <w:rsid w:val="002A0E7C"/>
    <w:rsid w:val="002A0EED"/>
    <w:rsid w:val="002A21ED"/>
    <w:rsid w:val="002A3275"/>
    <w:rsid w:val="002A3F88"/>
    <w:rsid w:val="002A710D"/>
    <w:rsid w:val="002B0F11"/>
    <w:rsid w:val="002B2E17"/>
    <w:rsid w:val="002B5D0F"/>
    <w:rsid w:val="002B6560"/>
    <w:rsid w:val="002B6599"/>
    <w:rsid w:val="002C1736"/>
    <w:rsid w:val="002C1F27"/>
    <w:rsid w:val="002C4D1D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79C"/>
    <w:rsid w:val="002F0957"/>
    <w:rsid w:val="002F3552"/>
    <w:rsid w:val="002F3A7F"/>
    <w:rsid w:val="002F3D0F"/>
    <w:rsid w:val="002F41AD"/>
    <w:rsid w:val="002F42D3"/>
    <w:rsid w:val="002F43F6"/>
    <w:rsid w:val="002F4529"/>
    <w:rsid w:val="002F466B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56946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534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2BF"/>
    <w:rsid w:val="003D378C"/>
    <w:rsid w:val="003D3893"/>
    <w:rsid w:val="003D4BB7"/>
    <w:rsid w:val="003D616C"/>
    <w:rsid w:val="003E0116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39AA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1BF7"/>
    <w:rsid w:val="00431EC7"/>
    <w:rsid w:val="00432893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3F70"/>
    <w:rsid w:val="00454589"/>
    <w:rsid w:val="00454991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2EED"/>
    <w:rsid w:val="00506AAE"/>
    <w:rsid w:val="00514099"/>
    <w:rsid w:val="00517756"/>
    <w:rsid w:val="005202C6"/>
    <w:rsid w:val="00521868"/>
    <w:rsid w:val="00523C53"/>
    <w:rsid w:val="005272F4"/>
    <w:rsid w:val="00527B8F"/>
    <w:rsid w:val="0053215A"/>
    <w:rsid w:val="00536031"/>
    <w:rsid w:val="0054134B"/>
    <w:rsid w:val="00542012"/>
    <w:rsid w:val="00543C94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4A7D"/>
    <w:rsid w:val="00575DE3"/>
    <w:rsid w:val="00580B08"/>
    <w:rsid w:val="00582578"/>
    <w:rsid w:val="0058621D"/>
    <w:rsid w:val="00586904"/>
    <w:rsid w:val="00587CA1"/>
    <w:rsid w:val="005A4CBE"/>
    <w:rsid w:val="005A530F"/>
    <w:rsid w:val="005B04A8"/>
    <w:rsid w:val="005B1FD0"/>
    <w:rsid w:val="005B28AD"/>
    <w:rsid w:val="005B328D"/>
    <w:rsid w:val="005B3503"/>
    <w:rsid w:val="005B3EE7"/>
    <w:rsid w:val="005B4DCD"/>
    <w:rsid w:val="005B4FAD"/>
    <w:rsid w:val="005C257C"/>
    <w:rsid w:val="005C276A"/>
    <w:rsid w:val="005C4E23"/>
    <w:rsid w:val="005C76A6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E16"/>
    <w:rsid w:val="00606EA1"/>
    <w:rsid w:val="006128F0"/>
    <w:rsid w:val="00614034"/>
    <w:rsid w:val="00614743"/>
    <w:rsid w:val="00614BC7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32F2"/>
    <w:rsid w:val="006466D5"/>
    <w:rsid w:val="0065320F"/>
    <w:rsid w:val="00653D64"/>
    <w:rsid w:val="00654E13"/>
    <w:rsid w:val="00667489"/>
    <w:rsid w:val="00667A57"/>
    <w:rsid w:val="00670D44"/>
    <w:rsid w:val="00673F4C"/>
    <w:rsid w:val="00676AFC"/>
    <w:rsid w:val="00677A6A"/>
    <w:rsid w:val="006807CD"/>
    <w:rsid w:val="00682D43"/>
    <w:rsid w:val="0068507D"/>
    <w:rsid w:val="00685BAF"/>
    <w:rsid w:val="00686811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B7F42"/>
    <w:rsid w:val="006C14A2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4B5F"/>
    <w:rsid w:val="00736B1E"/>
    <w:rsid w:val="007439DB"/>
    <w:rsid w:val="007464DA"/>
    <w:rsid w:val="00752781"/>
    <w:rsid w:val="007568D8"/>
    <w:rsid w:val="0075743E"/>
    <w:rsid w:val="007605C3"/>
    <w:rsid w:val="007616B4"/>
    <w:rsid w:val="00765316"/>
    <w:rsid w:val="007708C8"/>
    <w:rsid w:val="00775F0B"/>
    <w:rsid w:val="0077719D"/>
    <w:rsid w:val="00780DF0"/>
    <w:rsid w:val="007810B7"/>
    <w:rsid w:val="00782F0F"/>
    <w:rsid w:val="0078538F"/>
    <w:rsid w:val="00787482"/>
    <w:rsid w:val="00791573"/>
    <w:rsid w:val="00792A66"/>
    <w:rsid w:val="007974D1"/>
    <w:rsid w:val="007A1B79"/>
    <w:rsid w:val="007A286D"/>
    <w:rsid w:val="007A314D"/>
    <w:rsid w:val="007A38DF"/>
    <w:rsid w:val="007A6436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5143"/>
    <w:rsid w:val="007C5893"/>
    <w:rsid w:val="007C796D"/>
    <w:rsid w:val="007D5F55"/>
    <w:rsid w:val="007D6792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BD4"/>
    <w:rsid w:val="00861F86"/>
    <w:rsid w:val="008625E2"/>
    <w:rsid w:val="00863A6D"/>
    <w:rsid w:val="00863AEF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7C44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64B1"/>
    <w:rsid w:val="008E64FA"/>
    <w:rsid w:val="008E74ED"/>
    <w:rsid w:val="008E7D6A"/>
    <w:rsid w:val="008E7ED6"/>
    <w:rsid w:val="008F450A"/>
    <w:rsid w:val="008F4DEF"/>
    <w:rsid w:val="008F5560"/>
    <w:rsid w:val="0090229F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5009A"/>
    <w:rsid w:val="00950FBB"/>
    <w:rsid w:val="00951118"/>
    <w:rsid w:val="0095122F"/>
    <w:rsid w:val="00953349"/>
    <w:rsid w:val="00953A70"/>
    <w:rsid w:val="00953E4C"/>
    <w:rsid w:val="00954E0C"/>
    <w:rsid w:val="00961156"/>
    <w:rsid w:val="0096323E"/>
    <w:rsid w:val="00964F03"/>
    <w:rsid w:val="00965CC1"/>
    <w:rsid w:val="00966F1F"/>
    <w:rsid w:val="00975676"/>
    <w:rsid w:val="00976467"/>
    <w:rsid w:val="00976D32"/>
    <w:rsid w:val="0098246E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012E"/>
    <w:rsid w:val="009C108A"/>
    <w:rsid w:val="009C2E47"/>
    <w:rsid w:val="009C4686"/>
    <w:rsid w:val="009C6BFB"/>
    <w:rsid w:val="009D0C05"/>
    <w:rsid w:val="009D7A23"/>
    <w:rsid w:val="009E18BD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9F5DEE"/>
    <w:rsid w:val="00A00C78"/>
    <w:rsid w:val="00A0479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05D8"/>
    <w:rsid w:val="00A34FAB"/>
    <w:rsid w:val="00A42C43"/>
    <w:rsid w:val="00A4313D"/>
    <w:rsid w:val="00A44220"/>
    <w:rsid w:val="00A452C3"/>
    <w:rsid w:val="00A50120"/>
    <w:rsid w:val="00A5040B"/>
    <w:rsid w:val="00A51095"/>
    <w:rsid w:val="00A60351"/>
    <w:rsid w:val="00A61C6D"/>
    <w:rsid w:val="00A63015"/>
    <w:rsid w:val="00A63681"/>
    <w:rsid w:val="00A6387B"/>
    <w:rsid w:val="00A6482F"/>
    <w:rsid w:val="00A66254"/>
    <w:rsid w:val="00A678B4"/>
    <w:rsid w:val="00A704A3"/>
    <w:rsid w:val="00A7059D"/>
    <w:rsid w:val="00A70C6E"/>
    <w:rsid w:val="00A75E23"/>
    <w:rsid w:val="00A82AA0"/>
    <w:rsid w:val="00A82F8A"/>
    <w:rsid w:val="00A84622"/>
    <w:rsid w:val="00A84BF0"/>
    <w:rsid w:val="00A9226B"/>
    <w:rsid w:val="00A92CF6"/>
    <w:rsid w:val="00A93FCF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980"/>
    <w:rsid w:val="00AB6BA7"/>
    <w:rsid w:val="00AB7BE8"/>
    <w:rsid w:val="00AC547E"/>
    <w:rsid w:val="00AD0710"/>
    <w:rsid w:val="00AD17DB"/>
    <w:rsid w:val="00AD4DB9"/>
    <w:rsid w:val="00AD63C0"/>
    <w:rsid w:val="00AE0791"/>
    <w:rsid w:val="00AE35B2"/>
    <w:rsid w:val="00AE6AA0"/>
    <w:rsid w:val="00AF406C"/>
    <w:rsid w:val="00AF45ED"/>
    <w:rsid w:val="00AF5AD5"/>
    <w:rsid w:val="00AF6732"/>
    <w:rsid w:val="00B00CA4"/>
    <w:rsid w:val="00B01DEF"/>
    <w:rsid w:val="00B02195"/>
    <w:rsid w:val="00B075D6"/>
    <w:rsid w:val="00B10790"/>
    <w:rsid w:val="00B113B9"/>
    <w:rsid w:val="00B119A2"/>
    <w:rsid w:val="00B13B6D"/>
    <w:rsid w:val="00B177F2"/>
    <w:rsid w:val="00B201F1"/>
    <w:rsid w:val="00B20382"/>
    <w:rsid w:val="00B20900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6D53"/>
    <w:rsid w:val="00B516F6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4EE5"/>
    <w:rsid w:val="00B9784D"/>
    <w:rsid w:val="00BA5979"/>
    <w:rsid w:val="00BA5C89"/>
    <w:rsid w:val="00BB04EB"/>
    <w:rsid w:val="00BB2539"/>
    <w:rsid w:val="00BB4CE2"/>
    <w:rsid w:val="00BB506A"/>
    <w:rsid w:val="00BB5EF0"/>
    <w:rsid w:val="00BB6025"/>
    <w:rsid w:val="00BB6701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39B1"/>
    <w:rsid w:val="00BF58FC"/>
    <w:rsid w:val="00C01F77"/>
    <w:rsid w:val="00C01FFC"/>
    <w:rsid w:val="00C05321"/>
    <w:rsid w:val="00C06AE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2F01"/>
    <w:rsid w:val="00C2351D"/>
    <w:rsid w:val="00C237E9"/>
    <w:rsid w:val="00C25AAD"/>
    <w:rsid w:val="00C30482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2C8A"/>
    <w:rsid w:val="00C43F01"/>
    <w:rsid w:val="00C4587E"/>
    <w:rsid w:val="00C46D56"/>
    <w:rsid w:val="00C47552"/>
    <w:rsid w:val="00C56F31"/>
    <w:rsid w:val="00C57A81"/>
    <w:rsid w:val="00C60193"/>
    <w:rsid w:val="00C625DD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2A24"/>
    <w:rsid w:val="00C959E7"/>
    <w:rsid w:val="00CA28D8"/>
    <w:rsid w:val="00CA7718"/>
    <w:rsid w:val="00CB4E12"/>
    <w:rsid w:val="00CC1E65"/>
    <w:rsid w:val="00CC567A"/>
    <w:rsid w:val="00CD106A"/>
    <w:rsid w:val="00CD4059"/>
    <w:rsid w:val="00CD4E5A"/>
    <w:rsid w:val="00CD6AFD"/>
    <w:rsid w:val="00CE03CE"/>
    <w:rsid w:val="00CE0F5D"/>
    <w:rsid w:val="00CE1A6A"/>
    <w:rsid w:val="00CF069C"/>
    <w:rsid w:val="00CF0DFF"/>
    <w:rsid w:val="00CF57AE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4D"/>
    <w:rsid w:val="00D220C5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218"/>
    <w:rsid w:val="00D728A0"/>
    <w:rsid w:val="00D74018"/>
    <w:rsid w:val="00D83661"/>
    <w:rsid w:val="00D9216A"/>
    <w:rsid w:val="00D926A1"/>
    <w:rsid w:val="00D93B0F"/>
    <w:rsid w:val="00D95BBB"/>
    <w:rsid w:val="00D97E7D"/>
    <w:rsid w:val="00DA16B5"/>
    <w:rsid w:val="00DA2A06"/>
    <w:rsid w:val="00DB1C8C"/>
    <w:rsid w:val="00DB3439"/>
    <w:rsid w:val="00DB3618"/>
    <w:rsid w:val="00DB468A"/>
    <w:rsid w:val="00DB703E"/>
    <w:rsid w:val="00DC2946"/>
    <w:rsid w:val="00DC4340"/>
    <w:rsid w:val="00DC550F"/>
    <w:rsid w:val="00DC64FD"/>
    <w:rsid w:val="00DC77CA"/>
    <w:rsid w:val="00DD02BC"/>
    <w:rsid w:val="00DD53C3"/>
    <w:rsid w:val="00DD669D"/>
    <w:rsid w:val="00DD73EA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5BBC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08BB"/>
    <w:rsid w:val="00E55E40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5222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A60C5"/>
    <w:rsid w:val="00EB0E20"/>
    <w:rsid w:val="00EB1682"/>
    <w:rsid w:val="00EB1A80"/>
    <w:rsid w:val="00EB3988"/>
    <w:rsid w:val="00EB457B"/>
    <w:rsid w:val="00EB6CF0"/>
    <w:rsid w:val="00EC0653"/>
    <w:rsid w:val="00EC27E1"/>
    <w:rsid w:val="00EC2C9C"/>
    <w:rsid w:val="00EC3E4B"/>
    <w:rsid w:val="00EC47C4"/>
    <w:rsid w:val="00EC4F3A"/>
    <w:rsid w:val="00EC5045"/>
    <w:rsid w:val="00EC5E74"/>
    <w:rsid w:val="00EC6D61"/>
    <w:rsid w:val="00ED08F4"/>
    <w:rsid w:val="00ED594D"/>
    <w:rsid w:val="00ED6830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1938"/>
    <w:rsid w:val="00F02467"/>
    <w:rsid w:val="00F02583"/>
    <w:rsid w:val="00F04D0E"/>
    <w:rsid w:val="00F1151F"/>
    <w:rsid w:val="00F115A6"/>
    <w:rsid w:val="00F12214"/>
    <w:rsid w:val="00F1239E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028"/>
    <w:rsid w:val="00F72CC5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C02F3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333C"/>
    <w:rsid w:val="00FE55DA"/>
    <w:rsid w:val="00FE60EC"/>
    <w:rsid w:val="00FF102C"/>
    <w:rsid w:val="00FF17D4"/>
    <w:rsid w:val="00FF18D2"/>
    <w:rsid w:val="00FF22F5"/>
    <w:rsid w:val="00FF4664"/>
    <w:rsid w:val="00FF624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406F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00406F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00406F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00406F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00406F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00406F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00406F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00406F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00406F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0406F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0406F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00406F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00406F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00406F"/>
    <w:rPr>
      <w:vertAlign w:val="superscript"/>
    </w:rPr>
  </w:style>
  <w:style w:type="character" w:styleId="Znakapoznpodarou">
    <w:name w:val="footnote reference"/>
    <w:semiHidden/>
    <w:rsid w:val="0000406F"/>
    <w:rPr>
      <w:vertAlign w:val="superscript"/>
    </w:rPr>
  </w:style>
  <w:style w:type="paragraph" w:styleId="Textpoznpodarou">
    <w:name w:val="footnote text"/>
    <w:basedOn w:val="Normln"/>
    <w:semiHidden/>
    <w:rsid w:val="0000406F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00406F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00406F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00406F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00406F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00406F"/>
    <w:pPr>
      <w:spacing w:line="240" w:lineRule="auto"/>
    </w:pPr>
  </w:style>
  <w:style w:type="character" w:styleId="Odkaznakoment">
    <w:name w:val="annotation reference"/>
    <w:qFormat/>
    <w:rsid w:val="0000406F"/>
    <w:rPr>
      <w:sz w:val="16"/>
    </w:rPr>
  </w:style>
  <w:style w:type="paragraph" w:styleId="Zkladntextodsazen2">
    <w:name w:val="Body Text Indent 2"/>
    <w:basedOn w:val="Normln"/>
    <w:rsid w:val="0000406F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00406F"/>
    <w:rPr>
      <w:sz w:val="20"/>
    </w:rPr>
  </w:style>
  <w:style w:type="paragraph" w:customStyle="1" w:styleId="BodyText20">
    <w:name w:val="Body Text 2_0"/>
    <w:basedOn w:val="Normln"/>
    <w:rsid w:val="0000406F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00406F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00406F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00406F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00406F"/>
    <w:rPr>
      <w:color w:val="0000FF"/>
      <w:u w:val="single"/>
    </w:rPr>
  </w:style>
  <w:style w:type="paragraph" w:customStyle="1" w:styleId="AHeader1">
    <w:name w:val="AHeader 1"/>
    <w:basedOn w:val="Normln"/>
    <w:rsid w:val="0000406F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00406F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00406F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00406F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00406F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00406F"/>
    <w:rPr>
      <w:color w:val="800080"/>
      <w:u w:val="single"/>
    </w:rPr>
  </w:style>
  <w:style w:type="paragraph" w:styleId="Zkladntextodsazen">
    <w:name w:val="Body Text Indent"/>
    <w:basedOn w:val="Normln"/>
    <w:rsid w:val="0000406F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00406F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0406F"/>
    <w:rPr>
      <w:b/>
      <w:bCs/>
    </w:rPr>
  </w:style>
  <w:style w:type="table" w:styleId="Mkatabulky">
    <w:name w:val="Table Grid"/>
    <w:basedOn w:val="Normlntabulka"/>
    <w:rsid w:val="0000406F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00406F"/>
    <w:rPr>
      <w:sz w:val="22"/>
      <w:lang w:val="en-GB" w:eastAsia="en-US"/>
    </w:rPr>
  </w:style>
  <w:style w:type="paragraph" w:customStyle="1" w:styleId="Default">
    <w:name w:val="Default"/>
    <w:rsid w:val="0000406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00406F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00406F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00406F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00406F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00406F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00406F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00406F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00406F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00406F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00406F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00406F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00406F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00406F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00406F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00406F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00406F"/>
    <w:rPr>
      <w:color w:val="605E5C"/>
      <w:shd w:val="clear" w:color="auto" w:fill="E1DFDD"/>
    </w:rPr>
  </w:style>
  <w:style w:type="character" w:customStyle="1" w:styleId="UnresolvedMention2">
    <w:name w:val="Unresolved Mention2"/>
    <w:rsid w:val="0000406F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00406F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00406F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00406F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00406F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B36CC-A20F-4A0B-A318-66FC4DC05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22</TotalTime>
  <Pages>1</Pages>
  <Words>1355</Words>
  <Characters>8001</Characters>
  <Application>Microsoft Office Word</Application>
  <DocSecurity>0</DocSecurity>
  <Lines>66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15</cp:revision>
  <cp:lastPrinted>2026-09-02T07:57:00Z</cp:lastPrinted>
  <dcterms:created xsi:type="dcterms:W3CDTF">2026-06-01T10:09:00Z</dcterms:created>
  <dcterms:modified xsi:type="dcterms:W3CDTF">2026-09-02T07:57:00Z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