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EFEC5" w14:textId="77777777" w:rsidR="001809D4" w:rsidRPr="00082A87" w:rsidRDefault="00170D98" w:rsidP="009446EF">
      <w:pPr>
        <w:tabs>
          <w:tab w:val="left" w:pos="709"/>
        </w:tabs>
        <w:spacing w:after="0" w:line="240" w:lineRule="auto"/>
        <w:jc w:val="both"/>
        <w:rPr>
          <w:rFonts w:asciiTheme="minorHAnsi" w:hAnsiTheme="minorHAnsi" w:cstheme="minorHAnsi"/>
        </w:rPr>
      </w:pPr>
      <w:bookmarkStart w:id="0" w:name="_Hlk231810661"/>
      <w:proofErr w:type="spellStart"/>
      <w:r w:rsidRPr="00082A87">
        <w:rPr>
          <w:rFonts w:asciiTheme="minorHAnsi" w:hAnsiTheme="minorHAnsi" w:cstheme="minorHAnsi"/>
          <w:b/>
        </w:rPr>
        <w:t>Pawsome</w:t>
      </w:r>
      <w:proofErr w:type="spellEnd"/>
      <w:r w:rsidRPr="00082A87">
        <w:rPr>
          <w:rFonts w:asciiTheme="minorHAnsi" w:hAnsiTheme="minorHAnsi" w:cstheme="minorHAnsi"/>
          <w:b/>
        </w:rPr>
        <w:t xml:space="preserve"> </w:t>
      </w:r>
      <w:proofErr w:type="spellStart"/>
      <w:r w:rsidRPr="00082A87">
        <w:rPr>
          <w:rFonts w:asciiTheme="minorHAnsi" w:hAnsiTheme="minorHAnsi" w:cstheme="minorHAnsi"/>
          <w:b/>
        </w:rPr>
        <w:t>Balm</w:t>
      </w:r>
      <w:proofErr w:type="spellEnd"/>
      <w:r w:rsidRPr="00082A87">
        <w:rPr>
          <w:rFonts w:asciiTheme="minorHAnsi" w:hAnsiTheme="minorHAnsi" w:cstheme="minorHAnsi"/>
          <w:b/>
        </w:rPr>
        <w:t xml:space="preserve"> ochranný balzám na tlapky a čenich </w:t>
      </w:r>
    </w:p>
    <w:bookmarkEnd w:id="0"/>
    <w:p w14:paraId="5340AF38" w14:textId="77777777" w:rsidR="005F4A08" w:rsidRPr="00082A87" w:rsidRDefault="008A0C92" w:rsidP="009446EF">
      <w:pPr>
        <w:pStyle w:val="Nzev"/>
        <w:spacing w:line="240" w:lineRule="auto"/>
        <w:jc w:val="both"/>
        <w:rPr>
          <w:rFonts w:asciiTheme="minorHAnsi" w:hAnsiTheme="minorHAnsi" w:cstheme="minorHAnsi"/>
          <w:bCs w:val="0"/>
          <w:sz w:val="22"/>
          <w:szCs w:val="22"/>
        </w:rPr>
      </w:pPr>
      <w:r w:rsidRPr="00082A87">
        <w:rPr>
          <w:rFonts w:asciiTheme="minorHAnsi" w:hAnsiTheme="minorHAnsi" w:cstheme="minorHAnsi"/>
          <w:b w:val="0"/>
          <w:sz w:val="22"/>
          <w:szCs w:val="22"/>
        </w:rPr>
        <w:t>V</w:t>
      </w:r>
      <w:r w:rsidR="00CF7AC7" w:rsidRPr="00082A87">
        <w:rPr>
          <w:rFonts w:asciiTheme="minorHAnsi" w:hAnsiTheme="minorHAnsi" w:cstheme="minorHAnsi"/>
          <w:b w:val="0"/>
          <w:sz w:val="22"/>
          <w:szCs w:val="22"/>
        </w:rPr>
        <w:t>eterinární přípravek pro</w:t>
      </w:r>
      <w:r w:rsidR="00FB0547" w:rsidRPr="00082A87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170D98" w:rsidRPr="00082A87">
        <w:rPr>
          <w:rFonts w:asciiTheme="minorHAnsi" w:hAnsiTheme="minorHAnsi" w:cstheme="minorHAnsi"/>
          <w:b w:val="0"/>
          <w:sz w:val="22"/>
          <w:szCs w:val="22"/>
        </w:rPr>
        <w:t xml:space="preserve">psy. </w:t>
      </w:r>
    </w:p>
    <w:p w14:paraId="738EE7A9" w14:textId="77777777" w:rsidR="001809D4" w:rsidRPr="00082A87" w:rsidRDefault="001809D4" w:rsidP="009446EF">
      <w:pPr>
        <w:autoSpaceDE w:val="0"/>
        <w:autoSpaceDN w:val="0"/>
        <w:adjustRightInd w:val="0"/>
        <w:spacing w:after="0" w:line="240" w:lineRule="auto"/>
        <w:ind w:left="709" w:firstLine="709"/>
        <w:jc w:val="both"/>
        <w:rPr>
          <w:rFonts w:asciiTheme="minorHAnsi" w:hAnsiTheme="minorHAnsi" w:cstheme="minorHAnsi"/>
        </w:rPr>
      </w:pPr>
    </w:p>
    <w:p w14:paraId="2C1F1CCC" w14:textId="63DFC9A2" w:rsidR="00AD182D" w:rsidRDefault="003C01E3" w:rsidP="009446EF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82A87">
        <w:rPr>
          <w:rFonts w:asciiTheme="minorHAnsi" w:hAnsiTheme="minorHAnsi" w:cstheme="minorHAnsi"/>
          <w:b/>
          <w:bCs/>
        </w:rPr>
        <w:t xml:space="preserve">Složení: </w:t>
      </w:r>
      <w:proofErr w:type="spellStart"/>
      <w:r w:rsidR="00AD182D">
        <w:rPr>
          <w:rFonts w:asciiTheme="minorHAnsi" w:hAnsiTheme="minorHAnsi" w:cstheme="minorHAnsi"/>
        </w:rPr>
        <w:t>Helianthus</w:t>
      </w:r>
      <w:proofErr w:type="spellEnd"/>
      <w:r w:rsidR="00AD182D">
        <w:rPr>
          <w:rFonts w:asciiTheme="minorHAnsi" w:hAnsiTheme="minorHAnsi" w:cstheme="minorHAnsi"/>
        </w:rPr>
        <w:t xml:space="preserve"> </w:t>
      </w:r>
      <w:proofErr w:type="spellStart"/>
      <w:r w:rsidR="00AD182D">
        <w:rPr>
          <w:rFonts w:asciiTheme="minorHAnsi" w:hAnsiTheme="minorHAnsi" w:cstheme="minorHAnsi"/>
        </w:rPr>
        <w:t>Annuus</w:t>
      </w:r>
      <w:proofErr w:type="spellEnd"/>
      <w:r w:rsidR="00AD182D">
        <w:rPr>
          <w:rFonts w:asciiTheme="minorHAnsi" w:hAnsiTheme="minorHAnsi" w:cstheme="minorHAnsi"/>
        </w:rPr>
        <w:t xml:space="preserve"> </w:t>
      </w:r>
      <w:proofErr w:type="spellStart"/>
      <w:r w:rsidR="00AD182D">
        <w:rPr>
          <w:rFonts w:asciiTheme="minorHAnsi" w:hAnsiTheme="minorHAnsi" w:cstheme="minorHAnsi"/>
        </w:rPr>
        <w:t>Se</w:t>
      </w:r>
      <w:r w:rsidR="008A003D">
        <w:rPr>
          <w:rFonts w:asciiTheme="minorHAnsi" w:hAnsiTheme="minorHAnsi" w:cstheme="minorHAnsi"/>
        </w:rPr>
        <w:t>e</w:t>
      </w:r>
      <w:r w:rsidR="00AD182D">
        <w:rPr>
          <w:rFonts w:asciiTheme="minorHAnsi" w:hAnsiTheme="minorHAnsi" w:cstheme="minorHAnsi"/>
        </w:rPr>
        <w:t>d</w:t>
      </w:r>
      <w:proofErr w:type="spellEnd"/>
      <w:r w:rsidR="00AD182D">
        <w:rPr>
          <w:rFonts w:asciiTheme="minorHAnsi" w:hAnsiTheme="minorHAnsi" w:cstheme="minorHAnsi"/>
        </w:rPr>
        <w:t xml:space="preserve"> </w:t>
      </w:r>
      <w:proofErr w:type="spellStart"/>
      <w:r w:rsidR="00AD182D">
        <w:rPr>
          <w:rFonts w:asciiTheme="minorHAnsi" w:hAnsiTheme="minorHAnsi" w:cstheme="minorHAnsi"/>
        </w:rPr>
        <w:t>Oil</w:t>
      </w:r>
      <w:proofErr w:type="spellEnd"/>
      <w:r w:rsidR="00AD182D">
        <w:rPr>
          <w:rFonts w:asciiTheme="minorHAnsi" w:hAnsiTheme="minorHAnsi" w:cstheme="minorHAnsi"/>
        </w:rPr>
        <w:t xml:space="preserve">, Lanolin, </w:t>
      </w:r>
      <w:proofErr w:type="spellStart"/>
      <w:r w:rsidR="00AD182D">
        <w:rPr>
          <w:rFonts w:asciiTheme="minorHAnsi" w:hAnsiTheme="minorHAnsi" w:cstheme="minorHAnsi"/>
        </w:rPr>
        <w:t>Butyrospermum</w:t>
      </w:r>
      <w:proofErr w:type="spellEnd"/>
      <w:r w:rsidR="00AD182D">
        <w:rPr>
          <w:rFonts w:asciiTheme="minorHAnsi" w:hAnsiTheme="minorHAnsi" w:cstheme="minorHAnsi"/>
        </w:rPr>
        <w:t xml:space="preserve"> </w:t>
      </w:r>
      <w:proofErr w:type="spellStart"/>
      <w:r w:rsidR="00AD182D">
        <w:rPr>
          <w:rFonts w:asciiTheme="minorHAnsi" w:hAnsiTheme="minorHAnsi" w:cstheme="minorHAnsi"/>
        </w:rPr>
        <w:t>Parkii</w:t>
      </w:r>
      <w:proofErr w:type="spellEnd"/>
      <w:r w:rsidR="00AD182D">
        <w:rPr>
          <w:rFonts w:asciiTheme="minorHAnsi" w:hAnsiTheme="minorHAnsi" w:cstheme="minorHAnsi"/>
        </w:rPr>
        <w:t xml:space="preserve"> </w:t>
      </w:r>
      <w:proofErr w:type="spellStart"/>
      <w:r w:rsidR="00AD182D">
        <w:rPr>
          <w:rFonts w:asciiTheme="minorHAnsi" w:hAnsiTheme="minorHAnsi" w:cstheme="minorHAnsi"/>
        </w:rPr>
        <w:t>Butter</w:t>
      </w:r>
      <w:proofErr w:type="spellEnd"/>
      <w:r w:rsidR="00AD182D">
        <w:rPr>
          <w:rFonts w:asciiTheme="minorHAnsi" w:hAnsiTheme="minorHAnsi" w:cstheme="minorHAnsi"/>
        </w:rPr>
        <w:t xml:space="preserve">, </w:t>
      </w:r>
      <w:proofErr w:type="spellStart"/>
      <w:r w:rsidR="00AD182D">
        <w:rPr>
          <w:rFonts w:asciiTheme="minorHAnsi" w:hAnsiTheme="minorHAnsi" w:cstheme="minorHAnsi"/>
        </w:rPr>
        <w:t>Cera</w:t>
      </w:r>
      <w:proofErr w:type="spellEnd"/>
      <w:r w:rsidR="00AD182D">
        <w:rPr>
          <w:rFonts w:asciiTheme="minorHAnsi" w:hAnsiTheme="minorHAnsi" w:cstheme="minorHAnsi"/>
        </w:rPr>
        <w:t xml:space="preserve"> Alba, Polyglyceryl-3 </w:t>
      </w:r>
      <w:proofErr w:type="spellStart"/>
      <w:r w:rsidR="00AD182D">
        <w:rPr>
          <w:rFonts w:asciiTheme="minorHAnsi" w:hAnsiTheme="minorHAnsi" w:cstheme="minorHAnsi"/>
        </w:rPr>
        <w:t>Tetrastearate</w:t>
      </w:r>
      <w:proofErr w:type="spellEnd"/>
      <w:r w:rsidR="00AD182D">
        <w:rPr>
          <w:rFonts w:asciiTheme="minorHAnsi" w:hAnsiTheme="minorHAnsi" w:cstheme="minorHAnsi"/>
        </w:rPr>
        <w:t xml:space="preserve">, </w:t>
      </w:r>
      <w:proofErr w:type="spellStart"/>
      <w:r w:rsidR="00AD182D">
        <w:rPr>
          <w:rFonts w:asciiTheme="minorHAnsi" w:hAnsiTheme="minorHAnsi" w:cstheme="minorHAnsi"/>
        </w:rPr>
        <w:t>Tocopherol</w:t>
      </w:r>
      <w:proofErr w:type="spellEnd"/>
      <w:r w:rsidR="00AD182D">
        <w:rPr>
          <w:rFonts w:asciiTheme="minorHAnsi" w:hAnsiTheme="minorHAnsi" w:cstheme="minorHAnsi"/>
        </w:rPr>
        <w:t xml:space="preserve">, </w:t>
      </w:r>
      <w:proofErr w:type="spellStart"/>
      <w:r w:rsidR="00AD182D">
        <w:rPr>
          <w:rFonts w:asciiTheme="minorHAnsi" w:hAnsiTheme="minorHAnsi" w:cstheme="minorHAnsi"/>
        </w:rPr>
        <w:t>Calendula</w:t>
      </w:r>
      <w:proofErr w:type="spellEnd"/>
      <w:r w:rsidR="00AD182D">
        <w:rPr>
          <w:rFonts w:asciiTheme="minorHAnsi" w:hAnsiTheme="minorHAnsi" w:cstheme="minorHAnsi"/>
        </w:rPr>
        <w:t xml:space="preserve"> </w:t>
      </w:r>
      <w:proofErr w:type="spellStart"/>
      <w:r w:rsidR="00AD182D">
        <w:rPr>
          <w:rFonts w:asciiTheme="minorHAnsi" w:hAnsiTheme="minorHAnsi" w:cstheme="minorHAnsi"/>
        </w:rPr>
        <w:t>Officinalis</w:t>
      </w:r>
      <w:proofErr w:type="spellEnd"/>
      <w:r w:rsidR="00AD182D">
        <w:rPr>
          <w:rFonts w:asciiTheme="minorHAnsi" w:hAnsiTheme="minorHAnsi" w:cstheme="minorHAnsi"/>
        </w:rPr>
        <w:t xml:space="preserve"> </w:t>
      </w:r>
      <w:proofErr w:type="spellStart"/>
      <w:r w:rsidR="00AD182D">
        <w:rPr>
          <w:rFonts w:asciiTheme="minorHAnsi" w:hAnsiTheme="minorHAnsi" w:cstheme="minorHAnsi"/>
        </w:rPr>
        <w:t>Flower</w:t>
      </w:r>
      <w:proofErr w:type="spellEnd"/>
      <w:r w:rsidR="00AD182D">
        <w:rPr>
          <w:rFonts w:asciiTheme="minorHAnsi" w:hAnsiTheme="minorHAnsi" w:cstheme="minorHAnsi"/>
        </w:rPr>
        <w:t xml:space="preserve"> </w:t>
      </w:r>
      <w:proofErr w:type="spellStart"/>
      <w:r w:rsidR="00AD182D">
        <w:rPr>
          <w:rFonts w:asciiTheme="minorHAnsi" w:hAnsiTheme="minorHAnsi" w:cstheme="minorHAnsi"/>
        </w:rPr>
        <w:t>Extract</w:t>
      </w:r>
      <w:proofErr w:type="spellEnd"/>
      <w:r w:rsidR="00AD182D">
        <w:rPr>
          <w:rFonts w:asciiTheme="minorHAnsi" w:hAnsiTheme="minorHAnsi" w:cstheme="minorHAnsi"/>
        </w:rPr>
        <w:t>.</w:t>
      </w:r>
    </w:p>
    <w:p w14:paraId="1B482678" w14:textId="77777777" w:rsidR="00AD182D" w:rsidRDefault="00AD182D" w:rsidP="009446EF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2694C617" w14:textId="39F8773A" w:rsidR="00F041EB" w:rsidRDefault="00F041EB" w:rsidP="009446EF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082A87">
        <w:rPr>
          <w:rFonts w:asciiTheme="minorHAnsi" w:hAnsiTheme="minorHAnsi" w:cstheme="minorHAnsi"/>
          <w:b/>
          <w:bCs/>
        </w:rPr>
        <w:t xml:space="preserve">Objem: </w:t>
      </w:r>
      <w:r w:rsidR="00D312C2" w:rsidRPr="00082A87">
        <w:rPr>
          <w:rFonts w:asciiTheme="minorHAnsi" w:hAnsiTheme="minorHAnsi" w:cstheme="minorHAnsi"/>
        </w:rPr>
        <w:t>35</w:t>
      </w:r>
      <w:r w:rsidRPr="00082A87">
        <w:rPr>
          <w:rFonts w:asciiTheme="minorHAnsi" w:hAnsiTheme="minorHAnsi" w:cstheme="minorHAnsi"/>
        </w:rPr>
        <w:t xml:space="preserve"> ml</w:t>
      </w:r>
      <w:r w:rsidRPr="00082A87">
        <w:rPr>
          <w:rFonts w:asciiTheme="minorHAnsi" w:hAnsiTheme="minorHAnsi" w:cstheme="minorHAnsi"/>
          <w:b/>
          <w:bCs/>
        </w:rPr>
        <w:t xml:space="preserve"> </w:t>
      </w:r>
    </w:p>
    <w:p w14:paraId="3480358D" w14:textId="77777777" w:rsidR="009446EF" w:rsidRPr="00082A87" w:rsidRDefault="009446EF" w:rsidP="009446EF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42985C0B" w14:textId="53A4AB8D" w:rsidR="00AD182D" w:rsidRDefault="003C01E3" w:rsidP="00AD182D">
      <w:pPr>
        <w:spacing w:after="0" w:line="240" w:lineRule="auto"/>
        <w:jc w:val="both"/>
        <w:rPr>
          <w:rFonts w:cs="Calibri"/>
        </w:rPr>
      </w:pPr>
      <w:bookmarkStart w:id="1" w:name="_Hlk202276010"/>
      <w:r w:rsidRPr="00082A87">
        <w:rPr>
          <w:rFonts w:asciiTheme="minorHAnsi" w:hAnsiTheme="minorHAnsi" w:cstheme="minorHAnsi"/>
          <w:b/>
          <w:bCs/>
        </w:rPr>
        <w:t>Účel použití veterinárního přípravku</w:t>
      </w:r>
      <w:bookmarkEnd w:id="1"/>
      <w:r w:rsidRPr="00082A87">
        <w:rPr>
          <w:rFonts w:asciiTheme="minorHAnsi" w:hAnsiTheme="minorHAnsi" w:cstheme="minorHAnsi"/>
          <w:b/>
          <w:bCs/>
        </w:rPr>
        <w:t xml:space="preserve">: </w:t>
      </w:r>
      <w:bookmarkStart w:id="2" w:name="_Hlk202276032"/>
      <w:r w:rsidR="00D312C2" w:rsidRPr="00082A87">
        <w:rPr>
          <w:rFonts w:asciiTheme="minorHAnsi" w:hAnsiTheme="minorHAnsi" w:cstheme="minorHAnsi"/>
        </w:rPr>
        <w:t xml:space="preserve">Ochranný balzám </w:t>
      </w:r>
      <w:r w:rsidR="00FF72D2" w:rsidRPr="00082A87">
        <w:rPr>
          <w:rFonts w:asciiTheme="minorHAnsi" w:hAnsiTheme="minorHAnsi" w:cstheme="minorHAnsi"/>
        </w:rPr>
        <w:t xml:space="preserve">pro </w:t>
      </w:r>
      <w:r w:rsidR="00D312C2" w:rsidRPr="00082A87">
        <w:rPr>
          <w:rFonts w:asciiTheme="minorHAnsi" w:hAnsiTheme="minorHAnsi" w:cstheme="minorHAnsi"/>
        </w:rPr>
        <w:t xml:space="preserve">intenzivní péči o tlapky a čenich psů. </w:t>
      </w:r>
      <w:r w:rsidR="00082A87">
        <w:rPr>
          <w:rFonts w:asciiTheme="minorHAnsi" w:hAnsiTheme="minorHAnsi" w:cstheme="minorHAnsi"/>
        </w:rPr>
        <w:t>Obsahuje</w:t>
      </w:r>
      <w:r w:rsidR="00082A87" w:rsidRPr="00082A87">
        <w:rPr>
          <w:rFonts w:asciiTheme="minorHAnsi" w:hAnsiTheme="minorHAnsi" w:cstheme="minorHAnsi"/>
        </w:rPr>
        <w:t xml:space="preserve"> </w:t>
      </w:r>
      <w:r w:rsidR="00D312C2" w:rsidRPr="00082A87">
        <w:rPr>
          <w:rFonts w:asciiTheme="minorHAnsi" w:hAnsiTheme="minorHAnsi" w:cstheme="minorHAnsi"/>
        </w:rPr>
        <w:t>kombinac</w:t>
      </w:r>
      <w:r w:rsidR="00082A87">
        <w:rPr>
          <w:rFonts w:asciiTheme="minorHAnsi" w:hAnsiTheme="minorHAnsi" w:cstheme="minorHAnsi"/>
        </w:rPr>
        <w:t>i</w:t>
      </w:r>
      <w:r w:rsidR="00D312C2" w:rsidRPr="00082A87">
        <w:rPr>
          <w:rFonts w:asciiTheme="minorHAnsi" w:hAnsiTheme="minorHAnsi" w:cstheme="minorHAnsi"/>
        </w:rPr>
        <w:t xml:space="preserve"> lanolinu, </w:t>
      </w:r>
      <w:proofErr w:type="spellStart"/>
      <w:r w:rsidR="00D312C2" w:rsidRPr="00082A87">
        <w:rPr>
          <w:rFonts w:asciiTheme="minorHAnsi" w:hAnsiTheme="minorHAnsi" w:cstheme="minorHAnsi"/>
        </w:rPr>
        <w:t>bambuckého</w:t>
      </w:r>
      <w:proofErr w:type="spellEnd"/>
      <w:r w:rsidR="00D312C2" w:rsidRPr="00082A87">
        <w:rPr>
          <w:rFonts w:asciiTheme="minorHAnsi" w:hAnsiTheme="minorHAnsi" w:cstheme="minorHAnsi"/>
        </w:rPr>
        <w:t xml:space="preserve"> másla a včelího vosku</w:t>
      </w:r>
      <w:r w:rsidR="00082A87">
        <w:rPr>
          <w:rFonts w:asciiTheme="minorHAnsi" w:hAnsiTheme="minorHAnsi" w:cstheme="minorHAnsi"/>
        </w:rPr>
        <w:t>, která</w:t>
      </w:r>
      <w:r w:rsidR="00D312C2" w:rsidRPr="00082A87">
        <w:rPr>
          <w:rFonts w:asciiTheme="minorHAnsi" w:hAnsiTheme="minorHAnsi" w:cstheme="minorHAnsi"/>
        </w:rPr>
        <w:t xml:space="preserve"> poskytuje okamžitou úlevu, hloubkovou hydrataci a vytváří </w:t>
      </w:r>
      <w:r w:rsidR="00FF72D2" w:rsidRPr="00082A87">
        <w:rPr>
          <w:rFonts w:asciiTheme="minorHAnsi" w:hAnsiTheme="minorHAnsi" w:cstheme="minorHAnsi"/>
        </w:rPr>
        <w:t>ochrannou</w:t>
      </w:r>
      <w:r w:rsidR="00D312C2" w:rsidRPr="00082A87">
        <w:rPr>
          <w:rFonts w:asciiTheme="minorHAnsi" w:hAnsiTheme="minorHAnsi" w:cstheme="minorHAnsi"/>
        </w:rPr>
        <w:t xml:space="preserve"> bariéru proti</w:t>
      </w:r>
      <w:r w:rsidR="00FF72D2" w:rsidRPr="00082A87">
        <w:rPr>
          <w:rFonts w:asciiTheme="minorHAnsi" w:hAnsiTheme="minorHAnsi" w:cstheme="minorHAnsi"/>
        </w:rPr>
        <w:t xml:space="preserve"> mrazu, posypové soli, horkému asfaltu a</w:t>
      </w:r>
      <w:r w:rsidR="002D6A9C">
        <w:rPr>
          <w:rFonts w:asciiTheme="minorHAnsi" w:hAnsiTheme="minorHAnsi" w:cstheme="minorHAnsi"/>
        </w:rPr>
        <w:t> </w:t>
      </w:r>
      <w:r w:rsidR="00FF72D2" w:rsidRPr="00082A87">
        <w:rPr>
          <w:rFonts w:asciiTheme="minorHAnsi" w:hAnsiTheme="minorHAnsi" w:cstheme="minorHAnsi"/>
        </w:rPr>
        <w:t>dalším vlivům</w:t>
      </w:r>
      <w:r w:rsidR="00D312C2" w:rsidRPr="00082A87">
        <w:rPr>
          <w:rFonts w:asciiTheme="minorHAnsi" w:hAnsiTheme="minorHAnsi" w:cstheme="minorHAnsi"/>
        </w:rPr>
        <w:t xml:space="preserve">. </w:t>
      </w:r>
      <w:r w:rsidR="00AD182D">
        <w:rPr>
          <w:rFonts w:cs="Calibri"/>
        </w:rPr>
        <w:t>Obsažený extrakt z měsíčku (</w:t>
      </w:r>
      <w:proofErr w:type="spellStart"/>
      <w:r w:rsidR="00AD182D">
        <w:rPr>
          <w:rFonts w:cs="Calibri"/>
          <w:i/>
          <w:iCs/>
        </w:rPr>
        <w:t>Calendula</w:t>
      </w:r>
      <w:proofErr w:type="spellEnd"/>
      <w:r w:rsidR="00AD182D">
        <w:rPr>
          <w:rFonts w:cs="Calibri"/>
          <w:i/>
          <w:iCs/>
        </w:rPr>
        <w:t xml:space="preserve"> </w:t>
      </w:r>
      <w:proofErr w:type="spellStart"/>
      <w:r w:rsidR="00AD182D">
        <w:rPr>
          <w:rFonts w:cs="Calibri"/>
          <w:i/>
          <w:iCs/>
        </w:rPr>
        <w:t>officinalis</w:t>
      </w:r>
      <w:proofErr w:type="spellEnd"/>
      <w:r w:rsidR="00AD182D">
        <w:rPr>
          <w:rFonts w:cs="Calibri"/>
        </w:rPr>
        <w:t>) a vitamin E uklidňují podráždění, hydratují kůži, napomáhají regeneraci, podporují obnovu popraskané tkáně a udržují kůži pružnou a</w:t>
      </w:r>
      <w:r w:rsidR="002D6A9C">
        <w:rPr>
          <w:rFonts w:cs="Calibri"/>
        </w:rPr>
        <w:t> </w:t>
      </w:r>
      <w:r w:rsidR="00AD182D">
        <w:rPr>
          <w:rFonts w:cs="Calibri"/>
        </w:rPr>
        <w:t>odolnou.</w:t>
      </w:r>
    </w:p>
    <w:p w14:paraId="5DF677FC" w14:textId="5365DCBB" w:rsidR="00AD182D" w:rsidRDefault="00AD182D" w:rsidP="009446E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CE00202" w14:textId="796F7828" w:rsidR="00CC2B44" w:rsidRDefault="00CC2B44" w:rsidP="009446EF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82A87">
        <w:rPr>
          <w:rFonts w:asciiTheme="minorHAnsi" w:hAnsiTheme="minorHAnsi" w:cstheme="minorHAnsi"/>
          <w:b/>
          <w:bCs/>
        </w:rPr>
        <w:t>Způsob použití:</w:t>
      </w:r>
      <w:r w:rsidR="00082A87">
        <w:rPr>
          <w:rFonts w:asciiTheme="minorHAnsi" w:hAnsiTheme="minorHAnsi" w:cstheme="minorHAnsi"/>
          <w:b/>
          <w:bCs/>
        </w:rPr>
        <w:t xml:space="preserve"> </w:t>
      </w:r>
      <w:r w:rsidR="00FF72D2" w:rsidRPr="00082A87">
        <w:rPr>
          <w:rFonts w:asciiTheme="minorHAnsi" w:hAnsiTheme="minorHAnsi" w:cstheme="minorHAnsi"/>
        </w:rPr>
        <w:t xml:space="preserve">Naneste souvislou vrstvu na </w:t>
      </w:r>
      <w:r w:rsidR="009446EF">
        <w:rPr>
          <w:rFonts w:asciiTheme="minorHAnsi" w:hAnsiTheme="minorHAnsi" w:cstheme="minorHAnsi"/>
        </w:rPr>
        <w:t>předem očištěnou</w:t>
      </w:r>
      <w:r w:rsidR="000D594C" w:rsidRPr="00082A87">
        <w:rPr>
          <w:rFonts w:asciiTheme="minorHAnsi" w:hAnsiTheme="minorHAnsi" w:cstheme="minorHAnsi"/>
        </w:rPr>
        <w:t xml:space="preserve"> a suchou </w:t>
      </w:r>
      <w:r w:rsidR="00082A87">
        <w:rPr>
          <w:rFonts w:asciiTheme="minorHAnsi" w:hAnsiTheme="minorHAnsi" w:cstheme="minorHAnsi"/>
        </w:rPr>
        <w:t>kůži</w:t>
      </w:r>
      <w:r w:rsidR="00082A87" w:rsidRPr="00082A87">
        <w:rPr>
          <w:rFonts w:asciiTheme="minorHAnsi" w:hAnsiTheme="minorHAnsi" w:cstheme="minorHAnsi"/>
        </w:rPr>
        <w:t xml:space="preserve"> </w:t>
      </w:r>
      <w:r w:rsidR="000D594C" w:rsidRPr="00082A87">
        <w:rPr>
          <w:rFonts w:asciiTheme="minorHAnsi" w:hAnsiTheme="minorHAnsi" w:cstheme="minorHAnsi"/>
        </w:rPr>
        <w:t>tlapek nebo čenichu. Jemně vmasírujte</w:t>
      </w:r>
      <w:r w:rsidR="00FF72D2" w:rsidRPr="00082A87">
        <w:rPr>
          <w:rFonts w:asciiTheme="minorHAnsi" w:hAnsiTheme="minorHAnsi" w:cstheme="minorHAnsi"/>
        </w:rPr>
        <w:t xml:space="preserve">. </w:t>
      </w:r>
      <w:r w:rsidR="000D594C" w:rsidRPr="00082A87">
        <w:rPr>
          <w:rFonts w:asciiTheme="minorHAnsi" w:hAnsiTheme="minorHAnsi" w:cstheme="minorHAnsi"/>
        </w:rPr>
        <w:t xml:space="preserve">Pro </w:t>
      </w:r>
      <w:r w:rsidR="00FF72D2" w:rsidRPr="00082A87">
        <w:rPr>
          <w:rFonts w:asciiTheme="minorHAnsi" w:hAnsiTheme="minorHAnsi" w:cstheme="minorHAnsi"/>
        </w:rPr>
        <w:t>ochranu v e</w:t>
      </w:r>
      <w:r w:rsidR="000D594C" w:rsidRPr="00082A87">
        <w:rPr>
          <w:rFonts w:asciiTheme="minorHAnsi" w:hAnsiTheme="minorHAnsi" w:cstheme="minorHAnsi"/>
        </w:rPr>
        <w:t>xtrémních podmínkách</w:t>
      </w:r>
      <w:r w:rsidR="00FF72D2" w:rsidRPr="00082A87">
        <w:rPr>
          <w:rFonts w:asciiTheme="minorHAnsi" w:hAnsiTheme="minorHAnsi" w:cstheme="minorHAnsi"/>
        </w:rPr>
        <w:t xml:space="preserve"> </w:t>
      </w:r>
      <w:r w:rsidR="00082A87">
        <w:rPr>
          <w:rFonts w:asciiTheme="minorHAnsi" w:hAnsiTheme="minorHAnsi" w:cstheme="minorHAnsi"/>
        </w:rPr>
        <w:t>naneste</w:t>
      </w:r>
      <w:r w:rsidR="00082A87" w:rsidRPr="00082A87">
        <w:rPr>
          <w:rFonts w:asciiTheme="minorHAnsi" w:hAnsiTheme="minorHAnsi" w:cstheme="minorHAnsi"/>
        </w:rPr>
        <w:t xml:space="preserve"> </w:t>
      </w:r>
      <w:r w:rsidR="000D594C" w:rsidRPr="00082A87">
        <w:rPr>
          <w:rFonts w:asciiTheme="minorHAnsi" w:hAnsiTheme="minorHAnsi" w:cstheme="minorHAnsi"/>
        </w:rPr>
        <w:t xml:space="preserve">bezprostředně před pobytem venku. </w:t>
      </w:r>
      <w:r w:rsidR="008230D3" w:rsidRPr="00082A87">
        <w:rPr>
          <w:rFonts w:asciiTheme="minorHAnsi" w:hAnsiTheme="minorHAnsi" w:cstheme="minorHAnsi"/>
        </w:rPr>
        <w:t xml:space="preserve">Při regeneraci </w:t>
      </w:r>
      <w:r w:rsidR="000D594C" w:rsidRPr="00082A87">
        <w:rPr>
          <w:rFonts w:asciiTheme="minorHAnsi" w:hAnsiTheme="minorHAnsi" w:cstheme="minorHAnsi"/>
        </w:rPr>
        <w:t xml:space="preserve">používejte 2–3x denně nebo dle potřeby až do úplného zvláčnění. </w:t>
      </w:r>
    </w:p>
    <w:p w14:paraId="08B9C6A5" w14:textId="77777777" w:rsidR="009446EF" w:rsidRPr="00082A87" w:rsidRDefault="009446EF" w:rsidP="009446EF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5A065918" w14:textId="77777777" w:rsidR="009446EF" w:rsidRDefault="003C01E3" w:rsidP="009446EF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082A87">
        <w:rPr>
          <w:rFonts w:asciiTheme="minorHAnsi" w:hAnsiTheme="minorHAnsi" w:cstheme="minorHAnsi"/>
          <w:b/>
          <w:bCs/>
        </w:rPr>
        <w:t>Způsob a podmínky uchovávání veterinárního přípravku:</w:t>
      </w:r>
      <w:r w:rsidR="00CC2B44" w:rsidRPr="00082A87">
        <w:rPr>
          <w:rFonts w:asciiTheme="minorHAnsi" w:hAnsiTheme="minorHAnsi" w:cstheme="minorHAnsi"/>
          <w:b/>
          <w:bCs/>
        </w:rPr>
        <w:t xml:space="preserve"> </w:t>
      </w:r>
    </w:p>
    <w:p w14:paraId="4094CD8D" w14:textId="77777777" w:rsidR="003C01E3" w:rsidRDefault="00892E19" w:rsidP="009446EF">
      <w:pPr>
        <w:spacing w:after="0" w:line="240" w:lineRule="auto"/>
        <w:jc w:val="both"/>
        <w:rPr>
          <w:rStyle w:val="citation-113"/>
          <w:rFonts w:asciiTheme="minorHAnsi" w:hAnsiTheme="minorHAnsi" w:cstheme="minorHAnsi"/>
        </w:rPr>
      </w:pPr>
      <w:r w:rsidRPr="00082A87">
        <w:rPr>
          <w:rStyle w:val="citation-114"/>
          <w:rFonts w:asciiTheme="minorHAnsi" w:hAnsiTheme="minorHAnsi" w:cstheme="minorHAnsi"/>
        </w:rPr>
        <w:t>Uchovávejte v suchu a temnu při teplotě do 25 °C</w:t>
      </w:r>
      <w:r w:rsidRPr="00082A87">
        <w:rPr>
          <w:rFonts w:asciiTheme="minorHAnsi" w:hAnsiTheme="minorHAnsi" w:cstheme="minorHAnsi"/>
        </w:rPr>
        <w:t xml:space="preserve">. </w:t>
      </w:r>
      <w:r w:rsidRPr="00082A87">
        <w:rPr>
          <w:rStyle w:val="citation-113"/>
          <w:rFonts w:asciiTheme="minorHAnsi" w:hAnsiTheme="minorHAnsi" w:cstheme="minorHAnsi"/>
        </w:rPr>
        <w:t>Chraňte před přímým slunečním zářením.</w:t>
      </w:r>
    </w:p>
    <w:p w14:paraId="279E8047" w14:textId="77777777" w:rsidR="009446EF" w:rsidRPr="00082A87" w:rsidRDefault="009446EF" w:rsidP="009446E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6ABE668" w14:textId="6BA66BA2" w:rsidR="00CC2B44" w:rsidRDefault="00CC2B44" w:rsidP="009446EF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82A87">
        <w:rPr>
          <w:rFonts w:asciiTheme="minorHAnsi" w:hAnsiTheme="minorHAnsi" w:cstheme="minorHAnsi"/>
          <w:b/>
          <w:bCs/>
        </w:rPr>
        <w:t>Upozornění</w:t>
      </w:r>
      <w:r w:rsidRPr="00082A87">
        <w:rPr>
          <w:rFonts w:asciiTheme="minorHAnsi" w:hAnsiTheme="minorHAnsi" w:cstheme="minorHAnsi"/>
        </w:rPr>
        <w:t>: Veterinární přípravek. Pouze pro zvířata. Uchovávejte mimo dohled a dosah dětí. Při známkách podráždění kůže přestaňte používat.</w:t>
      </w:r>
    </w:p>
    <w:p w14:paraId="0BB2E99E" w14:textId="6320DDCA" w:rsidR="009446EF" w:rsidRDefault="009446EF" w:rsidP="009446E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EE96B24" w14:textId="626A0A0C" w:rsidR="00AD182D" w:rsidRPr="008A003D" w:rsidRDefault="00AD182D" w:rsidP="009446EF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Datum výroby: </w:t>
      </w:r>
      <w:r w:rsidR="00E82668" w:rsidRPr="00E82668">
        <w:rPr>
          <w:rFonts w:asciiTheme="minorHAnsi" w:hAnsiTheme="minorHAnsi" w:cstheme="minorHAnsi"/>
          <w:bCs/>
        </w:rPr>
        <w:t>viz obal</w:t>
      </w:r>
    </w:p>
    <w:p w14:paraId="7BCCA0E7" w14:textId="19104906" w:rsidR="00BD1317" w:rsidRPr="00E82668" w:rsidRDefault="00720CD2" w:rsidP="009446EF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bookmarkStart w:id="3" w:name="_Hlk202276070"/>
      <w:bookmarkEnd w:id="2"/>
      <w:r>
        <w:rPr>
          <w:rFonts w:asciiTheme="minorHAnsi" w:hAnsiTheme="minorHAnsi" w:cstheme="minorHAnsi"/>
          <w:b/>
          <w:bCs/>
        </w:rPr>
        <w:t>D</w:t>
      </w:r>
      <w:r w:rsidR="003C01E3" w:rsidRPr="00082A87">
        <w:rPr>
          <w:rFonts w:asciiTheme="minorHAnsi" w:hAnsiTheme="minorHAnsi" w:cstheme="minorHAnsi"/>
          <w:b/>
          <w:bCs/>
        </w:rPr>
        <w:t>ob</w:t>
      </w:r>
      <w:bookmarkEnd w:id="3"/>
      <w:r w:rsidR="003C01E3" w:rsidRPr="00082A87">
        <w:rPr>
          <w:rFonts w:asciiTheme="minorHAnsi" w:hAnsiTheme="minorHAnsi" w:cstheme="minorHAnsi"/>
          <w:b/>
          <w:bCs/>
        </w:rPr>
        <w:t xml:space="preserve">a použitelnosti: </w:t>
      </w:r>
      <w:r w:rsidR="00BB0A68" w:rsidRPr="00082A87">
        <w:rPr>
          <w:rFonts w:asciiTheme="minorHAnsi" w:hAnsiTheme="minorHAnsi" w:cstheme="minorHAnsi"/>
        </w:rPr>
        <w:t>24</w:t>
      </w:r>
      <w:r w:rsidR="00CC2B44" w:rsidRPr="00082A87">
        <w:rPr>
          <w:rFonts w:asciiTheme="minorHAnsi" w:hAnsiTheme="minorHAnsi" w:cstheme="minorHAnsi"/>
        </w:rPr>
        <w:t xml:space="preserve"> měsíců od data výroby. </w:t>
      </w:r>
      <w:r w:rsidR="000843C4" w:rsidRPr="00082A87">
        <w:rPr>
          <w:rFonts w:asciiTheme="minorHAnsi" w:hAnsiTheme="minorHAnsi" w:cstheme="minorHAnsi"/>
        </w:rPr>
        <w:t>Spotřebujte do 12 měsíců od otevření.</w:t>
      </w:r>
      <w:bookmarkStart w:id="4" w:name="_Hlk204603875"/>
    </w:p>
    <w:p w14:paraId="7445C190" w14:textId="77777777" w:rsidR="009446EF" w:rsidRPr="00082A87" w:rsidRDefault="009446EF" w:rsidP="009446E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31FB710" w14:textId="77777777" w:rsidR="009446EF" w:rsidRDefault="00CC2B44" w:rsidP="009446EF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82A87">
        <w:rPr>
          <w:rFonts w:asciiTheme="minorHAnsi" w:hAnsiTheme="minorHAnsi" w:cstheme="minorHAnsi"/>
          <w:b/>
        </w:rPr>
        <w:t>Držitel rozhodnutí o schválení</w:t>
      </w:r>
      <w:r w:rsidRPr="00082A87">
        <w:rPr>
          <w:rFonts w:asciiTheme="minorHAnsi" w:hAnsiTheme="minorHAnsi" w:cstheme="minorHAnsi"/>
        </w:rPr>
        <w:t xml:space="preserve">: </w:t>
      </w:r>
      <w:bookmarkStart w:id="5" w:name="_Hlk231810646"/>
    </w:p>
    <w:p w14:paraId="62BE9D21" w14:textId="3307915B" w:rsidR="009446EF" w:rsidRDefault="00CC2B44" w:rsidP="009446EF">
      <w:pPr>
        <w:spacing w:after="0" w:line="240" w:lineRule="auto"/>
        <w:jc w:val="both"/>
        <w:rPr>
          <w:rFonts w:asciiTheme="minorHAnsi" w:hAnsiTheme="minorHAnsi" w:cstheme="minorHAnsi"/>
        </w:rPr>
      </w:pPr>
      <w:proofErr w:type="spellStart"/>
      <w:r w:rsidRPr="00082A87">
        <w:rPr>
          <w:rFonts w:asciiTheme="minorHAnsi" w:hAnsiTheme="minorHAnsi" w:cstheme="minorHAnsi"/>
        </w:rPr>
        <w:t>Root</w:t>
      </w:r>
      <w:proofErr w:type="spellEnd"/>
      <w:r w:rsidRPr="00082A87">
        <w:rPr>
          <w:rFonts w:asciiTheme="minorHAnsi" w:hAnsiTheme="minorHAnsi" w:cstheme="minorHAnsi"/>
        </w:rPr>
        <w:t xml:space="preserve"> &amp; </w:t>
      </w:r>
      <w:proofErr w:type="spellStart"/>
      <w:r w:rsidRPr="00082A87">
        <w:rPr>
          <w:rFonts w:asciiTheme="minorHAnsi" w:hAnsiTheme="minorHAnsi" w:cstheme="minorHAnsi"/>
        </w:rPr>
        <w:t>Snoot</w:t>
      </w:r>
      <w:proofErr w:type="spellEnd"/>
      <w:r w:rsidRPr="00082A87">
        <w:rPr>
          <w:rFonts w:asciiTheme="minorHAnsi" w:hAnsiTheme="minorHAnsi" w:cstheme="minorHAnsi"/>
        </w:rPr>
        <w:t xml:space="preserve"> </w:t>
      </w:r>
      <w:proofErr w:type="spellStart"/>
      <w:r w:rsidRPr="00082A87">
        <w:rPr>
          <w:rFonts w:asciiTheme="minorHAnsi" w:hAnsiTheme="minorHAnsi" w:cstheme="minorHAnsi"/>
        </w:rPr>
        <w:t>industry</w:t>
      </w:r>
      <w:proofErr w:type="spellEnd"/>
      <w:r w:rsidRPr="00082A87">
        <w:rPr>
          <w:rFonts w:asciiTheme="minorHAnsi" w:hAnsiTheme="minorHAnsi" w:cstheme="minorHAnsi"/>
        </w:rPr>
        <w:t xml:space="preserve"> s.r.o., U Národní galerie 470, Zbraslav, 156 00 Praha</w:t>
      </w:r>
      <w:bookmarkEnd w:id="5"/>
    </w:p>
    <w:p w14:paraId="459EDD4B" w14:textId="2C9F633E" w:rsidR="00CC2B44" w:rsidRDefault="002D6A9C" w:rsidP="009446EF">
      <w:pPr>
        <w:spacing w:after="0" w:line="240" w:lineRule="auto"/>
        <w:jc w:val="both"/>
      </w:pPr>
      <w:hyperlink r:id="rId8" w:history="1">
        <w:r w:rsidRPr="00BE4395">
          <w:rPr>
            <w:rStyle w:val="Hypertextovodkaz"/>
          </w:rPr>
          <w:t>info@rootandsnoot.cz</w:t>
        </w:r>
      </w:hyperlink>
    </w:p>
    <w:p w14:paraId="7A9C6C12" w14:textId="66CECC9A" w:rsidR="00CC2B44" w:rsidRPr="00082A87" w:rsidRDefault="00CC2B44" w:rsidP="009446EF">
      <w:pPr>
        <w:spacing w:after="0" w:line="240" w:lineRule="auto"/>
        <w:jc w:val="both"/>
        <w:rPr>
          <w:rFonts w:asciiTheme="minorHAnsi" w:hAnsiTheme="minorHAnsi" w:cstheme="minorHAnsi"/>
          <w:b/>
        </w:rPr>
      </w:pPr>
      <w:bookmarkStart w:id="6" w:name="_GoBack"/>
      <w:bookmarkEnd w:id="6"/>
      <w:r w:rsidRPr="00082A87">
        <w:rPr>
          <w:rFonts w:asciiTheme="minorHAnsi" w:hAnsiTheme="minorHAnsi" w:cstheme="minorHAnsi"/>
          <w:b/>
        </w:rPr>
        <w:t xml:space="preserve">Číslo schválení: </w:t>
      </w:r>
      <w:r w:rsidR="00542D68" w:rsidRPr="00542D68">
        <w:rPr>
          <w:rFonts w:asciiTheme="minorHAnsi" w:hAnsiTheme="minorHAnsi" w:cstheme="minorHAnsi"/>
        </w:rPr>
        <w:t>225-26/C</w:t>
      </w:r>
    </w:p>
    <w:p w14:paraId="5DEAE8F8" w14:textId="77777777" w:rsidR="00CC2B44" w:rsidRPr="00082A87" w:rsidRDefault="00CC2B44" w:rsidP="009446EF">
      <w:pPr>
        <w:spacing w:after="0" w:line="240" w:lineRule="auto"/>
        <w:jc w:val="both"/>
        <w:rPr>
          <w:rFonts w:asciiTheme="minorHAnsi" w:hAnsiTheme="minorHAnsi" w:cstheme="minorHAnsi"/>
        </w:rPr>
      </w:pPr>
      <w:r w:rsidRPr="00082A87">
        <w:rPr>
          <w:rFonts w:asciiTheme="minorHAnsi" w:hAnsiTheme="minorHAnsi" w:cstheme="minorHAnsi"/>
          <w:b/>
        </w:rPr>
        <w:t>Číslo šarže</w:t>
      </w:r>
      <w:r w:rsidRPr="00082A87">
        <w:rPr>
          <w:rFonts w:asciiTheme="minorHAnsi" w:hAnsiTheme="minorHAnsi" w:cstheme="minorHAnsi"/>
        </w:rPr>
        <w:t xml:space="preserve">: </w:t>
      </w:r>
      <w:r w:rsidR="00082A87">
        <w:rPr>
          <w:rFonts w:asciiTheme="minorHAnsi" w:hAnsiTheme="minorHAnsi" w:cstheme="minorHAnsi"/>
        </w:rPr>
        <w:t>viz obal</w:t>
      </w:r>
    </w:p>
    <w:bookmarkEnd w:id="4"/>
    <w:p w14:paraId="17F86ACE" w14:textId="722EFFC6" w:rsidR="00CF7AC7" w:rsidRPr="00082A87" w:rsidRDefault="00CF7AC7" w:rsidP="009446EF">
      <w:pPr>
        <w:spacing w:after="0" w:line="240" w:lineRule="auto"/>
        <w:jc w:val="both"/>
        <w:rPr>
          <w:rFonts w:asciiTheme="minorHAnsi" w:hAnsiTheme="minorHAnsi" w:cstheme="minorHAnsi"/>
        </w:rPr>
      </w:pPr>
    </w:p>
    <w:sectPr w:rsidR="00CF7AC7" w:rsidRPr="00082A87" w:rsidSect="000E3C4E">
      <w:headerReference w:type="default" r:id="rId9"/>
      <w:pgSz w:w="11906" w:h="16838"/>
      <w:pgMar w:top="1417" w:right="1417" w:bottom="1417" w:left="1417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8BDBE" w14:textId="77777777" w:rsidR="00B92421" w:rsidRDefault="00B92421">
      <w:pPr>
        <w:spacing w:after="0" w:line="240" w:lineRule="auto"/>
      </w:pPr>
      <w:r>
        <w:separator/>
      </w:r>
    </w:p>
  </w:endnote>
  <w:endnote w:type="continuationSeparator" w:id="0">
    <w:p w14:paraId="372A16AE" w14:textId="77777777" w:rsidR="00B92421" w:rsidRDefault="00B92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74BA1" w14:textId="77777777" w:rsidR="00B92421" w:rsidRDefault="00B92421">
      <w:pPr>
        <w:spacing w:after="0" w:line="240" w:lineRule="auto"/>
      </w:pPr>
      <w:r>
        <w:separator/>
      </w:r>
    </w:p>
  </w:footnote>
  <w:footnote w:type="continuationSeparator" w:id="0">
    <w:p w14:paraId="541DC513" w14:textId="77777777" w:rsidR="00B92421" w:rsidRDefault="00B92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17C11" w14:textId="450714D0" w:rsidR="00202EDC" w:rsidRPr="00082A87" w:rsidRDefault="00082A87" w:rsidP="00082A87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>na obal=PI</w:t>
    </w:r>
    <w:r w:rsidR="002D6A9C">
      <w:rPr>
        <w:bCs/>
      </w:rPr>
      <w:t xml:space="preserve"> </w:t>
    </w:r>
    <w:r w:rsidRPr="003E6FA3">
      <w:rPr>
        <w:bCs/>
      </w:rPr>
      <w:t xml:space="preserve">součást dokumentace schválené rozhodnutím </w:t>
    </w:r>
    <w:proofErr w:type="spellStart"/>
    <w:r w:rsidRPr="003E6FA3">
      <w:rPr>
        <w:bCs/>
      </w:rPr>
      <w:t>sp</w:t>
    </w:r>
    <w:proofErr w:type="spellEnd"/>
    <w:r w:rsidRPr="003E6FA3">
      <w:rPr>
        <w:bCs/>
      </w:rPr>
      <w:t>.</w:t>
    </w:r>
    <w:r w:rsidR="002D6A9C">
      <w:rPr>
        <w:bCs/>
      </w:rPr>
      <w:t> </w:t>
    </w:r>
    <w:r w:rsidRPr="003E6FA3">
      <w:rPr>
        <w:bCs/>
      </w:rPr>
      <w:t>zn.</w:t>
    </w:r>
    <w:r w:rsidR="002D6A9C">
      <w:rPr>
        <w:bCs/>
      </w:rPr>
      <w:t> </w:t>
    </w:r>
    <w:sdt>
      <w:sdtPr>
        <w:rPr>
          <w:bCs/>
        </w:rPr>
        <w:id w:val="1980487294"/>
        <w:placeholder>
          <w:docPart w:val="ED60F7B9024545EEA4E30ADDA272F4F9"/>
        </w:placeholder>
        <w:text/>
      </w:sdtPr>
      <w:sdtEndPr/>
      <w:sdtContent>
        <w:r>
          <w:rPr>
            <w:bCs/>
          </w:rPr>
          <w:t>USKVBL/7689/2026/POD</w:t>
        </w:r>
      </w:sdtContent>
    </w:sdt>
    <w:r w:rsidRPr="003E6FA3">
      <w:rPr>
        <w:bCs/>
      </w:rPr>
      <w:t>, č.j.</w:t>
    </w:r>
    <w:r w:rsidR="002D6A9C">
      <w:rPr>
        <w:bCs/>
      </w:rPr>
      <w:t> </w:t>
    </w:r>
    <w:sdt>
      <w:sdtPr>
        <w:rPr>
          <w:bCs/>
        </w:rPr>
        <w:id w:val="473950226"/>
        <w:placeholder>
          <w:docPart w:val="ED60F7B9024545EEA4E30ADDA272F4F9"/>
        </w:placeholder>
        <w:text/>
      </w:sdtPr>
      <w:sdtEndPr/>
      <w:sdtContent>
        <w:r w:rsidR="00542D68" w:rsidRPr="00542D68">
          <w:rPr>
            <w:bCs/>
          </w:rPr>
          <w:t>USKVBL/12092/2026/REG-</w:t>
        </w:r>
        <w:proofErr w:type="spellStart"/>
        <w:r w:rsidR="00542D68" w:rsidRPr="00542D68">
          <w:rPr>
            <w:bCs/>
          </w:rPr>
          <w:t>Gro</w:t>
        </w:r>
        <w:proofErr w:type="spellEnd"/>
      </w:sdtContent>
    </w:sdt>
    <w:r w:rsidRPr="003E6FA3">
      <w:rPr>
        <w:bCs/>
      </w:rPr>
      <w:t xml:space="preserve"> ze dne </w:t>
    </w:r>
    <w:sdt>
      <w:sdtPr>
        <w:rPr>
          <w:bCs/>
        </w:rPr>
        <w:id w:val="1763483650"/>
        <w:placeholder>
          <w:docPart w:val="360FE0C676D146128D91152B79820AF3"/>
        </w:placeholder>
        <w:date w:fullDate="2026-08-13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542D68">
          <w:rPr>
            <w:bCs/>
          </w:rPr>
          <w:t>13.8.2026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87AE60F1A4FC410A9F9D328163CFFEF3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t>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0C2F42FC3C97443EB713BAE2C08A44A2"/>
        </w:placeholder>
        <w:text/>
      </w:sdtPr>
      <w:sdtEndPr/>
      <w:sdtContent>
        <w:r w:rsidR="00542D68" w:rsidRPr="00542D68">
          <w:t>PAWSOME BALM OCHRANNÝ BALZÁM NA TLAPKY A ČENICH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17FB"/>
    <w:multiLevelType w:val="hybridMultilevel"/>
    <w:tmpl w:val="7AC2E81C"/>
    <w:lvl w:ilvl="0" w:tplc="5DF4E15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177C8"/>
    <w:multiLevelType w:val="hybridMultilevel"/>
    <w:tmpl w:val="28A0D854"/>
    <w:lvl w:ilvl="0" w:tplc="F2E610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DD253C"/>
    <w:multiLevelType w:val="hybridMultilevel"/>
    <w:tmpl w:val="428C5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6A21B8"/>
    <w:multiLevelType w:val="hybridMultilevel"/>
    <w:tmpl w:val="71601290"/>
    <w:lvl w:ilvl="0" w:tplc="D6EEF2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23EBD"/>
    <w:multiLevelType w:val="hybridMultilevel"/>
    <w:tmpl w:val="915CFC12"/>
    <w:lvl w:ilvl="0" w:tplc="EB2E00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D4"/>
    <w:rsid w:val="00024467"/>
    <w:rsid w:val="00033BE1"/>
    <w:rsid w:val="000372E5"/>
    <w:rsid w:val="000415CA"/>
    <w:rsid w:val="00056E7B"/>
    <w:rsid w:val="00063949"/>
    <w:rsid w:val="00077CE6"/>
    <w:rsid w:val="00082A87"/>
    <w:rsid w:val="00083D40"/>
    <w:rsid w:val="000843C4"/>
    <w:rsid w:val="000A0101"/>
    <w:rsid w:val="000B4F7D"/>
    <w:rsid w:val="000C7503"/>
    <w:rsid w:val="000D04FF"/>
    <w:rsid w:val="000D594C"/>
    <w:rsid w:val="000D7A36"/>
    <w:rsid w:val="000E3C4E"/>
    <w:rsid w:val="000E61F8"/>
    <w:rsid w:val="000F6054"/>
    <w:rsid w:val="001057E7"/>
    <w:rsid w:val="00117C86"/>
    <w:rsid w:val="00121AD7"/>
    <w:rsid w:val="00153996"/>
    <w:rsid w:val="001640F9"/>
    <w:rsid w:val="00170D98"/>
    <w:rsid w:val="001809D4"/>
    <w:rsid w:val="00181047"/>
    <w:rsid w:val="00195072"/>
    <w:rsid w:val="001A4A9C"/>
    <w:rsid w:val="001B660D"/>
    <w:rsid w:val="001C2FB8"/>
    <w:rsid w:val="001D2064"/>
    <w:rsid w:val="001F147D"/>
    <w:rsid w:val="00202EDC"/>
    <w:rsid w:val="00230570"/>
    <w:rsid w:val="00230EAC"/>
    <w:rsid w:val="00245BA7"/>
    <w:rsid w:val="00247C15"/>
    <w:rsid w:val="00262D3F"/>
    <w:rsid w:val="00263C23"/>
    <w:rsid w:val="00264D75"/>
    <w:rsid w:val="00267449"/>
    <w:rsid w:val="00272BFB"/>
    <w:rsid w:val="00280EF6"/>
    <w:rsid w:val="002814CA"/>
    <w:rsid w:val="002D596F"/>
    <w:rsid w:val="002D6A9C"/>
    <w:rsid w:val="002E61D7"/>
    <w:rsid w:val="002E6296"/>
    <w:rsid w:val="00301EFE"/>
    <w:rsid w:val="0034187A"/>
    <w:rsid w:val="0034501E"/>
    <w:rsid w:val="00346341"/>
    <w:rsid w:val="003712CD"/>
    <w:rsid w:val="00374706"/>
    <w:rsid w:val="003768B9"/>
    <w:rsid w:val="003776E3"/>
    <w:rsid w:val="00390532"/>
    <w:rsid w:val="003911BB"/>
    <w:rsid w:val="003B2060"/>
    <w:rsid w:val="003C01E3"/>
    <w:rsid w:val="003E074E"/>
    <w:rsid w:val="003F2349"/>
    <w:rsid w:val="003F6F50"/>
    <w:rsid w:val="00402B4C"/>
    <w:rsid w:val="00404DA2"/>
    <w:rsid w:val="004106DF"/>
    <w:rsid w:val="004119C9"/>
    <w:rsid w:val="00412089"/>
    <w:rsid w:val="004438A8"/>
    <w:rsid w:val="00445C86"/>
    <w:rsid w:val="00466F5F"/>
    <w:rsid w:val="0049107C"/>
    <w:rsid w:val="00497424"/>
    <w:rsid w:val="004C19C0"/>
    <w:rsid w:val="004C4F8F"/>
    <w:rsid w:val="0054027D"/>
    <w:rsid w:val="00542D68"/>
    <w:rsid w:val="005440BF"/>
    <w:rsid w:val="00580BA5"/>
    <w:rsid w:val="005A050D"/>
    <w:rsid w:val="005A1A11"/>
    <w:rsid w:val="005C0073"/>
    <w:rsid w:val="005D078A"/>
    <w:rsid w:val="005D322E"/>
    <w:rsid w:val="005F4A08"/>
    <w:rsid w:val="00604123"/>
    <w:rsid w:val="00605E1A"/>
    <w:rsid w:val="00623C0C"/>
    <w:rsid w:val="0063647D"/>
    <w:rsid w:val="00650145"/>
    <w:rsid w:val="00656125"/>
    <w:rsid w:val="006663E1"/>
    <w:rsid w:val="00676ACA"/>
    <w:rsid w:val="00682DA0"/>
    <w:rsid w:val="00690F99"/>
    <w:rsid w:val="00696A81"/>
    <w:rsid w:val="006A0CB6"/>
    <w:rsid w:val="006A37CE"/>
    <w:rsid w:val="006D09E9"/>
    <w:rsid w:val="006D48E1"/>
    <w:rsid w:val="006E5265"/>
    <w:rsid w:val="006F4868"/>
    <w:rsid w:val="006F4A17"/>
    <w:rsid w:val="00720CD2"/>
    <w:rsid w:val="00722051"/>
    <w:rsid w:val="00722357"/>
    <w:rsid w:val="00736000"/>
    <w:rsid w:val="00740CB9"/>
    <w:rsid w:val="00742B65"/>
    <w:rsid w:val="0075097D"/>
    <w:rsid w:val="00760457"/>
    <w:rsid w:val="007627DD"/>
    <w:rsid w:val="00781A84"/>
    <w:rsid w:val="00787149"/>
    <w:rsid w:val="007A5B2A"/>
    <w:rsid w:val="007B4D6C"/>
    <w:rsid w:val="007E29BB"/>
    <w:rsid w:val="007F66D4"/>
    <w:rsid w:val="008152EE"/>
    <w:rsid w:val="008230D3"/>
    <w:rsid w:val="00824976"/>
    <w:rsid w:val="0083066D"/>
    <w:rsid w:val="008463B5"/>
    <w:rsid w:val="00857635"/>
    <w:rsid w:val="008669DC"/>
    <w:rsid w:val="00892E19"/>
    <w:rsid w:val="008A003D"/>
    <w:rsid w:val="008A0C92"/>
    <w:rsid w:val="008A1390"/>
    <w:rsid w:val="008A68E8"/>
    <w:rsid w:val="008B722F"/>
    <w:rsid w:val="008E5253"/>
    <w:rsid w:val="008E77B3"/>
    <w:rsid w:val="00904622"/>
    <w:rsid w:val="009172B0"/>
    <w:rsid w:val="009247FB"/>
    <w:rsid w:val="00924D6D"/>
    <w:rsid w:val="00933C3A"/>
    <w:rsid w:val="0094328B"/>
    <w:rsid w:val="009446EF"/>
    <w:rsid w:val="0096086D"/>
    <w:rsid w:val="0096145A"/>
    <w:rsid w:val="00961F91"/>
    <w:rsid w:val="0097618C"/>
    <w:rsid w:val="009A75FB"/>
    <w:rsid w:val="009C4C17"/>
    <w:rsid w:val="009D13FD"/>
    <w:rsid w:val="009E676B"/>
    <w:rsid w:val="009F2C3B"/>
    <w:rsid w:val="009F380C"/>
    <w:rsid w:val="009F7E27"/>
    <w:rsid w:val="00A04BAD"/>
    <w:rsid w:val="00A30015"/>
    <w:rsid w:val="00A37FA2"/>
    <w:rsid w:val="00A75599"/>
    <w:rsid w:val="00A759A8"/>
    <w:rsid w:val="00A8297F"/>
    <w:rsid w:val="00A90BBF"/>
    <w:rsid w:val="00AB426B"/>
    <w:rsid w:val="00AB68BD"/>
    <w:rsid w:val="00AD182D"/>
    <w:rsid w:val="00AD388E"/>
    <w:rsid w:val="00AE5064"/>
    <w:rsid w:val="00B02E2B"/>
    <w:rsid w:val="00B1035F"/>
    <w:rsid w:val="00B537AF"/>
    <w:rsid w:val="00B62CC2"/>
    <w:rsid w:val="00B8539E"/>
    <w:rsid w:val="00B9238D"/>
    <w:rsid w:val="00B923FA"/>
    <w:rsid w:val="00B92421"/>
    <w:rsid w:val="00B938E4"/>
    <w:rsid w:val="00B94F4B"/>
    <w:rsid w:val="00BA0320"/>
    <w:rsid w:val="00BB0A68"/>
    <w:rsid w:val="00BB20D9"/>
    <w:rsid w:val="00BC38C6"/>
    <w:rsid w:val="00BC535D"/>
    <w:rsid w:val="00BD1317"/>
    <w:rsid w:val="00BD4B6F"/>
    <w:rsid w:val="00BE53F3"/>
    <w:rsid w:val="00BF3A40"/>
    <w:rsid w:val="00BF5FE0"/>
    <w:rsid w:val="00C130EE"/>
    <w:rsid w:val="00C25450"/>
    <w:rsid w:val="00C30C06"/>
    <w:rsid w:val="00C53DD4"/>
    <w:rsid w:val="00C67080"/>
    <w:rsid w:val="00C978DE"/>
    <w:rsid w:val="00CA5ADC"/>
    <w:rsid w:val="00CC2B44"/>
    <w:rsid w:val="00CE5241"/>
    <w:rsid w:val="00CE6124"/>
    <w:rsid w:val="00CF7AC7"/>
    <w:rsid w:val="00D25928"/>
    <w:rsid w:val="00D26E8F"/>
    <w:rsid w:val="00D26EF4"/>
    <w:rsid w:val="00D312C2"/>
    <w:rsid w:val="00D4098F"/>
    <w:rsid w:val="00D45AB2"/>
    <w:rsid w:val="00D513AA"/>
    <w:rsid w:val="00D53B33"/>
    <w:rsid w:val="00D60599"/>
    <w:rsid w:val="00D624F8"/>
    <w:rsid w:val="00D76857"/>
    <w:rsid w:val="00D80BC6"/>
    <w:rsid w:val="00D814BB"/>
    <w:rsid w:val="00D8665B"/>
    <w:rsid w:val="00DB2BE9"/>
    <w:rsid w:val="00DB5154"/>
    <w:rsid w:val="00DB6EA3"/>
    <w:rsid w:val="00DC52CE"/>
    <w:rsid w:val="00DD70CF"/>
    <w:rsid w:val="00DE66A2"/>
    <w:rsid w:val="00DE7C02"/>
    <w:rsid w:val="00E01BBC"/>
    <w:rsid w:val="00E23AE6"/>
    <w:rsid w:val="00E2471B"/>
    <w:rsid w:val="00E26880"/>
    <w:rsid w:val="00E35827"/>
    <w:rsid w:val="00E42B71"/>
    <w:rsid w:val="00E5617C"/>
    <w:rsid w:val="00E6706C"/>
    <w:rsid w:val="00E80ED6"/>
    <w:rsid w:val="00E82668"/>
    <w:rsid w:val="00E85500"/>
    <w:rsid w:val="00E94B31"/>
    <w:rsid w:val="00EA6B7A"/>
    <w:rsid w:val="00EB1FAD"/>
    <w:rsid w:val="00EC325B"/>
    <w:rsid w:val="00EC36C7"/>
    <w:rsid w:val="00ED62A5"/>
    <w:rsid w:val="00EE3B35"/>
    <w:rsid w:val="00EF21CD"/>
    <w:rsid w:val="00F041EB"/>
    <w:rsid w:val="00F0617C"/>
    <w:rsid w:val="00F312F7"/>
    <w:rsid w:val="00F54AD3"/>
    <w:rsid w:val="00F76078"/>
    <w:rsid w:val="00F82CC6"/>
    <w:rsid w:val="00F85BDC"/>
    <w:rsid w:val="00F95273"/>
    <w:rsid w:val="00FB0547"/>
    <w:rsid w:val="00FB3156"/>
    <w:rsid w:val="00FB5329"/>
    <w:rsid w:val="00FB6305"/>
    <w:rsid w:val="00FE453F"/>
    <w:rsid w:val="00FE6162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C65771"/>
  <w15:chartTrackingRefBased/>
  <w15:docId w15:val="{682A2448-9E9F-4E68-B47E-DC74A8E5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1809D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1809D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49107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1809D4"/>
    <w:rPr>
      <w:rFonts w:ascii="Cambria" w:hAnsi="Cambria"/>
      <w:b/>
      <w:bCs/>
      <w:kern w:val="32"/>
      <w:sz w:val="32"/>
      <w:szCs w:val="32"/>
      <w:lang w:val="cs-CZ" w:eastAsia="en-US" w:bidi="ar-SA"/>
    </w:rPr>
  </w:style>
  <w:style w:type="paragraph" w:styleId="Zkladntext">
    <w:name w:val="Body Text"/>
    <w:basedOn w:val="Normln"/>
    <w:link w:val="ZkladntextChar"/>
    <w:rsid w:val="001809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0"/>
      <w:szCs w:val="24"/>
      <w:lang w:eastAsia="cs-CZ"/>
    </w:rPr>
  </w:style>
  <w:style w:type="character" w:customStyle="1" w:styleId="ZkladntextChar">
    <w:name w:val="Základní text Char"/>
    <w:link w:val="Zkladntext"/>
    <w:rsid w:val="001809D4"/>
    <w:rPr>
      <w:color w:val="000000"/>
      <w:szCs w:val="24"/>
      <w:lang w:val="cs-CZ" w:eastAsia="cs-CZ" w:bidi="ar-SA"/>
    </w:rPr>
  </w:style>
  <w:style w:type="character" w:styleId="Hypertextovodkaz">
    <w:name w:val="Hyperlink"/>
    <w:semiHidden/>
    <w:rsid w:val="001809D4"/>
    <w:rPr>
      <w:rFonts w:cs="Times New Roman"/>
      <w:color w:val="0000FF"/>
      <w:u w:val="single"/>
    </w:rPr>
  </w:style>
  <w:style w:type="paragraph" w:customStyle="1" w:styleId="Texttabulky">
    <w:name w:val="Text tabulky"/>
    <w:rsid w:val="001809D4"/>
    <w:pPr>
      <w:autoSpaceDE w:val="0"/>
      <w:autoSpaceDN w:val="0"/>
      <w:adjustRightInd w:val="0"/>
    </w:pPr>
    <w:rPr>
      <w:color w:val="000000"/>
      <w:szCs w:val="24"/>
    </w:rPr>
  </w:style>
  <w:style w:type="paragraph" w:styleId="Nzev">
    <w:name w:val="Title"/>
    <w:basedOn w:val="Normln"/>
    <w:link w:val="NzevChar"/>
    <w:qFormat/>
    <w:rsid w:val="001809D4"/>
    <w:pPr>
      <w:autoSpaceDE w:val="0"/>
      <w:autoSpaceDN w:val="0"/>
      <w:adjustRightInd w:val="0"/>
      <w:spacing w:after="0" w:line="240" w:lineRule="atLeast"/>
      <w:ind w:left="23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cs-CZ"/>
    </w:rPr>
  </w:style>
  <w:style w:type="character" w:customStyle="1" w:styleId="NzevChar">
    <w:name w:val="Název Char"/>
    <w:link w:val="Nzev"/>
    <w:rsid w:val="001809D4"/>
    <w:rPr>
      <w:b/>
      <w:bCs/>
      <w:color w:val="000000"/>
      <w:sz w:val="24"/>
      <w:szCs w:val="24"/>
      <w:lang w:val="cs-CZ" w:eastAsia="cs-CZ" w:bidi="ar-SA"/>
    </w:rPr>
  </w:style>
  <w:style w:type="character" w:styleId="Odkaznakoment">
    <w:name w:val="annotation reference"/>
    <w:semiHidden/>
    <w:rsid w:val="001809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1809D4"/>
    <w:rPr>
      <w:sz w:val="20"/>
      <w:szCs w:val="20"/>
    </w:rPr>
  </w:style>
  <w:style w:type="paragraph" w:styleId="Textbubliny">
    <w:name w:val="Balloon Text"/>
    <w:basedOn w:val="Normln"/>
    <w:semiHidden/>
    <w:rsid w:val="001809D4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D624F8"/>
    <w:rPr>
      <w:b/>
      <w:bCs/>
    </w:rPr>
  </w:style>
  <w:style w:type="character" w:customStyle="1" w:styleId="TextkomenteChar">
    <w:name w:val="Text komentáře Char"/>
    <w:link w:val="Textkomente"/>
    <w:semiHidden/>
    <w:rsid w:val="00D624F8"/>
    <w:rPr>
      <w:rFonts w:ascii="Calibri" w:eastAsia="Calibri" w:hAnsi="Calibri"/>
      <w:lang w:eastAsia="en-US"/>
    </w:rPr>
  </w:style>
  <w:style w:type="character" w:customStyle="1" w:styleId="PedmtkomenteChar">
    <w:name w:val="Předmět komentáře Char"/>
    <w:basedOn w:val="TextkomenteChar"/>
    <w:link w:val="Pedmtkomente"/>
    <w:rsid w:val="00D624F8"/>
    <w:rPr>
      <w:rFonts w:ascii="Calibri" w:eastAsia="Calibri" w:hAnsi="Calibri"/>
      <w:lang w:eastAsia="en-US"/>
    </w:rPr>
  </w:style>
  <w:style w:type="character" w:customStyle="1" w:styleId="CharChar5">
    <w:name w:val="Char Char5"/>
    <w:semiHidden/>
    <w:rsid w:val="005440BF"/>
    <w:rPr>
      <w:lang w:eastAsia="en-US"/>
    </w:rPr>
  </w:style>
  <w:style w:type="character" w:customStyle="1" w:styleId="Nadpis3Char">
    <w:name w:val="Nadpis 3 Char"/>
    <w:link w:val="Nadpis3"/>
    <w:semiHidden/>
    <w:rsid w:val="0049107C"/>
    <w:rPr>
      <w:rFonts w:ascii="Cambria" w:hAnsi="Cambria"/>
      <w:b/>
      <w:bCs/>
      <w:sz w:val="26"/>
      <w:szCs w:val="26"/>
      <w:lang w:val="cs-CZ" w:eastAsia="en-US" w:bidi="ar-SA"/>
    </w:rPr>
  </w:style>
  <w:style w:type="paragraph" w:styleId="Zhlav">
    <w:name w:val="header"/>
    <w:basedOn w:val="Normln"/>
    <w:link w:val="ZhlavChar"/>
    <w:uiPriority w:val="99"/>
    <w:rsid w:val="00DB2BE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DB2BE9"/>
    <w:rPr>
      <w:rFonts w:ascii="Calibri" w:eastAsia="Calibri" w:hAnsi="Calibri"/>
      <w:sz w:val="22"/>
      <w:szCs w:val="22"/>
      <w:lang w:eastAsia="en-US"/>
    </w:rPr>
  </w:style>
  <w:style w:type="paragraph" w:styleId="Zpat">
    <w:name w:val="footer"/>
    <w:basedOn w:val="Normln"/>
    <w:link w:val="ZpatChar"/>
    <w:rsid w:val="00DB2BE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DB2BE9"/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736000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uiPriority w:val="20"/>
    <w:qFormat/>
    <w:rsid w:val="00E26880"/>
    <w:rPr>
      <w:i/>
      <w:iCs/>
    </w:rPr>
  </w:style>
  <w:style w:type="paragraph" w:styleId="Bezmezer">
    <w:name w:val="No Spacing"/>
    <w:uiPriority w:val="1"/>
    <w:qFormat/>
    <w:rsid w:val="00F95273"/>
    <w:rPr>
      <w:rFonts w:ascii="Calibri" w:eastAsia="Calibri" w:hAnsi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DE66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citation-114">
    <w:name w:val="citation-114"/>
    <w:basedOn w:val="Standardnpsmoodstavce"/>
    <w:rsid w:val="00892E19"/>
  </w:style>
  <w:style w:type="character" w:customStyle="1" w:styleId="citation-113">
    <w:name w:val="citation-113"/>
    <w:basedOn w:val="Standardnpsmoodstavce"/>
    <w:rsid w:val="00892E19"/>
  </w:style>
  <w:style w:type="character" w:styleId="Zstupntext">
    <w:name w:val="Placeholder Text"/>
    <w:rsid w:val="00082A87"/>
    <w:rPr>
      <w:color w:val="808080"/>
    </w:rPr>
  </w:style>
  <w:style w:type="character" w:styleId="Nevyeenzmnka">
    <w:name w:val="Unresolved Mention"/>
    <w:basedOn w:val="Standardnpsmoodstavce"/>
    <w:uiPriority w:val="99"/>
    <w:semiHidden/>
    <w:unhideWhenUsed/>
    <w:rsid w:val="009446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22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8318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82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2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8008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50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05246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695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71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919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5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otandsnoot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60F7B9024545EEA4E30ADDA272F4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DDF5C6-AE3E-4DFB-B492-5DF0565F1803}"/>
      </w:docPartPr>
      <w:docPartBody>
        <w:p w:rsidR="00146106" w:rsidRDefault="00535BF8" w:rsidP="00535BF8">
          <w:pPr>
            <w:pStyle w:val="ED60F7B9024545EEA4E30ADDA272F4F9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360FE0C676D146128D91152B79820A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3B18EE8-1372-49B3-9D56-708D168006EF}"/>
      </w:docPartPr>
      <w:docPartBody>
        <w:p w:rsidR="00146106" w:rsidRDefault="00535BF8" w:rsidP="00535BF8">
          <w:pPr>
            <w:pStyle w:val="360FE0C676D146128D91152B79820AF3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87AE60F1A4FC410A9F9D328163CFFEF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728CC9-3455-4D4B-80B2-CEEDC9E3E89B}"/>
      </w:docPartPr>
      <w:docPartBody>
        <w:p w:rsidR="00146106" w:rsidRDefault="00535BF8" w:rsidP="00535BF8">
          <w:pPr>
            <w:pStyle w:val="87AE60F1A4FC410A9F9D328163CFFEF3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0C2F42FC3C97443EB713BAE2C08A44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21838F-4001-4792-B42D-A4AB13207EDF}"/>
      </w:docPartPr>
      <w:docPartBody>
        <w:p w:rsidR="00146106" w:rsidRDefault="00535BF8" w:rsidP="00535BF8">
          <w:pPr>
            <w:pStyle w:val="0C2F42FC3C97443EB713BAE2C08A44A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F8"/>
    <w:rsid w:val="00146106"/>
    <w:rsid w:val="001D4104"/>
    <w:rsid w:val="00535BF8"/>
    <w:rsid w:val="008350B2"/>
    <w:rsid w:val="00924909"/>
    <w:rsid w:val="009277D1"/>
    <w:rsid w:val="00A80A2B"/>
    <w:rsid w:val="00AC45B7"/>
    <w:rsid w:val="00B40C50"/>
    <w:rsid w:val="00CB0BDF"/>
    <w:rsid w:val="00EF204F"/>
    <w:rsid w:val="00F2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535BF8"/>
    <w:rPr>
      <w:color w:val="808080"/>
    </w:rPr>
  </w:style>
  <w:style w:type="paragraph" w:customStyle="1" w:styleId="ED60F7B9024545EEA4E30ADDA272F4F9">
    <w:name w:val="ED60F7B9024545EEA4E30ADDA272F4F9"/>
    <w:rsid w:val="00535BF8"/>
  </w:style>
  <w:style w:type="paragraph" w:customStyle="1" w:styleId="360FE0C676D146128D91152B79820AF3">
    <w:name w:val="360FE0C676D146128D91152B79820AF3"/>
    <w:rsid w:val="00535BF8"/>
  </w:style>
  <w:style w:type="paragraph" w:customStyle="1" w:styleId="87AE60F1A4FC410A9F9D328163CFFEF3">
    <w:name w:val="87AE60F1A4FC410A9F9D328163CFFEF3"/>
    <w:rsid w:val="00535BF8"/>
  </w:style>
  <w:style w:type="paragraph" w:customStyle="1" w:styleId="0C2F42FC3C97443EB713BAE2C08A44A2">
    <w:name w:val="0C2F42FC3C97443EB713BAE2C08A44A2"/>
    <w:rsid w:val="00535B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38E58-E567-4A22-83A9-FD8FB2C75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Název výrobku:                      LEROS VITAL Rakytník a pomeranč</vt:lpstr>
    </vt:vector>
  </TitlesOfParts>
  <Company>LEROS, s.r.o.</Company>
  <LinksUpToDate>false</LinksUpToDate>
  <CharactersWithSpaces>1648</CharactersWithSpaces>
  <SharedDoc>false</SharedDoc>
  <HLinks>
    <vt:vector size="12" baseType="variant">
      <vt:variant>
        <vt:i4>5439612</vt:i4>
      </vt:variant>
      <vt:variant>
        <vt:i4>0</vt:i4>
      </vt:variant>
      <vt:variant>
        <vt:i4>0</vt:i4>
      </vt:variant>
      <vt:variant>
        <vt:i4>5</vt:i4>
      </vt:variant>
      <vt:variant>
        <vt:lpwstr>mailto:info@rootandsnoot.cz</vt:lpwstr>
      </vt:variant>
      <vt:variant>
        <vt:lpwstr/>
      </vt:variant>
      <vt:variant>
        <vt:i4>7077937</vt:i4>
      </vt:variant>
      <vt:variant>
        <vt:i4>-1</vt:i4>
      </vt:variant>
      <vt:variant>
        <vt:i4>1026</vt:i4>
      </vt:variant>
      <vt:variant>
        <vt:i4>4</vt:i4>
      </vt:variant>
      <vt:variant>
        <vt:lpwstr>http://cs.wikipedia.org/wiki/Soubor:Flag_of_the_Czech_Republic.s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Název výrobku:                      LEROS VITAL Rakytník a pomeranč</dc:title>
  <dc:subject/>
  <dc:creator>flohrova</dc:creator>
  <cp:keywords/>
  <dc:description/>
  <cp:lastModifiedBy>Leona Nepejchalová</cp:lastModifiedBy>
  <cp:revision>15</cp:revision>
  <cp:lastPrinted>2023-06-05T13:21:00Z</cp:lastPrinted>
  <dcterms:created xsi:type="dcterms:W3CDTF">2026-06-05T07:45:00Z</dcterms:created>
  <dcterms:modified xsi:type="dcterms:W3CDTF">2026-08-14T12:34:00Z</dcterms:modified>
</cp:coreProperties>
</file>