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95AAE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CAA42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108618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917CEF" w14:textId="3A41B830" w:rsidR="00C114FF" w:rsidRPr="00370769" w:rsidRDefault="00370769" w:rsidP="00D81BD9">
      <w:pPr>
        <w:tabs>
          <w:tab w:val="clear" w:pos="567"/>
          <w:tab w:val="left" w:pos="839"/>
        </w:tabs>
        <w:spacing w:line="240" w:lineRule="auto"/>
        <w:rPr>
          <w:szCs w:val="22"/>
        </w:rPr>
      </w:pPr>
      <w:r>
        <w:rPr>
          <w:szCs w:val="22"/>
        </w:rPr>
        <w:tab/>
      </w:r>
    </w:p>
    <w:p w14:paraId="5D72CC51" w14:textId="77777777" w:rsidR="00C114FF" w:rsidRPr="00370769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15240F" w14:textId="77777777" w:rsidR="00C114FF" w:rsidRPr="00370769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E1504C0" w14:textId="77777777" w:rsidR="00C114FF" w:rsidRPr="00370769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7642786" w14:textId="77777777" w:rsidR="00C114FF" w:rsidRPr="00370769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84CF734" w14:textId="77777777" w:rsidR="00C114FF" w:rsidRPr="00370769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B45039" w14:textId="77777777" w:rsidR="00C114FF" w:rsidRPr="00370769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765560" w14:textId="77777777" w:rsidR="00C114FF" w:rsidRPr="00370769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9B62655" w14:textId="77777777" w:rsidR="00C114FF" w:rsidRPr="00370769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E95848" w14:textId="77777777" w:rsidR="00C114FF" w:rsidRPr="00370769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C8DFB" w14:textId="77777777" w:rsidR="00C114FF" w:rsidRPr="00370769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B0FCF7E" w14:textId="77777777" w:rsidR="00C114FF" w:rsidRPr="00370769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97F189" w14:textId="77777777" w:rsidR="00C114FF" w:rsidRPr="00370769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19E9AA" w14:textId="77777777" w:rsidR="00C114FF" w:rsidRPr="00370769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25F0E1" w14:textId="77777777" w:rsidR="00C114FF" w:rsidRPr="00370769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6C493" w14:textId="77777777" w:rsidR="00C114FF" w:rsidRPr="00370769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2001743" w14:textId="77777777" w:rsidR="00C114FF" w:rsidRPr="00370769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8959B4" w14:textId="69106F26" w:rsidR="00C114FF" w:rsidRPr="00370769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84FE57" w14:textId="77777777" w:rsidR="00391622" w:rsidRPr="00370769" w:rsidRDefault="0039162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432B99" w14:textId="77777777" w:rsidR="00C114FF" w:rsidRPr="00370769" w:rsidRDefault="005B47DC" w:rsidP="00407C22">
      <w:pPr>
        <w:pStyle w:val="Style3"/>
      </w:pPr>
      <w:r w:rsidRPr="00370769">
        <w:t>PŘÍBALOVÁ INFORMACE</w:t>
      </w:r>
    </w:p>
    <w:p w14:paraId="43EC8B49" w14:textId="77777777" w:rsidR="00C114FF" w:rsidRPr="00370769" w:rsidRDefault="005B47DC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370769">
        <w:br w:type="page"/>
      </w:r>
      <w:r w:rsidRPr="00370769">
        <w:rPr>
          <w:b/>
          <w:szCs w:val="22"/>
        </w:rPr>
        <w:lastRenderedPageBreak/>
        <w:t>PŘÍBALOVÁ INFORMACE</w:t>
      </w:r>
    </w:p>
    <w:p w14:paraId="27F915C0" w14:textId="77777777" w:rsidR="00951118" w:rsidRPr="00370769" w:rsidRDefault="0095111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2198E77" w14:textId="77777777" w:rsidR="00407739" w:rsidRPr="00370769" w:rsidRDefault="0040773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9C4295D" w14:textId="77777777" w:rsidR="00C114FF" w:rsidRPr="00370769" w:rsidRDefault="005B47DC" w:rsidP="00B13B6D">
      <w:pPr>
        <w:pStyle w:val="Style1"/>
      </w:pPr>
      <w:r w:rsidRPr="00370769">
        <w:rPr>
          <w:highlight w:val="lightGray"/>
        </w:rPr>
        <w:t>1.</w:t>
      </w:r>
      <w:r w:rsidRPr="00370769">
        <w:tab/>
        <w:t>Název veterinárního léčivého přípravku</w:t>
      </w:r>
    </w:p>
    <w:p w14:paraId="15739A9F" w14:textId="77777777" w:rsidR="00C114FF" w:rsidRPr="00370769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A53FA85" w14:textId="1BE0C3D1" w:rsidR="00407739" w:rsidRPr="00370769" w:rsidRDefault="00407739" w:rsidP="00407739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370769">
        <w:rPr>
          <w:szCs w:val="22"/>
        </w:rPr>
        <w:t>Amoxibactin</w:t>
      </w:r>
      <w:proofErr w:type="spellEnd"/>
      <w:r w:rsidRPr="00370769">
        <w:rPr>
          <w:szCs w:val="22"/>
        </w:rPr>
        <w:t xml:space="preserve"> </w:t>
      </w:r>
      <w:r w:rsidR="005972F0" w:rsidRPr="00370769">
        <w:rPr>
          <w:szCs w:val="22"/>
        </w:rPr>
        <w:t>2</w:t>
      </w:r>
      <w:r w:rsidRPr="00370769">
        <w:rPr>
          <w:szCs w:val="22"/>
        </w:rPr>
        <w:t>50</w:t>
      </w:r>
      <w:r w:rsidR="0042325D" w:rsidRPr="00370769">
        <w:rPr>
          <w:szCs w:val="22"/>
        </w:rPr>
        <w:t> </w:t>
      </w:r>
      <w:r w:rsidRPr="00370769">
        <w:rPr>
          <w:szCs w:val="22"/>
        </w:rPr>
        <w:t>mg tablety pro psy</w:t>
      </w:r>
    </w:p>
    <w:p w14:paraId="5AAC554A" w14:textId="77777777" w:rsidR="00407739" w:rsidRPr="00370769" w:rsidRDefault="00407739" w:rsidP="00407739">
      <w:pPr>
        <w:tabs>
          <w:tab w:val="clear" w:pos="567"/>
        </w:tabs>
        <w:spacing w:line="240" w:lineRule="auto"/>
        <w:rPr>
          <w:szCs w:val="22"/>
        </w:rPr>
      </w:pPr>
    </w:p>
    <w:p w14:paraId="1F24FE97" w14:textId="77777777" w:rsidR="00C114FF" w:rsidRPr="00370769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9479FE0" w14:textId="77777777" w:rsidR="00C114FF" w:rsidRPr="00370769" w:rsidRDefault="005B47DC" w:rsidP="00B13B6D">
      <w:pPr>
        <w:pStyle w:val="Style1"/>
      </w:pPr>
      <w:r w:rsidRPr="00370769">
        <w:rPr>
          <w:highlight w:val="lightGray"/>
        </w:rPr>
        <w:t>2.</w:t>
      </w:r>
      <w:r w:rsidRPr="00370769">
        <w:tab/>
        <w:t>Složení</w:t>
      </w:r>
    </w:p>
    <w:p w14:paraId="7BCD36FA" w14:textId="77777777" w:rsidR="00C114FF" w:rsidRPr="00370769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54BD62A" w14:textId="6D422B4E" w:rsidR="00407739" w:rsidRPr="00370769" w:rsidRDefault="004C6D9D" w:rsidP="00232FFE">
      <w:pPr>
        <w:tabs>
          <w:tab w:val="clear" w:pos="567"/>
        </w:tabs>
        <w:spacing w:line="240" w:lineRule="auto"/>
        <w:rPr>
          <w:szCs w:val="22"/>
        </w:rPr>
      </w:pPr>
      <w:r w:rsidRPr="00370769">
        <w:rPr>
          <w:szCs w:val="22"/>
        </w:rPr>
        <w:t xml:space="preserve">Každá </w:t>
      </w:r>
      <w:r w:rsidR="00407739" w:rsidRPr="00370769">
        <w:rPr>
          <w:szCs w:val="22"/>
        </w:rPr>
        <w:t xml:space="preserve">tableta obsahuje: </w:t>
      </w:r>
    </w:p>
    <w:p w14:paraId="19E8E7D6" w14:textId="77777777" w:rsidR="00232FFE" w:rsidRPr="00370769" w:rsidRDefault="00232FFE" w:rsidP="00232FFE">
      <w:pPr>
        <w:tabs>
          <w:tab w:val="clear" w:pos="567"/>
        </w:tabs>
        <w:spacing w:line="240" w:lineRule="auto"/>
        <w:rPr>
          <w:b/>
          <w:bCs/>
          <w:szCs w:val="22"/>
        </w:rPr>
      </w:pPr>
    </w:p>
    <w:p w14:paraId="6963DF0C" w14:textId="73658D41" w:rsidR="00407739" w:rsidRPr="00370769" w:rsidRDefault="00407739" w:rsidP="00232FFE">
      <w:pPr>
        <w:tabs>
          <w:tab w:val="clear" w:pos="567"/>
        </w:tabs>
        <w:spacing w:line="240" w:lineRule="auto"/>
        <w:rPr>
          <w:b/>
          <w:bCs/>
          <w:szCs w:val="22"/>
        </w:rPr>
      </w:pPr>
      <w:r w:rsidRPr="00370769">
        <w:rPr>
          <w:b/>
          <w:bCs/>
          <w:szCs w:val="22"/>
        </w:rPr>
        <w:t xml:space="preserve">Léčivá látka: </w:t>
      </w:r>
    </w:p>
    <w:p w14:paraId="607CAA91" w14:textId="18C4DD14" w:rsidR="00232FFE" w:rsidRPr="00370769" w:rsidRDefault="00407739" w:rsidP="00232FFE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370769">
        <w:rPr>
          <w:szCs w:val="22"/>
        </w:rPr>
        <w:t>Amoxicillinum</w:t>
      </w:r>
      <w:proofErr w:type="spellEnd"/>
      <w:r w:rsidRPr="00370769">
        <w:rPr>
          <w:szCs w:val="22"/>
        </w:rPr>
        <w:t xml:space="preserve"> </w:t>
      </w:r>
      <w:r w:rsidR="005972F0" w:rsidRPr="00370769">
        <w:rPr>
          <w:szCs w:val="22"/>
        </w:rPr>
        <w:t>2</w:t>
      </w:r>
      <w:r w:rsidRPr="00370769">
        <w:rPr>
          <w:szCs w:val="22"/>
        </w:rPr>
        <w:t>50</w:t>
      </w:r>
      <w:r w:rsidR="0042325D" w:rsidRPr="00370769">
        <w:rPr>
          <w:szCs w:val="22"/>
        </w:rPr>
        <w:t> </w:t>
      </w:r>
      <w:r w:rsidRPr="00370769">
        <w:rPr>
          <w:szCs w:val="22"/>
        </w:rPr>
        <w:t>mg</w:t>
      </w:r>
    </w:p>
    <w:p w14:paraId="3770CEBD" w14:textId="43A74EC2" w:rsidR="00407739" w:rsidRPr="00370769" w:rsidRDefault="00407739" w:rsidP="00232FFE">
      <w:pPr>
        <w:tabs>
          <w:tab w:val="clear" w:pos="567"/>
        </w:tabs>
        <w:spacing w:line="240" w:lineRule="auto"/>
        <w:rPr>
          <w:szCs w:val="22"/>
        </w:rPr>
      </w:pPr>
      <w:r w:rsidRPr="00370769">
        <w:rPr>
          <w:szCs w:val="22"/>
        </w:rPr>
        <w:t xml:space="preserve">(odpovídá </w:t>
      </w:r>
      <w:r w:rsidR="005972F0" w:rsidRPr="00370769">
        <w:rPr>
          <w:szCs w:val="22"/>
        </w:rPr>
        <w:t>28</w:t>
      </w:r>
      <w:r w:rsidRPr="00370769">
        <w:rPr>
          <w:szCs w:val="22"/>
        </w:rPr>
        <w:t>7,5</w:t>
      </w:r>
      <w:r w:rsidR="0042325D" w:rsidRPr="00370769">
        <w:rPr>
          <w:szCs w:val="22"/>
        </w:rPr>
        <w:t> </w:t>
      </w:r>
      <w:r w:rsidRPr="00370769">
        <w:rPr>
          <w:szCs w:val="22"/>
        </w:rPr>
        <w:t xml:space="preserve">mg </w:t>
      </w:r>
      <w:proofErr w:type="spellStart"/>
      <w:r w:rsidRPr="00370769">
        <w:rPr>
          <w:szCs w:val="22"/>
        </w:rPr>
        <w:t>amoxicillinum</w:t>
      </w:r>
      <w:proofErr w:type="spellEnd"/>
      <w:r w:rsidRPr="00370769">
        <w:rPr>
          <w:szCs w:val="22"/>
        </w:rPr>
        <w:t xml:space="preserve"> </w:t>
      </w:r>
      <w:proofErr w:type="spellStart"/>
      <w:r w:rsidRPr="00370769">
        <w:rPr>
          <w:szCs w:val="22"/>
        </w:rPr>
        <w:t>trihydricum</w:t>
      </w:r>
      <w:proofErr w:type="spellEnd"/>
      <w:r w:rsidRPr="00370769">
        <w:rPr>
          <w:szCs w:val="22"/>
        </w:rPr>
        <w:t xml:space="preserve">) </w:t>
      </w:r>
    </w:p>
    <w:p w14:paraId="43556223" w14:textId="77777777" w:rsidR="00232FFE" w:rsidRPr="00370769" w:rsidRDefault="00232FFE" w:rsidP="00232FFE">
      <w:pPr>
        <w:tabs>
          <w:tab w:val="clear" w:pos="567"/>
        </w:tabs>
        <w:spacing w:line="240" w:lineRule="auto"/>
        <w:rPr>
          <w:szCs w:val="22"/>
        </w:rPr>
      </w:pPr>
    </w:p>
    <w:p w14:paraId="160E4824" w14:textId="6194C865" w:rsidR="00407739" w:rsidRPr="00370769" w:rsidRDefault="00407739" w:rsidP="0042325D">
      <w:pPr>
        <w:tabs>
          <w:tab w:val="clear" w:pos="567"/>
        </w:tabs>
        <w:spacing w:line="240" w:lineRule="auto"/>
        <w:rPr>
          <w:szCs w:val="22"/>
        </w:rPr>
      </w:pPr>
      <w:r w:rsidRPr="00370769">
        <w:rPr>
          <w:szCs w:val="22"/>
        </w:rPr>
        <w:t>Bílá až bělavá s hnědými tečkami, kulatá a konvexní ochucená tableta s dělící rýhou ve tvaru kříže na jedné straně. Tablety lze dělit na poloviny a čtvrtiny.</w:t>
      </w:r>
    </w:p>
    <w:p w14:paraId="1A179880" w14:textId="77777777" w:rsidR="00605C51" w:rsidRPr="00370769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AC31686" w14:textId="77777777" w:rsidR="00C114FF" w:rsidRPr="00370769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43D656" w14:textId="77777777" w:rsidR="00C114FF" w:rsidRPr="00370769" w:rsidRDefault="005B47DC" w:rsidP="00B13B6D">
      <w:pPr>
        <w:pStyle w:val="Style1"/>
      </w:pPr>
      <w:r w:rsidRPr="00370769">
        <w:rPr>
          <w:highlight w:val="lightGray"/>
        </w:rPr>
        <w:t>3.</w:t>
      </w:r>
      <w:r w:rsidRPr="00370769">
        <w:tab/>
        <w:t>Cílové druhy zvířat</w:t>
      </w:r>
    </w:p>
    <w:p w14:paraId="3A82A245" w14:textId="77777777" w:rsidR="00C114FF" w:rsidRPr="00370769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E7FFDE3" w14:textId="468EB665" w:rsidR="004C6D9D" w:rsidRPr="00370769" w:rsidRDefault="00407739" w:rsidP="004C6D9D">
      <w:pPr>
        <w:tabs>
          <w:tab w:val="clear" w:pos="567"/>
        </w:tabs>
        <w:spacing w:line="240" w:lineRule="auto"/>
        <w:rPr>
          <w:szCs w:val="22"/>
        </w:rPr>
      </w:pPr>
      <w:r w:rsidRPr="00370769">
        <w:rPr>
          <w:szCs w:val="22"/>
        </w:rPr>
        <w:t>Psi</w:t>
      </w:r>
      <w:r w:rsidR="004C6D9D" w:rsidRPr="00370769">
        <w:rPr>
          <w:szCs w:val="22"/>
        </w:rPr>
        <w:t>.</w:t>
      </w:r>
    </w:p>
    <w:p w14:paraId="6F3BD83C" w14:textId="77777777" w:rsidR="004C6D9D" w:rsidRPr="00370769" w:rsidRDefault="004C6D9D" w:rsidP="004C6D9D">
      <w:pPr>
        <w:tabs>
          <w:tab w:val="clear" w:pos="567"/>
        </w:tabs>
        <w:spacing w:line="240" w:lineRule="auto"/>
        <w:rPr>
          <w:szCs w:val="22"/>
        </w:rPr>
      </w:pPr>
      <w:r w:rsidRPr="00370769">
        <w:rPr>
          <w:rFonts w:ascii="Calibri" w:eastAsia="Calibri" w:hAnsi="Calibri"/>
          <w:noProof/>
          <w:kern w:val="2"/>
          <w:szCs w:val="22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381088C5" wp14:editId="6D5BD112">
            <wp:simplePos x="0" y="0"/>
            <wp:positionH relativeFrom="column">
              <wp:posOffset>0</wp:posOffset>
            </wp:positionH>
            <wp:positionV relativeFrom="paragraph">
              <wp:posOffset>158115</wp:posOffset>
            </wp:positionV>
            <wp:extent cx="657225" cy="476250"/>
            <wp:effectExtent l="0" t="0" r="9525" b="0"/>
            <wp:wrapSquare wrapText="bothSides"/>
            <wp:docPr id="1281346616" name="Picture 1281346616" descr="A black silhouette of a do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197383" name="Picture 1375197383" descr="A black silhouette of a dog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E36FC7" w14:textId="77777777" w:rsidR="004C6D9D" w:rsidRPr="00370769" w:rsidRDefault="004C6D9D" w:rsidP="004C6D9D">
      <w:pPr>
        <w:tabs>
          <w:tab w:val="clear" w:pos="567"/>
          <w:tab w:val="left" w:pos="0"/>
        </w:tabs>
        <w:spacing w:line="240" w:lineRule="auto"/>
        <w:ind w:left="567" w:hanging="567"/>
        <w:rPr>
          <w:b/>
          <w:szCs w:val="22"/>
          <w:highlight w:val="lightGray"/>
        </w:rPr>
      </w:pPr>
    </w:p>
    <w:p w14:paraId="61441A67" w14:textId="77777777" w:rsidR="004C6D9D" w:rsidRPr="00370769" w:rsidRDefault="004C6D9D" w:rsidP="004C6D9D">
      <w:pPr>
        <w:tabs>
          <w:tab w:val="clear" w:pos="567"/>
          <w:tab w:val="left" w:pos="0"/>
        </w:tabs>
        <w:spacing w:line="240" w:lineRule="auto"/>
        <w:ind w:left="567" w:hanging="567"/>
        <w:rPr>
          <w:b/>
          <w:szCs w:val="22"/>
          <w:highlight w:val="lightGray"/>
        </w:rPr>
      </w:pPr>
    </w:p>
    <w:p w14:paraId="044C9692" w14:textId="0CB5DDF4" w:rsidR="00605C51" w:rsidRPr="00370769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227E17E" w14:textId="77777777" w:rsidR="00407739" w:rsidRPr="00370769" w:rsidRDefault="0040773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09802D0" w14:textId="77777777" w:rsidR="00C114FF" w:rsidRPr="00370769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2B0C5EC" w14:textId="77777777" w:rsidR="00C114FF" w:rsidRPr="00370769" w:rsidRDefault="005B47DC" w:rsidP="00B13B6D">
      <w:pPr>
        <w:pStyle w:val="Style1"/>
      </w:pPr>
      <w:r w:rsidRPr="00370769">
        <w:rPr>
          <w:highlight w:val="lightGray"/>
        </w:rPr>
        <w:t>4.</w:t>
      </w:r>
      <w:r w:rsidRPr="00370769">
        <w:tab/>
        <w:t>Indikace pro použití</w:t>
      </w:r>
    </w:p>
    <w:p w14:paraId="72A5B8D6" w14:textId="77777777" w:rsidR="00C114FF" w:rsidRPr="00370769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2656AEA" w14:textId="77777777" w:rsidR="00407739" w:rsidRPr="00370769" w:rsidRDefault="00407739" w:rsidP="00407739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 w:val="0"/>
          <w:szCs w:val="24"/>
          <w:lang w:eastAsia="cs-CZ"/>
        </w:rPr>
      </w:pPr>
      <w:r w:rsidRPr="00370769">
        <w:rPr>
          <w:snapToGrid w:val="0"/>
          <w:szCs w:val="24"/>
          <w:lang w:eastAsia="cs-CZ"/>
        </w:rPr>
        <w:t xml:space="preserve">Léčba primárních a sekundárních infekcí dýchacích cest, jako rhinitida vyvolaná </w:t>
      </w:r>
      <w:r w:rsidRPr="00370769">
        <w:rPr>
          <w:i/>
          <w:snapToGrid w:val="0"/>
          <w:szCs w:val="24"/>
          <w:lang w:eastAsia="cs-CZ"/>
        </w:rPr>
        <w:t xml:space="preserve">Pasteurella </w:t>
      </w:r>
      <w:r w:rsidRPr="00370769">
        <w:rPr>
          <w:snapToGrid w:val="0"/>
          <w:szCs w:val="24"/>
          <w:lang w:eastAsia="cs-CZ"/>
        </w:rPr>
        <w:t>spp. a </w:t>
      </w:r>
      <w:proofErr w:type="spellStart"/>
      <w:r w:rsidRPr="00370769">
        <w:rPr>
          <w:i/>
          <w:snapToGrid w:val="0"/>
          <w:szCs w:val="24"/>
          <w:lang w:eastAsia="cs-CZ"/>
        </w:rPr>
        <w:t>Streptococcus</w:t>
      </w:r>
      <w:proofErr w:type="spellEnd"/>
      <w:r w:rsidRPr="00370769">
        <w:rPr>
          <w:i/>
          <w:snapToGrid w:val="0"/>
          <w:szCs w:val="24"/>
          <w:lang w:eastAsia="cs-CZ"/>
        </w:rPr>
        <w:t xml:space="preserve"> </w:t>
      </w:r>
      <w:proofErr w:type="spellStart"/>
      <w:r w:rsidRPr="00370769">
        <w:rPr>
          <w:snapToGrid w:val="0"/>
          <w:szCs w:val="24"/>
          <w:lang w:eastAsia="cs-CZ"/>
        </w:rPr>
        <w:t>spp</w:t>
      </w:r>
      <w:proofErr w:type="spellEnd"/>
      <w:r w:rsidRPr="00370769">
        <w:rPr>
          <w:snapToGrid w:val="0"/>
          <w:szCs w:val="24"/>
          <w:lang w:eastAsia="cs-CZ"/>
        </w:rPr>
        <w:t>.</w:t>
      </w:r>
      <w:r w:rsidRPr="00370769">
        <w:rPr>
          <w:i/>
          <w:snapToGrid w:val="0"/>
          <w:szCs w:val="24"/>
          <w:lang w:eastAsia="cs-CZ"/>
        </w:rPr>
        <w:t xml:space="preserve"> </w:t>
      </w:r>
      <w:r w:rsidRPr="00370769">
        <w:rPr>
          <w:snapToGrid w:val="0"/>
          <w:szCs w:val="24"/>
          <w:lang w:eastAsia="cs-CZ"/>
        </w:rPr>
        <w:t xml:space="preserve">a bronchopneumonie vyvolaná </w:t>
      </w:r>
      <w:r w:rsidRPr="00370769">
        <w:rPr>
          <w:i/>
          <w:snapToGrid w:val="0"/>
          <w:szCs w:val="24"/>
          <w:lang w:eastAsia="cs-CZ"/>
        </w:rPr>
        <w:t xml:space="preserve">Pasteurella </w:t>
      </w:r>
      <w:proofErr w:type="spellStart"/>
      <w:r w:rsidRPr="00370769">
        <w:rPr>
          <w:snapToGrid w:val="0"/>
          <w:szCs w:val="24"/>
          <w:lang w:eastAsia="cs-CZ"/>
        </w:rPr>
        <w:t>spp</w:t>
      </w:r>
      <w:proofErr w:type="spellEnd"/>
      <w:r w:rsidRPr="00370769">
        <w:rPr>
          <w:snapToGrid w:val="0"/>
          <w:szCs w:val="24"/>
          <w:lang w:eastAsia="cs-CZ"/>
        </w:rPr>
        <w:t>.,</w:t>
      </w:r>
      <w:r w:rsidRPr="00370769">
        <w:rPr>
          <w:i/>
          <w:snapToGrid w:val="0"/>
          <w:szCs w:val="24"/>
          <w:lang w:eastAsia="cs-CZ"/>
        </w:rPr>
        <w:t xml:space="preserve"> </w:t>
      </w:r>
      <w:proofErr w:type="spellStart"/>
      <w:r w:rsidRPr="00370769">
        <w:rPr>
          <w:i/>
          <w:snapToGrid w:val="0"/>
          <w:szCs w:val="24"/>
          <w:lang w:eastAsia="cs-CZ"/>
        </w:rPr>
        <w:t>Escherichia</w:t>
      </w:r>
      <w:proofErr w:type="spellEnd"/>
      <w:r w:rsidRPr="00370769">
        <w:rPr>
          <w:i/>
          <w:snapToGrid w:val="0"/>
          <w:szCs w:val="24"/>
          <w:lang w:eastAsia="cs-CZ"/>
        </w:rPr>
        <w:t xml:space="preserve"> coli</w:t>
      </w:r>
      <w:r w:rsidRPr="00370769">
        <w:rPr>
          <w:snapToGrid w:val="0"/>
          <w:szCs w:val="24"/>
          <w:lang w:eastAsia="cs-CZ"/>
        </w:rPr>
        <w:t xml:space="preserve"> a </w:t>
      </w:r>
      <w:proofErr w:type="spellStart"/>
      <w:r w:rsidRPr="00370769">
        <w:rPr>
          <w:snapToGrid w:val="0"/>
          <w:szCs w:val="24"/>
          <w:lang w:eastAsia="cs-CZ"/>
        </w:rPr>
        <w:t>grampozitivními</w:t>
      </w:r>
      <w:proofErr w:type="spellEnd"/>
      <w:r w:rsidRPr="00370769">
        <w:rPr>
          <w:snapToGrid w:val="0"/>
          <w:szCs w:val="24"/>
          <w:lang w:eastAsia="cs-CZ"/>
        </w:rPr>
        <w:t xml:space="preserve"> koky.</w:t>
      </w:r>
    </w:p>
    <w:p w14:paraId="07C33EFF" w14:textId="77777777" w:rsidR="00407739" w:rsidRPr="00370769" w:rsidRDefault="00407739" w:rsidP="00407739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 w:val="0"/>
          <w:szCs w:val="24"/>
          <w:lang w:eastAsia="cs-CZ"/>
        </w:rPr>
      </w:pPr>
      <w:r w:rsidRPr="00370769">
        <w:rPr>
          <w:snapToGrid w:val="0"/>
          <w:szCs w:val="24"/>
          <w:lang w:eastAsia="cs-CZ"/>
        </w:rPr>
        <w:t xml:space="preserve">Léčba primárních infekcí urogenitálního traktu, jako je pyelonefritida a infekce dolních cest močových, vyvolaných </w:t>
      </w:r>
      <w:r w:rsidRPr="00370769">
        <w:rPr>
          <w:i/>
          <w:snapToGrid w:val="0"/>
          <w:szCs w:val="24"/>
          <w:lang w:eastAsia="cs-CZ"/>
        </w:rPr>
        <w:t xml:space="preserve">Escherichia coli, Proteus </w:t>
      </w:r>
      <w:r w:rsidRPr="00370769">
        <w:rPr>
          <w:snapToGrid w:val="0"/>
          <w:szCs w:val="24"/>
          <w:lang w:eastAsia="cs-CZ"/>
        </w:rPr>
        <w:t xml:space="preserve">spp. a </w:t>
      </w:r>
      <w:proofErr w:type="spellStart"/>
      <w:r w:rsidRPr="00370769">
        <w:rPr>
          <w:snapToGrid w:val="0"/>
          <w:szCs w:val="24"/>
          <w:lang w:eastAsia="cs-CZ"/>
        </w:rPr>
        <w:t>grampozitivními</w:t>
      </w:r>
      <w:proofErr w:type="spellEnd"/>
      <w:r w:rsidRPr="00370769">
        <w:rPr>
          <w:snapToGrid w:val="0"/>
          <w:szCs w:val="24"/>
          <w:lang w:eastAsia="cs-CZ"/>
        </w:rPr>
        <w:t xml:space="preserve"> koky, endometritida vyvolaná </w:t>
      </w:r>
      <w:proofErr w:type="spellStart"/>
      <w:r w:rsidRPr="00370769">
        <w:rPr>
          <w:i/>
          <w:snapToGrid w:val="0"/>
          <w:szCs w:val="24"/>
          <w:lang w:eastAsia="cs-CZ"/>
        </w:rPr>
        <w:t>Escherichia</w:t>
      </w:r>
      <w:proofErr w:type="spellEnd"/>
      <w:r w:rsidRPr="00370769">
        <w:rPr>
          <w:i/>
          <w:snapToGrid w:val="0"/>
          <w:szCs w:val="24"/>
          <w:lang w:eastAsia="cs-CZ"/>
        </w:rPr>
        <w:t xml:space="preserve"> coli, </w:t>
      </w:r>
      <w:proofErr w:type="spellStart"/>
      <w:r w:rsidRPr="00370769">
        <w:rPr>
          <w:i/>
          <w:snapToGrid w:val="0"/>
          <w:szCs w:val="24"/>
          <w:lang w:eastAsia="cs-CZ"/>
        </w:rPr>
        <w:t>Streptococcus</w:t>
      </w:r>
      <w:proofErr w:type="spellEnd"/>
      <w:r w:rsidRPr="00370769">
        <w:rPr>
          <w:i/>
          <w:snapToGrid w:val="0"/>
          <w:szCs w:val="24"/>
          <w:lang w:eastAsia="cs-CZ"/>
        </w:rPr>
        <w:t xml:space="preserve"> </w:t>
      </w:r>
      <w:proofErr w:type="spellStart"/>
      <w:r w:rsidRPr="00370769">
        <w:rPr>
          <w:i/>
          <w:snapToGrid w:val="0"/>
          <w:szCs w:val="24"/>
          <w:lang w:eastAsia="cs-CZ"/>
        </w:rPr>
        <w:t>canis</w:t>
      </w:r>
      <w:proofErr w:type="spellEnd"/>
      <w:r w:rsidRPr="00370769">
        <w:rPr>
          <w:i/>
          <w:snapToGrid w:val="0"/>
          <w:szCs w:val="24"/>
          <w:lang w:eastAsia="cs-CZ"/>
        </w:rPr>
        <w:t xml:space="preserve"> </w:t>
      </w:r>
      <w:r w:rsidRPr="00370769">
        <w:rPr>
          <w:snapToGrid w:val="0"/>
          <w:szCs w:val="24"/>
          <w:lang w:eastAsia="cs-CZ"/>
        </w:rPr>
        <w:t xml:space="preserve">a </w:t>
      </w:r>
      <w:r w:rsidRPr="00370769">
        <w:rPr>
          <w:i/>
          <w:snapToGrid w:val="0"/>
          <w:szCs w:val="24"/>
          <w:lang w:eastAsia="cs-CZ"/>
        </w:rPr>
        <w:t xml:space="preserve">Proteus </w:t>
      </w:r>
      <w:r w:rsidRPr="00370769">
        <w:rPr>
          <w:snapToGrid w:val="0"/>
          <w:szCs w:val="24"/>
          <w:lang w:eastAsia="cs-CZ"/>
        </w:rPr>
        <w:t>spp.</w:t>
      </w:r>
      <w:r w:rsidRPr="00370769">
        <w:rPr>
          <w:i/>
          <w:snapToGrid w:val="0"/>
          <w:szCs w:val="24"/>
          <w:lang w:eastAsia="cs-CZ"/>
        </w:rPr>
        <w:t xml:space="preserve"> </w:t>
      </w:r>
      <w:r w:rsidRPr="00370769">
        <w:rPr>
          <w:snapToGrid w:val="0"/>
          <w:szCs w:val="24"/>
          <w:lang w:eastAsia="cs-CZ"/>
        </w:rPr>
        <w:t>a vaginitida v důsledku smíšených infekcí.</w:t>
      </w:r>
    </w:p>
    <w:p w14:paraId="685461A7" w14:textId="0DB41384" w:rsidR="00407739" w:rsidRPr="00370769" w:rsidRDefault="00407739" w:rsidP="00407739">
      <w:pPr>
        <w:tabs>
          <w:tab w:val="clear" w:pos="567"/>
        </w:tabs>
        <w:autoSpaceDE w:val="0"/>
        <w:autoSpaceDN w:val="0"/>
        <w:adjustRightInd w:val="0"/>
        <w:spacing w:line="240" w:lineRule="auto"/>
        <w:rPr>
          <w:snapToGrid w:val="0"/>
          <w:szCs w:val="24"/>
          <w:lang w:eastAsia="cs-CZ"/>
        </w:rPr>
      </w:pPr>
      <w:r w:rsidRPr="00370769">
        <w:rPr>
          <w:snapToGrid w:val="0"/>
          <w:szCs w:val="24"/>
          <w:lang w:eastAsia="cs-CZ"/>
        </w:rPr>
        <w:t>Léčba mastitidy (zánět mléčné žlázy)</w:t>
      </w:r>
      <w:r w:rsidR="0059661A" w:rsidRPr="00370769">
        <w:rPr>
          <w:snapToGrid w:val="0"/>
          <w:szCs w:val="24"/>
          <w:lang w:eastAsia="cs-CZ"/>
        </w:rPr>
        <w:t xml:space="preserve"> </w:t>
      </w:r>
      <w:r w:rsidRPr="00370769">
        <w:rPr>
          <w:snapToGrid w:val="0"/>
          <w:szCs w:val="24"/>
          <w:lang w:eastAsia="cs-CZ"/>
        </w:rPr>
        <w:t xml:space="preserve">vyvolané </w:t>
      </w:r>
      <w:proofErr w:type="spellStart"/>
      <w:r w:rsidRPr="00370769">
        <w:rPr>
          <w:snapToGrid w:val="0"/>
          <w:szCs w:val="24"/>
          <w:lang w:eastAsia="cs-CZ"/>
        </w:rPr>
        <w:t>grampozitivními</w:t>
      </w:r>
      <w:proofErr w:type="spellEnd"/>
      <w:r w:rsidRPr="00370769">
        <w:rPr>
          <w:snapToGrid w:val="0"/>
          <w:szCs w:val="24"/>
          <w:lang w:eastAsia="cs-CZ"/>
        </w:rPr>
        <w:t xml:space="preserve"> koky a </w:t>
      </w:r>
      <w:proofErr w:type="spellStart"/>
      <w:r w:rsidRPr="00370769">
        <w:rPr>
          <w:i/>
          <w:snapToGrid w:val="0"/>
          <w:szCs w:val="24"/>
          <w:lang w:eastAsia="cs-CZ"/>
        </w:rPr>
        <w:t>Escherichia</w:t>
      </w:r>
      <w:proofErr w:type="spellEnd"/>
      <w:r w:rsidRPr="00370769">
        <w:rPr>
          <w:i/>
          <w:snapToGrid w:val="0"/>
          <w:szCs w:val="24"/>
          <w:lang w:eastAsia="cs-CZ"/>
        </w:rPr>
        <w:t xml:space="preserve"> coli</w:t>
      </w:r>
      <w:r w:rsidRPr="00370769">
        <w:rPr>
          <w:snapToGrid w:val="0"/>
          <w:szCs w:val="24"/>
          <w:lang w:eastAsia="cs-CZ"/>
        </w:rPr>
        <w:t>.</w:t>
      </w:r>
    </w:p>
    <w:p w14:paraId="08332A2A" w14:textId="77777777" w:rsidR="00407739" w:rsidRPr="00370769" w:rsidRDefault="00407739" w:rsidP="00407739">
      <w:pPr>
        <w:tabs>
          <w:tab w:val="clear" w:pos="567"/>
        </w:tabs>
        <w:spacing w:line="240" w:lineRule="auto"/>
        <w:rPr>
          <w:i/>
          <w:snapToGrid w:val="0"/>
          <w:szCs w:val="24"/>
          <w:lang w:eastAsia="cs-CZ"/>
        </w:rPr>
      </w:pPr>
      <w:r w:rsidRPr="00370769">
        <w:rPr>
          <w:snapToGrid w:val="0"/>
          <w:szCs w:val="24"/>
          <w:lang w:eastAsia="cs-CZ"/>
        </w:rPr>
        <w:t xml:space="preserve">Léčba lokálních kožních infekcí vyvolaných </w:t>
      </w:r>
      <w:proofErr w:type="spellStart"/>
      <w:r w:rsidRPr="00370769">
        <w:rPr>
          <w:i/>
          <w:snapToGrid w:val="0"/>
          <w:szCs w:val="24"/>
          <w:lang w:eastAsia="cs-CZ"/>
        </w:rPr>
        <w:t>Streptococcus</w:t>
      </w:r>
      <w:proofErr w:type="spellEnd"/>
      <w:r w:rsidRPr="00370769">
        <w:rPr>
          <w:i/>
          <w:snapToGrid w:val="0"/>
          <w:szCs w:val="24"/>
          <w:lang w:eastAsia="cs-CZ"/>
        </w:rPr>
        <w:t xml:space="preserve"> </w:t>
      </w:r>
      <w:proofErr w:type="spellStart"/>
      <w:r w:rsidRPr="00370769">
        <w:rPr>
          <w:snapToGrid w:val="0"/>
          <w:szCs w:val="24"/>
          <w:lang w:eastAsia="cs-CZ"/>
        </w:rPr>
        <w:t>spp</w:t>
      </w:r>
      <w:proofErr w:type="spellEnd"/>
      <w:r w:rsidRPr="00370769">
        <w:rPr>
          <w:i/>
          <w:snapToGrid w:val="0"/>
          <w:szCs w:val="24"/>
          <w:lang w:eastAsia="cs-CZ"/>
        </w:rPr>
        <w:t>.</w:t>
      </w:r>
    </w:p>
    <w:p w14:paraId="6B8B5A83" w14:textId="77777777" w:rsidR="00605C51" w:rsidRPr="00370769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B0DC3B" w14:textId="77777777" w:rsidR="00C114FF" w:rsidRPr="00370769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DFDB241" w14:textId="77777777" w:rsidR="00C114FF" w:rsidRPr="00370769" w:rsidRDefault="005B47DC" w:rsidP="00B13B6D">
      <w:pPr>
        <w:pStyle w:val="Style1"/>
      </w:pPr>
      <w:r w:rsidRPr="00370769">
        <w:rPr>
          <w:highlight w:val="lightGray"/>
        </w:rPr>
        <w:t>5.</w:t>
      </w:r>
      <w:r w:rsidRPr="00370769">
        <w:tab/>
        <w:t>Kontraindikace</w:t>
      </w:r>
    </w:p>
    <w:p w14:paraId="18AC33E5" w14:textId="77777777" w:rsidR="00C114FF" w:rsidRPr="00370769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7BD8CD1" w14:textId="55A08FC8" w:rsidR="00407739" w:rsidRPr="00370769" w:rsidRDefault="00407739" w:rsidP="00407739">
      <w:pPr>
        <w:tabs>
          <w:tab w:val="clear" w:pos="567"/>
        </w:tabs>
        <w:spacing w:line="240" w:lineRule="auto"/>
        <w:rPr>
          <w:snapToGrid w:val="0"/>
          <w:szCs w:val="24"/>
          <w:lang w:eastAsia="cs-CZ"/>
        </w:rPr>
      </w:pPr>
      <w:r w:rsidRPr="00370769">
        <w:rPr>
          <w:snapToGrid w:val="0"/>
          <w:szCs w:val="24"/>
          <w:lang w:eastAsia="cs-CZ"/>
        </w:rPr>
        <w:t>Nepoužívat v případ</w:t>
      </w:r>
      <w:r w:rsidR="004C6D9D" w:rsidRPr="00370769">
        <w:rPr>
          <w:snapToGrid w:val="0"/>
          <w:szCs w:val="24"/>
          <w:lang w:eastAsia="cs-CZ"/>
        </w:rPr>
        <w:t>ech</w:t>
      </w:r>
      <w:r w:rsidRPr="00370769">
        <w:rPr>
          <w:snapToGrid w:val="0"/>
          <w:szCs w:val="24"/>
          <w:lang w:eastAsia="cs-CZ"/>
        </w:rPr>
        <w:t xml:space="preserve"> přecitlivělosti na peniciliny nebo jiné látky ze skupiny beta-laktamů (např. cefalosporiny) nebo na některou z pomocných látek.</w:t>
      </w:r>
    </w:p>
    <w:p w14:paraId="7DD009C9" w14:textId="77777777" w:rsidR="00407739" w:rsidRPr="00370769" w:rsidRDefault="00407739" w:rsidP="00407739">
      <w:pPr>
        <w:tabs>
          <w:tab w:val="clear" w:pos="567"/>
        </w:tabs>
        <w:spacing w:line="240" w:lineRule="auto"/>
        <w:rPr>
          <w:snapToGrid w:val="0"/>
          <w:szCs w:val="24"/>
          <w:lang w:eastAsia="cs-CZ"/>
        </w:rPr>
      </w:pPr>
      <w:r w:rsidRPr="00370769">
        <w:rPr>
          <w:snapToGrid w:val="0"/>
          <w:szCs w:val="24"/>
          <w:lang w:eastAsia="cs-CZ"/>
        </w:rPr>
        <w:t xml:space="preserve">Nepoužívat u </w:t>
      </w:r>
      <w:proofErr w:type="spellStart"/>
      <w:r w:rsidRPr="00370769">
        <w:rPr>
          <w:snapToGrid w:val="0"/>
          <w:szCs w:val="24"/>
          <w:lang w:eastAsia="cs-CZ"/>
        </w:rPr>
        <w:t>pískomilů</w:t>
      </w:r>
      <w:proofErr w:type="spellEnd"/>
      <w:r w:rsidRPr="00370769">
        <w:rPr>
          <w:snapToGrid w:val="0"/>
          <w:szCs w:val="24"/>
          <w:lang w:eastAsia="cs-CZ"/>
        </w:rPr>
        <w:t>, morčat, křečků, králíků a činčil.</w:t>
      </w:r>
    </w:p>
    <w:p w14:paraId="31145862" w14:textId="1CEC2FB0" w:rsidR="00407739" w:rsidRPr="00370769" w:rsidRDefault="00407739" w:rsidP="00407739">
      <w:pPr>
        <w:tabs>
          <w:tab w:val="clear" w:pos="567"/>
        </w:tabs>
        <w:spacing w:line="240" w:lineRule="auto"/>
        <w:rPr>
          <w:snapToGrid w:val="0"/>
          <w:szCs w:val="24"/>
          <w:lang w:eastAsia="cs-CZ"/>
        </w:rPr>
      </w:pPr>
      <w:r w:rsidRPr="00370769">
        <w:rPr>
          <w:snapToGrid w:val="0"/>
          <w:szCs w:val="24"/>
          <w:lang w:eastAsia="cs-CZ"/>
        </w:rPr>
        <w:t>Nepoužívat u zvířat se závažnou dysfunkcí ledvin spojenou s anurií a oligurií (zastaven</w:t>
      </w:r>
      <w:r w:rsidR="00D4203E" w:rsidRPr="00370769">
        <w:rPr>
          <w:snapToGrid w:val="0"/>
          <w:szCs w:val="24"/>
          <w:lang w:eastAsia="cs-CZ"/>
        </w:rPr>
        <w:t>ím</w:t>
      </w:r>
      <w:r w:rsidRPr="00370769">
        <w:rPr>
          <w:snapToGrid w:val="0"/>
          <w:szCs w:val="24"/>
          <w:lang w:eastAsia="cs-CZ"/>
        </w:rPr>
        <w:t xml:space="preserve"> nebo výrazn</w:t>
      </w:r>
      <w:r w:rsidR="00D4203E" w:rsidRPr="00370769">
        <w:rPr>
          <w:snapToGrid w:val="0"/>
          <w:szCs w:val="24"/>
          <w:lang w:eastAsia="cs-CZ"/>
        </w:rPr>
        <w:t>ým</w:t>
      </w:r>
      <w:r w:rsidRPr="00370769">
        <w:rPr>
          <w:snapToGrid w:val="0"/>
          <w:szCs w:val="24"/>
          <w:lang w:eastAsia="cs-CZ"/>
        </w:rPr>
        <w:t xml:space="preserve"> snížen</w:t>
      </w:r>
      <w:r w:rsidR="00D4203E" w:rsidRPr="00370769">
        <w:rPr>
          <w:snapToGrid w:val="0"/>
          <w:szCs w:val="24"/>
          <w:lang w:eastAsia="cs-CZ"/>
        </w:rPr>
        <w:t>ím</w:t>
      </w:r>
      <w:r w:rsidRPr="00370769">
        <w:rPr>
          <w:snapToGrid w:val="0"/>
          <w:szCs w:val="24"/>
          <w:lang w:eastAsia="cs-CZ"/>
        </w:rPr>
        <w:t xml:space="preserve"> produkce moči). </w:t>
      </w:r>
    </w:p>
    <w:p w14:paraId="45CA444A" w14:textId="77777777" w:rsidR="00605C51" w:rsidRPr="00370769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14F8839" w14:textId="77777777" w:rsidR="00EB457B" w:rsidRPr="00370769" w:rsidRDefault="00EB457B" w:rsidP="00EB1A80">
      <w:pPr>
        <w:tabs>
          <w:tab w:val="clear" w:pos="567"/>
        </w:tabs>
        <w:spacing w:line="240" w:lineRule="auto"/>
        <w:rPr>
          <w:szCs w:val="22"/>
        </w:rPr>
      </w:pPr>
    </w:p>
    <w:p w14:paraId="0329B6BF" w14:textId="77777777" w:rsidR="00C114FF" w:rsidRPr="00370769" w:rsidRDefault="005B47DC" w:rsidP="00B13B6D">
      <w:pPr>
        <w:pStyle w:val="Style1"/>
      </w:pPr>
      <w:r w:rsidRPr="00370769">
        <w:rPr>
          <w:highlight w:val="lightGray"/>
        </w:rPr>
        <w:t>6.</w:t>
      </w:r>
      <w:r w:rsidRPr="00370769">
        <w:tab/>
        <w:t>Zvláštní upozornění</w:t>
      </w:r>
    </w:p>
    <w:p w14:paraId="72546E2A" w14:textId="77777777" w:rsidR="00C114FF" w:rsidRPr="00370769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0FD37F" w14:textId="00AA1361" w:rsidR="00F354C5" w:rsidRPr="00370769" w:rsidRDefault="005B47DC" w:rsidP="00F354C5">
      <w:pPr>
        <w:tabs>
          <w:tab w:val="clear" w:pos="567"/>
        </w:tabs>
        <w:spacing w:line="240" w:lineRule="auto"/>
        <w:rPr>
          <w:szCs w:val="22"/>
        </w:rPr>
      </w:pPr>
      <w:r w:rsidRPr="00370769">
        <w:rPr>
          <w:szCs w:val="22"/>
          <w:u w:val="single"/>
        </w:rPr>
        <w:t>Zvláštní opatření pro bezpečné použití u cílových druhů zvířat</w:t>
      </w:r>
      <w:r w:rsidRPr="00370769">
        <w:t>:</w:t>
      </w:r>
    </w:p>
    <w:p w14:paraId="3533F277" w14:textId="3115E312" w:rsidR="00407739" w:rsidRPr="00370769" w:rsidRDefault="00407739" w:rsidP="00407739">
      <w:pPr>
        <w:tabs>
          <w:tab w:val="clear" w:pos="567"/>
        </w:tabs>
        <w:spacing w:line="240" w:lineRule="auto"/>
        <w:rPr>
          <w:szCs w:val="22"/>
        </w:rPr>
      </w:pPr>
      <w:r w:rsidRPr="00370769">
        <w:rPr>
          <w:szCs w:val="22"/>
        </w:rPr>
        <w:t xml:space="preserve">U zvířat s poruchou funkce jater a ledvin je nutné pečlivě vážit dávkování </w:t>
      </w:r>
      <w:r w:rsidR="00D4203E" w:rsidRPr="00370769">
        <w:rPr>
          <w:szCs w:val="22"/>
        </w:rPr>
        <w:t xml:space="preserve">veterinárního léčivého </w:t>
      </w:r>
      <w:r w:rsidRPr="00370769">
        <w:rPr>
          <w:szCs w:val="22"/>
        </w:rPr>
        <w:t xml:space="preserve">přípravku a v těchto případech by měl být </w:t>
      </w:r>
      <w:r w:rsidR="004C6D9D" w:rsidRPr="00370769">
        <w:rPr>
          <w:szCs w:val="22"/>
        </w:rPr>
        <w:t xml:space="preserve">veterinární léčivý </w:t>
      </w:r>
      <w:r w:rsidRPr="00370769">
        <w:rPr>
          <w:szCs w:val="22"/>
        </w:rPr>
        <w:t xml:space="preserve">přípravek používán po zvážení terapeutického prospěchu a rizika příslušným veterinárním lékařem. </w:t>
      </w:r>
    </w:p>
    <w:p w14:paraId="24E99C85" w14:textId="2BEE4702" w:rsidR="00407739" w:rsidRPr="00370769" w:rsidRDefault="00407739" w:rsidP="00407739">
      <w:pPr>
        <w:tabs>
          <w:tab w:val="clear" w:pos="567"/>
        </w:tabs>
        <w:spacing w:line="240" w:lineRule="auto"/>
        <w:rPr>
          <w:szCs w:val="22"/>
        </w:rPr>
      </w:pPr>
      <w:r w:rsidRPr="00370769">
        <w:rPr>
          <w:szCs w:val="22"/>
        </w:rPr>
        <w:lastRenderedPageBreak/>
        <w:t>Při použití u malých býložravců, jiných než těch, kteří jsou uvedeni v bodě „Kontraindikace“, je třeba postupovat opatrně.</w:t>
      </w:r>
    </w:p>
    <w:p w14:paraId="31265343" w14:textId="6F26E9EC" w:rsidR="00407739" w:rsidRPr="00370769" w:rsidRDefault="00407739" w:rsidP="00407739">
      <w:pPr>
        <w:tabs>
          <w:tab w:val="clear" w:pos="567"/>
        </w:tabs>
        <w:spacing w:line="240" w:lineRule="auto"/>
        <w:rPr>
          <w:szCs w:val="22"/>
        </w:rPr>
      </w:pPr>
      <w:r w:rsidRPr="00370769">
        <w:rPr>
          <w:szCs w:val="22"/>
        </w:rPr>
        <w:t xml:space="preserve">Vzhledem k pravděpodobné variabilitě (časové, geografické) ve výskytu rezistence bakterií na amoxicilin se doporučuje provádět odběr vzorků na bakteriologii a testování citlivosti. Nárůst antimikrobní rezistence je popisován u </w:t>
      </w:r>
      <w:r w:rsidRPr="00370769">
        <w:rPr>
          <w:i/>
          <w:iCs/>
          <w:szCs w:val="22"/>
        </w:rPr>
        <w:t>E. coli</w:t>
      </w:r>
      <w:r w:rsidRPr="00370769">
        <w:rPr>
          <w:szCs w:val="22"/>
        </w:rPr>
        <w:t xml:space="preserve">, včetně zvýšeného výskytu </w:t>
      </w:r>
      <w:proofErr w:type="spellStart"/>
      <w:r w:rsidRPr="00370769">
        <w:rPr>
          <w:szCs w:val="22"/>
        </w:rPr>
        <w:t>multirezistentních</w:t>
      </w:r>
      <w:proofErr w:type="spellEnd"/>
      <w:r w:rsidRPr="00370769">
        <w:rPr>
          <w:szCs w:val="22"/>
        </w:rPr>
        <w:t xml:space="preserve"> izolátů. </w:t>
      </w:r>
    </w:p>
    <w:p w14:paraId="27DFB248" w14:textId="7BE113DF" w:rsidR="00407739" w:rsidRPr="00370769" w:rsidRDefault="00407739" w:rsidP="00DA3A4A">
      <w:pPr>
        <w:tabs>
          <w:tab w:val="clear" w:pos="567"/>
        </w:tabs>
        <w:spacing w:line="240" w:lineRule="auto"/>
        <w:rPr>
          <w:szCs w:val="22"/>
        </w:rPr>
      </w:pPr>
      <w:r w:rsidRPr="00370769">
        <w:rPr>
          <w:szCs w:val="22"/>
        </w:rPr>
        <w:t xml:space="preserve">V případě podezření na výskyt </w:t>
      </w:r>
      <w:proofErr w:type="spellStart"/>
      <w:r w:rsidRPr="00370769">
        <w:rPr>
          <w:szCs w:val="22"/>
        </w:rPr>
        <w:t>multirezistentních</w:t>
      </w:r>
      <w:proofErr w:type="spellEnd"/>
      <w:r w:rsidRPr="00370769">
        <w:rPr>
          <w:szCs w:val="22"/>
        </w:rPr>
        <w:t xml:space="preserve"> izolátů na základě </w:t>
      </w:r>
      <w:r w:rsidR="00D4203E" w:rsidRPr="00370769">
        <w:rPr>
          <w:szCs w:val="22"/>
        </w:rPr>
        <w:t xml:space="preserve">výsledků </w:t>
      </w:r>
      <w:r w:rsidRPr="00370769">
        <w:rPr>
          <w:szCs w:val="22"/>
        </w:rPr>
        <w:t>stanovení citlivosti by měla být přijata zvláštní opatření.</w:t>
      </w:r>
      <w:r w:rsidR="00DA3A4A" w:rsidRPr="00370769">
        <w:rPr>
          <w:szCs w:val="22"/>
        </w:rPr>
        <w:t xml:space="preserve"> </w:t>
      </w:r>
      <w:r w:rsidR="00D4203E" w:rsidRPr="00370769">
        <w:rPr>
          <w:szCs w:val="22"/>
        </w:rPr>
        <w:t xml:space="preserve">Veterinární léčivý </w:t>
      </w:r>
      <w:r w:rsidRPr="00370769">
        <w:rPr>
          <w:szCs w:val="22"/>
        </w:rPr>
        <w:t xml:space="preserve">přípravek </w:t>
      </w:r>
      <w:r w:rsidR="00D4203E" w:rsidRPr="00370769">
        <w:rPr>
          <w:szCs w:val="22"/>
        </w:rPr>
        <w:t xml:space="preserve">by se měl vždy, když je to možné, </w:t>
      </w:r>
      <w:r w:rsidRPr="00370769">
        <w:rPr>
          <w:szCs w:val="22"/>
        </w:rPr>
        <w:t xml:space="preserve">používat pouze na základě </w:t>
      </w:r>
      <w:r w:rsidR="00D4203E" w:rsidRPr="00370769">
        <w:rPr>
          <w:szCs w:val="22"/>
        </w:rPr>
        <w:t xml:space="preserve">výsledků </w:t>
      </w:r>
      <w:r w:rsidRPr="00370769">
        <w:rPr>
          <w:szCs w:val="22"/>
        </w:rPr>
        <w:t>stanovení citlivosti.</w:t>
      </w:r>
    </w:p>
    <w:p w14:paraId="4BC7375E" w14:textId="5857CA6A" w:rsidR="00407739" w:rsidRPr="00370769" w:rsidRDefault="00407739" w:rsidP="00407739">
      <w:pPr>
        <w:tabs>
          <w:tab w:val="clear" w:pos="567"/>
        </w:tabs>
        <w:spacing w:line="240" w:lineRule="auto"/>
        <w:rPr>
          <w:szCs w:val="22"/>
        </w:rPr>
      </w:pPr>
      <w:r w:rsidRPr="00370769">
        <w:rPr>
          <w:szCs w:val="22"/>
        </w:rPr>
        <w:t xml:space="preserve">Použití </w:t>
      </w:r>
      <w:r w:rsidR="004C6D9D" w:rsidRPr="00370769">
        <w:rPr>
          <w:szCs w:val="22"/>
        </w:rPr>
        <w:t xml:space="preserve">veterinárního léčivého </w:t>
      </w:r>
      <w:r w:rsidRPr="00370769">
        <w:rPr>
          <w:szCs w:val="22"/>
        </w:rPr>
        <w:t xml:space="preserve">přípravku v rozporu s pokyny uvedenými v této příbalové informaci může zvýšit prevalenci bakterií rezistentních na amoxicilin a může snížit účinnost léčby ostatními antimikrobiky ze skupiny beta-laktamů, nebo dalších skupin </w:t>
      </w:r>
      <w:proofErr w:type="spellStart"/>
      <w:r w:rsidRPr="00370769">
        <w:rPr>
          <w:szCs w:val="22"/>
        </w:rPr>
        <w:t>antimikrobik</w:t>
      </w:r>
      <w:proofErr w:type="spellEnd"/>
      <w:r w:rsidRPr="00370769">
        <w:rPr>
          <w:szCs w:val="22"/>
        </w:rPr>
        <w:t xml:space="preserve"> z důvodu možné zkřížené rezistence. </w:t>
      </w:r>
    </w:p>
    <w:p w14:paraId="22360481" w14:textId="77777777" w:rsidR="00D4203E" w:rsidRPr="00370769" w:rsidRDefault="00D4203E" w:rsidP="00D4203E">
      <w:pPr>
        <w:tabs>
          <w:tab w:val="clear" w:pos="567"/>
        </w:tabs>
        <w:spacing w:line="240" w:lineRule="auto"/>
        <w:rPr>
          <w:szCs w:val="24"/>
        </w:rPr>
      </w:pPr>
      <w:r w:rsidRPr="00370769">
        <w:rPr>
          <w:szCs w:val="24"/>
        </w:rPr>
        <w:t>Při použití veterinárního léčivého přípravku je nutno vzít v úvahu oficiální, národní a místní pravidla antibiotické politiky.</w:t>
      </w:r>
    </w:p>
    <w:p w14:paraId="0F16221D" w14:textId="0983B396" w:rsidR="00407739" w:rsidRPr="00370769" w:rsidRDefault="00407739" w:rsidP="00407739">
      <w:pPr>
        <w:tabs>
          <w:tab w:val="clear" w:pos="567"/>
        </w:tabs>
        <w:spacing w:line="240" w:lineRule="auto"/>
        <w:rPr>
          <w:szCs w:val="22"/>
        </w:rPr>
      </w:pPr>
      <w:r w:rsidRPr="00370769">
        <w:rPr>
          <w:szCs w:val="22"/>
        </w:rPr>
        <w:t xml:space="preserve">. </w:t>
      </w:r>
    </w:p>
    <w:p w14:paraId="119035BF" w14:textId="040E8373" w:rsidR="00407739" w:rsidRPr="00370769" w:rsidRDefault="00407739" w:rsidP="00F354C5">
      <w:pPr>
        <w:tabs>
          <w:tab w:val="clear" w:pos="567"/>
        </w:tabs>
        <w:spacing w:line="240" w:lineRule="auto"/>
        <w:rPr>
          <w:szCs w:val="22"/>
        </w:rPr>
      </w:pPr>
      <w:r w:rsidRPr="00370769">
        <w:rPr>
          <w:szCs w:val="22"/>
        </w:rPr>
        <w:t>Tablety jsou ochuceny. Aby se zabránilo náhodnému pozření, uchovávejte tablety mimo dosah zvířat.</w:t>
      </w:r>
    </w:p>
    <w:p w14:paraId="69B6FFEF" w14:textId="77777777" w:rsidR="00407739" w:rsidRPr="00370769" w:rsidRDefault="00407739" w:rsidP="00F354C5">
      <w:pPr>
        <w:tabs>
          <w:tab w:val="clear" w:pos="567"/>
        </w:tabs>
        <w:spacing w:line="240" w:lineRule="auto"/>
        <w:rPr>
          <w:szCs w:val="22"/>
        </w:rPr>
      </w:pPr>
    </w:p>
    <w:p w14:paraId="184F1A40" w14:textId="3EFF7432" w:rsidR="00F354C5" w:rsidRPr="00370769" w:rsidRDefault="005B47DC" w:rsidP="00F354C5">
      <w:pPr>
        <w:tabs>
          <w:tab w:val="clear" w:pos="567"/>
        </w:tabs>
        <w:spacing w:line="240" w:lineRule="auto"/>
        <w:rPr>
          <w:szCs w:val="22"/>
        </w:rPr>
      </w:pPr>
      <w:r w:rsidRPr="00370769">
        <w:rPr>
          <w:szCs w:val="22"/>
          <w:u w:val="single"/>
        </w:rPr>
        <w:t>Zvláštní opatření pro osobu, která podává veterinární léčivý přípravek zvířatům</w:t>
      </w:r>
      <w:r w:rsidRPr="00370769">
        <w:t>:</w:t>
      </w:r>
    </w:p>
    <w:p w14:paraId="7691C7E7" w14:textId="1C8D374B" w:rsidR="00407739" w:rsidRPr="00370769" w:rsidRDefault="00407739" w:rsidP="00407739">
      <w:pPr>
        <w:rPr>
          <w:szCs w:val="22"/>
        </w:rPr>
      </w:pPr>
      <w:r w:rsidRPr="00370769">
        <w:rPr>
          <w:szCs w:val="22"/>
        </w:rPr>
        <w:t>Peniciliny a cefalosporiny mohou po injekci, inhalaci, požití nebo po kontaktu s kůží vyvolat přecitlivělost (alergii). Přecitlivělost na peniciliny může vést ke zkříženým reakcím s cefalosporiny a</w:t>
      </w:r>
      <w:r w:rsidR="009B1C12" w:rsidRPr="00370769">
        <w:rPr>
          <w:szCs w:val="22"/>
        </w:rPr>
        <w:t> </w:t>
      </w:r>
      <w:r w:rsidRPr="00370769">
        <w:rPr>
          <w:szCs w:val="22"/>
        </w:rPr>
        <w:t>naopak. Alergické reakce na tyto látky mohou být v některých případech vážné.</w:t>
      </w:r>
    </w:p>
    <w:p w14:paraId="51AEEFB7" w14:textId="708EFBC1" w:rsidR="00407739" w:rsidRPr="00370769" w:rsidRDefault="009B1C12" w:rsidP="00407739">
      <w:pPr>
        <w:rPr>
          <w:szCs w:val="22"/>
        </w:rPr>
      </w:pPr>
      <w:r w:rsidRPr="00370769">
        <w:rPr>
          <w:szCs w:val="22"/>
        </w:rPr>
        <w:t xml:space="preserve">Nenakládejte </w:t>
      </w:r>
      <w:r w:rsidR="00407739" w:rsidRPr="00370769">
        <w:rPr>
          <w:szCs w:val="22"/>
        </w:rPr>
        <w:t>s</w:t>
      </w:r>
      <w:r w:rsidR="004C6D9D" w:rsidRPr="00370769">
        <w:rPr>
          <w:szCs w:val="22"/>
        </w:rPr>
        <w:t> veterinárním léčivým</w:t>
      </w:r>
      <w:r w:rsidR="00407739" w:rsidRPr="00370769">
        <w:rPr>
          <w:szCs w:val="22"/>
        </w:rPr>
        <w:t xml:space="preserve"> přípravkem, pokud víte, že jste přecitlivělí, nebo pokud vám bylo doporučeno s přípravky tohoto typu nepracovat. </w:t>
      </w:r>
    </w:p>
    <w:p w14:paraId="3F2F10A1" w14:textId="385D0E34" w:rsidR="00407739" w:rsidRPr="00370769" w:rsidRDefault="00407739" w:rsidP="00407739">
      <w:pPr>
        <w:rPr>
          <w:szCs w:val="22"/>
        </w:rPr>
      </w:pPr>
      <w:r w:rsidRPr="00370769">
        <w:rPr>
          <w:szCs w:val="22"/>
        </w:rPr>
        <w:t xml:space="preserve">Při </w:t>
      </w:r>
      <w:r w:rsidR="009B1C12" w:rsidRPr="00370769">
        <w:rPr>
          <w:szCs w:val="22"/>
        </w:rPr>
        <w:t xml:space="preserve">nakládání </w:t>
      </w:r>
      <w:r w:rsidRPr="00370769">
        <w:rPr>
          <w:szCs w:val="22"/>
        </w:rPr>
        <w:t xml:space="preserve">s veterinárním léčivým přípravkem buďte maximálně obezřetní, aby nedošlo k expozici a dodržujte všechna doporučená bezpečnostní opatření. </w:t>
      </w:r>
    </w:p>
    <w:p w14:paraId="0B9DBF77" w14:textId="64F6BABA" w:rsidR="00407739" w:rsidRPr="00370769" w:rsidRDefault="00407739" w:rsidP="00407739">
      <w:pPr>
        <w:rPr>
          <w:szCs w:val="22"/>
        </w:rPr>
      </w:pPr>
      <w:r w:rsidRPr="00370769">
        <w:rPr>
          <w:szCs w:val="22"/>
        </w:rPr>
        <w:t xml:space="preserve">Pokud se po přímém kontaktu s přípravkem objeví příznaky jako např. vyrážka, vyhledejte lékařskou pomoc a ukažte lékaři toto upozornění. Otok obličeje, rtů </w:t>
      </w:r>
      <w:r w:rsidR="005972F0" w:rsidRPr="00370769">
        <w:rPr>
          <w:szCs w:val="22"/>
        </w:rPr>
        <w:t>č</w:t>
      </w:r>
      <w:r w:rsidR="009B1C12" w:rsidRPr="00370769">
        <w:rPr>
          <w:szCs w:val="22"/>
        </w:rPr>
        <w:t>i</w:t>
      </w:r>
      <w:r w:rsidRPr="00370769">
        <w:rPr>
          <w:szCs w:val="22"/>
        </w:rPr>
        <w:t xml:space="preserve"> očí nebo potíže s dýcháním jsou vážné příznaky a vyžadují okamžité lékařské ošetření. </w:t>
      </w:r>
    </w:p>
    <w:p w14:paraId="2DAED05C" w14:textId="3DC6FCF1" w:rsidR="002F6DAA" w:rsidRPr="00370769" w:rsidRDefault="00407739" w:rsidP="00407739">
      <w:pPr>
        <w:rPr>
          <w:szCs w:val="22"/>
        </w:rPr>
      </w:pPr>
      <w:r w:rsidRPr="00370769">
        <w:rPr>
          <w:szCs w:val="22"/>
        </w:rPr>
        <w:t>Po použití si umyjte ruce.</w:t>
      </w:r>
    </w:p>
    <w:p w14:paraId="15FD8B03" w14:textId="77777777" w:rsidR="00407739" w:rsidRPr="00370769" w:rsidRDefault="00407739" w:rsidP="005B1FD0">
      <w:pPr>
        <w:rPr>
          <w:szCs w:val="22"/>
          <w:u w:val="single"/>
        </w:rPr>
      </w:pPr>
    </w:p>
    <w:p w14:paraId="73D27655" w14:textId="251D1ADA" w:rsidR="005B1FD0" w:rsidRPr="00370769" w:rsidRDefault="005B47DC" w:rsidP="005B1FD0">
      <w:pPr>
        <w:tabs>
          <w:tab w:val="clear" w:pos="567"/>
        </w:tabs>
        <w:spacing w:line="240" w:lineRule="auto"/>
        <w:rPr>
          <w:szCs w:val="22"/>
        </w:rPr>
      </w:pPr>
      <w:r w:rsidRPr="00370769">
        <w:rPr>
          <w:szCs w:val="22"/>
          <w:u w:val="single"/>
        </w:rPr>
        <w:t>Březost a laktace</w:t>
      </w:r>
      <w:r w:rsidRPr="00370769">
        <w:t>:</w:t>
      </w:r>
    </w:p>
    <w:p w14:paraId="6C129502" w14:textId="3B03BD1F" w:rsidR="005B1FD0" w:rsidRPr="00370769" w:rsidRDefault="00407739" w:rsidP="005B1FD0">
      <w:pPr>
        <w:tabs>
          <w:tab w:val="clear" w:pos="567"/>
        </w:tabs>
        <w:spacing w:line="240" w:lineRule="auto"/>
        <w:rPr>
          <w:szCs w:val="22"/>
        </w:rPr>
      </w:pPr>
      <w:r w:rsidRPr="00370769">
        <w:rPr>
          <w:szCs w:val="22"/>
        </w:rPr>
        <w:t xml:space="preserve">Nebyla stanovena bezpečnost veterinárního léčivého přípravku pro použití během březosti a laktace. Laboratorní studie u potkanů nepodaly důkaz o teratogenním, </w:t>
      </w:r>
      <w:proofErr w:type="spellStart"/>
      <w:r w:rsidRPr="00370769">
        <w:rPr>
          <w:szCs w:val="22"/>
        </w:rPr>
        <w:t>fetotoxickém</w:t>
      </w:r>
      <w:proofErr w:type="spellEnd"/>
      <w:r w:rsidRPr="00370769">
        <w:rPr>
          <w:szCs w:val="22"/>
        </w:rPr>
        <w:t xml:space="preserve"> účinku nebo </w:t>
      </w:r>
      <w:proofErr w:type="spellStart"/>
      <w:r w:rsidRPr="00370769">
        <w:rPr>
          <w:szCs w:val="22"/>
        </w:rPr>
        <w:t>maternální</w:t>
      </w:r>
      <w:proofErr w:type="spellEnd"/>
      <w:r w:rsidRPr="00370769">
        <w:rPr>
          <w:szCs w:val="22"/>
        </w:rPr>
        <w:t xml:space="preserve"> toxicitě. Použít pouze po zvážení terapeutického prospěchu a rizika příslušným veterinárním lékařem.</w:t>
      </w:r>
    </w:p>
    <w:p w14:paraId="19054341" w14:textId="77777777" w:rsidR="005B1FD0" w:rsidRPr="00370769" w:rsidRDefault="005B1FD0" w:rsidP="005B1FD0">
      <w:pPr>
        <w:tabs>
          <w:tab w:val="clear" w:pos="567"/>
        </w:tabs>
        <w:spacing w:line="240" w:lineRule="auto"/>
        <w:rPr>
          <w:szCs w:val="22"/>
        </w:rPr>
      </w:pPr>
    </w:p>
    <w:p w14:paraId="79F1C6F6" w14:textId="36E5A45A" w:rsidR="005B1FD0" w:rsidRPr="00370769" w:rsidRDefault="005B47DC" w:rsidP="005B1FD0">
      <w:pPr>
        <w:tabs>
          <w:tab w:val="clear" w:pos="567"/>
        </w:tabs>
        <w:spacing w:line="240" w:lineRule="auto"/>
        <w:rPr>
          <w:szCs w:val="22"/>
        </w:rPr>
      </w:pPr>
      <w:r w:rsidRPr="00370769">
        <w:rPr>
          <w:szCs w:val="22"/>
          <w:u w:val="single"/>
        </w:rPr>
        <w:t>Interakce s jinými léčivými přípravky a další formy interakce</w:t>
      </w:r>
      <w:r w:rsidRPr="00370769">
        <w:t>:</w:t>
      </w:r>
    </w:p>
    <w:p w14:paraId="4B6ACDF8" w14:textId="3BEE38B3" w:rsidR="005B1FD0" w:rsidRPr="00370769" w:rsidRDefault="00407739" w:rsidP="005B1FD0">
      <w:pPr>
        <w:tabs>
          <w:tab w:val="clear" w:pos="567"/>
        </w:tabs>
        <w:spacing w:line="240" w:lineRule="auto"/>
        <w:rPr>
          <w:szCs w:val="22"/>
        </w:rPr>
      </w:pPr>
      <w:r w:rsidRPr="00370769">
        <w:rPr>
          <w:szCs w:val="22"/>
        </w:rPr>
        <w:t xml:space="preserve">Chloramfenikol, </w:t>
      </w:r>
      <w:proofErr w:type="spellStart"/>
      <w:r w:rsidRPr="00370769">
        <w:rPr>
          <w:szCs w:val="22"/>
        </w:rPr>
        <w:t>makrolidy</w:t>
      </w:r>
      <w:proofErr w:type="spellEnd"/>
      <w:r w:rsidRPr="00370769">
        <w:rPr>
          <w:szCs w:val="22"/>
        </w:rPr>
        <w:t xml:space="preserve">, sulfonamidy a tetracykliny mohou inhibovat antibakteriální účinek penicilinů z důvodu rychlého nástupu bakteriostatického účinku. Je třeba vzít </w:t>
      </w:r>
      <w:r w:rsidR="00D4203E" w:rsidRPr="00370769">
        <w:rPr>
          <w:szCs w:val="22"/>
        </w:rPr>
        <w:t>v</w:t>
      </w:r>
      <w:r w:rsidRPr="00370769">
        <w:rPr>
          <w:szCs w:val="22"/>
        </w:rPr>
        <w:t xml:space="preserve"> úvah</w:t>
      </w:r>
      <w:r w:rsidR="00D4203E" w:rsidRPr="00370769">
        <w:rPr>
          <w:szCs w:val="22"/>
        </w:rPr>
        <w:t>u</w:t>
      </w:r>
      <w:r w:rsidRPr="00370769">
        <w:rPr>
          <w:szCs w:val="22"/>
        </w:rPr>
        <w:t xml:space="preserve"> možné zkřížené alergické reakce s ostatními peniciliny. Peniciliny mohou zvyšovat účinek aminoglykosidů.</w:t>
      </w:r>
    </w:p>
    <w:p w14:paraId="5E062DDC" w14:textId="77777777" w:rsidR="00407739" w:rsidRPr="00370769" w:rsidRDefault="00407739" w:rsidP="005B1FD0">
      <w:pPr>
        <w:tabs>
          <w:tab w:val="clear" w:pos="567"/>
        </w:tabs>
        <w:spacing w:line="240" w:lineRule="auto"/>
      </w:pPr>
    </w:p>
    <w:p w14:paraId="5B6C6DA5" w14:textId="7B45E5BB" w:rsidR="005B1FD0" w:rsidRPr="00370769" w:rsidRDefault="005B47DC" w:rsidP="005B1FD0">
      <w:pPr>
        <w:tabs>
          <w:tab w:val="clear" w:pos="567"/>
        </w:tabs>
        <w:spacing w:line="240" w:lineRule="auto"/>
        <w:rPr>
          <w:szCs w:val="22"/>
        </w:rPr>
      </w:pPr>
      <w:r w:rsidRPr="00370769">
        <w:rPr>
          <w:szCs w:val="22"/>
          <w:u w:val="single"/>
        </w:rPr>
        <w:t>Předávkování</w:t>
      </w:r>
      <w:r w:rsidRPr="00370769">
        <w:t>:</w:t>
      </w:r>
    </w:p>
    <w:p w14:paraId="69B748E0" w14:textId="3D01F941" w:rsidR="005B1FD0" w:rsidRPr="00370769" w:rsidRDefault="00407739" w:rsidP="005B1FD0">
      <w:pPr>
        <w:tabs>
          <w:tab w:val="clear" w:pos="567"/>
        </w:tabs>
        <w:spacing w:line="240" w:lineRule="auto"/>
        <w:rPr>
          <w:szCs w:val="22"/>
        </w:rPr>
      </w:pPr>
      <w:r w:rsidRPr="00370769">
        <w:rPr>
          <w:szCs w:val="22"/>
        </w:rPr>
        <w:t>V případě předávkování nejsou známy žádné jiné nežádoucí účinky, než je uvedeno v bodě „Nežádoucí účinky“.</w:t>
      </w:r>
    </w:p>
    <w:p w14:paraId="147FD16E" w14:textId="77777777" w:rsidR="005B1FD0" w:rsidRPr="00370769" w:rsidRDefault="005B1FD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6922BF3" w14:textId="77777777" w:rsidR="00C114FF" w:rsidRPr="00370769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0ACCB97" w14:textId="77777777" w:rsidR="00C114FF" w:rsidRPr="00370769" w:rsidRDefault="005B47DC" w:rsidP="00B13B6D">
      <w:pPr>
        <w:pStyle w:val="Style1"/>
      </w:pPr>
      <w:r w:rsidRPr="00370769">
        <w:rPr>
          <w:highlight w:val="lightGray"/>
        </w:rPr>
        <w:t>7.</w:t>
      </w:r>
      <w:r w:rsidRPr="00370769">
        <w:tab/>
        <w:t>Nežádoucí účinky</w:t>
      </w:r>
    </w:p>
    <w:p w14:paraId="700B302D" w14:textId="77777777" w:rsidR="00C114FF" w:rsidRPr="00370769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10A8B65" w14:textId="2AC9DBE7" w:rsidR="004C6D9D" w:rsidRPr="00370769" w:rsidRDefault="004C6D9D" w:rsidP="004C6D9D">
      <w:pPr>
        <w:tabs>
          <w:tab w:val="clear" w:pos="567"/>
        </w:tabs>
        <w:spacing w:line="240" w:lineRule="auto"/>
        <w:rPr>
          <w:szCs w:val="22"/>
        </w:rPr>
      </w:pPr>
      <w:r w:rsidRPr="00370769">
        <w:rPr>
          <w:szCs w:val="22"/>
        </w:rPr>
        <w:t>Psi:</w:t>
      </w:r>
    </w:p>
    <w:p w14:paraId="5C925ADC" w14:textId="77777777" w:rsidR="004C6D9D" w:rsidRPr="00370769" w:rsidRDefault="004C6D9D" w:rsidP="004C6D9D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4C6D9D" w:rsidRPr="00370769" w14:paraId="423CA898" w14:textId="77777777" w:rsidTr="001D56A3">
        <w:tc>
          <w:tcPr>
            <w:tcW w:w="1957" w:type="pct"/>
          </w:tcPr>
          <w:p w14:paraId="75B49A76" w14:textId="77777777" w:rsidR="004C6D9D" w:rsidRPr="00370769" w:rsidRDefault="004C6D9D" w:rsidP="001D56A3">
            <w:pPr>
              <w:spacing w:before="60" w:after="60"/>
              <w:rPr>
                <w:szCs w:val="22"/>
              </w:rPr>
            </w:pPr>
            <w:r w:rsidRPr="00370769">
              <w:t>Velmi vzácné</w:t>
            </w:r>
          </w:p>
          <w:p w14:paraId="2C969A54" w14:textId="77777777" w:rsidR="004C6D9D" w:rsidRPr="00370769" w:rsidRDefault="004C6D9D" w:rsidP="001D56A3">
            <w:pPr>
              <w:spacing w:before="60" w:after="60"/>
              <w:rPr>
                <w:szCs w:val="22"/>
              </w:rPr>
            </w:pPr>
            <w:r w:rsidRPr="00370769">
              <w:t>(&lt;1 zvíře / 10 000 ošetřených zvířat, včetně ojedinělých hlášení):</w:t>
            </w:r>
          </w:p>
        </w:tc>
        <w:tc>
          <w:tcPr>
            <w:tcW w:w="3043" w:type="pct"/>
            <w:hideMark/>
          </w:tcPr>
          <w:p w14:paraId="28AB4CED" w14:textId="77777777" w:rsidR="004C6D9D" w:rsidRPr="00370769" w:rsidRDefault="004C6D9D" w:rsidP="001D56A3">
            <w:pPr>
              <w:spacing w:before="60" w:after="60"/>
              <w:rPr>
                <w:iCs/>
                <w:szCs w:val="22"/>
                <w:vertAlign w:val="superscript"/>
              </w:rPr>
            </w:pPr>
            <w:proofErr w:type="spellStart"/>
            <w:r w:rsidRPr="00370769">
              <w:rPr>
                <w:iCs/>
                <w:szCs w:val="22"/>
              </w:rPr>
              <w:t>Zvracení</w:t>
            </w:r>
            <w:r w:rsidRPr="00370769">
              <w:rPr>
                <w:iCs/>
                <w:szCs w:val="22"/>
                <w:vertAlign w:val="superscript"/>
              </w:rPr>
              <w:t>a</w:t>
            </w:r>
            <w:proofErr w:type="spellEnd"/>
            <w:r w:rsidRPr="00370769">
              <w:rPr>
                <w:iCs/>
                <w:szCs w:val="22"/>
              </w:rPr>
              <w:t xml:space="preserve">, </w:t>
            </w:r>
            <w:proofErr w:type="spellStart"/>
            <w:r w:rsidRPr="00370769">
              <w:rPr>
                <w:iCs/>
                <w:szCs w:val="22"/>
              </w:rPr>
              <w:t>průjem</w:t>
            </w:r>
            <w:r w:rsidRPr="00370769">
              <w:rPr>
                <w:iCs/>
                <w:szCs w:val="22"/>
                <w:vertAlign w:val="superscript"/>
              </w:rPr>
              <w:t>a</w:t>
            </w:r>
            <w:proofErr w:type="spellEnd"/>
          </w:p>
          <w:p w14:paraId="4EB2F3B8" w14:textId="1D05F3E1" w:rsidR="004C6D9D" w:rsidRPr="00370769" w:rsidRDefault="004C6D9D" w:rsidP="001D56A3">
            <w:pPr>
              <w:spacing w:before="60" w:after="60"/>
              <w:rPr>
                <w:iCs/>
                <w:szCs w:val="22"/>
              </w:rPr>
            </w:pPr>
            <w:r w:rsidRPr="00370769">
              <w:rPr>
                <w:iCs/>
                <w:szCs w:val="22"/>
              </w:rPr>
              <w:t>Reakce přecitlivělosti (alergick</w:t>
            </w:r>
            <w:r w:rsidR="00931D7A" w:rsidRPr="00370769">
              <w:rPr>
                <w:iCs/>
                <w:szCs w:val="22"/>
              </w:rPr>
              <w:t>á</w:t>
            </w:r>
            <w:r w:rsidRPr="00370769">
              <w:rPr>
                <w:iCs/>
                <w:szCs w:val="22"/>
              </w:rPr>
              <w:t xml:space="preserve"> kožní reakce, anafylaxe</w:t>
            </w:r>
            <w:r w:rsidR="00E46D25" w:rsidRPr="00370769">
              <w:rPr>
                <w:iCs/>
                <w:szCs w:val="22"/>
              </w:rPr>
              <w:t xml:space="preserve"> (závažná alergická reakce</w:t>
            </w:r>
            <w:proofErr w:type="gramStart"/>
            <w:r w:rsidR="00E46D25" w:rsidRPr="00370769">
              <w:rPr>
                <w:iCs/>
                <w:szCs w:val="22"/>
              </w:rPr>
              <w:t>)</w:t>
            </w:r>
            <w:r w:rsidRPr="00370769">
              <w:rPr>
                <w:iCs/>
                <w:szCs w:val="22"/>
              </w:rPr>
              <w:t>)</w:t>
            </w:r>
            <w:r w:rsidRPr="00370769">
              <w:rPr>
                <w:iCs/>
                <w:szCs w:val="22"/>
                <w:vertAlign w:val="superscript"/>
              </w:rPr>
              <w:t>b</w:t>
            </w:r>
            <w:proofErr w:type="gramEnd"/>
          </w:p>
        </w:tc>
      </w:tr>
    </w:tbl>
    <w:p w14:paraId="2C1CA563" w14:textId="77777777" w:rsidR="004C6D9D" w:rsidRPr="00370769" w:rsidRDefault="004C6D9D" w:rsidP="004C6D9D">
      <w:pPr>
        <w:tabs>
          <w:tab w:val="clear" w:pos="567"/>
        </w:tabs>
        <w:spacing w:line="240" w:lineRule="auto"/>
        <w:rPr>
          <w:szCs w:val="22"/>
        </w:rPr>
      </w:pPr>
      <w:r w:rsidRPr="00370769">
        <w:rPr>
          <w:szCs w:val="22"/>
          <w:vertAlign w:val="superscript"/>
        </w:rPr>
        <w:t>a</w:t>
      </w:r>
      <w:r w:rsidRPr="00370769">
        <w:rPr>
          <w:szCs w:val="22"/>
        </w:rPr>
        <w:t xml:space="preserve"> Mírné. </w:t>
      </w:r>
    </w:p>
    <w:p w14:paraId="62019C75" w14:textId="77777777" w:rsidR="004C6D9D" w:rsidRPr="00370769" w:rsidRDefault="004C6D9D" w:rsidP="004C6D9D">
      <w:pPr>
        <w:tabs>
          <w:tab w:val="clear" w:pos="567"/>
        </w:tabs>
        <w:spacing w:line="240" w:lineRule="auto"/>
        <w:rPr>
          <w:szCs w:val="22"/>
        </w:rPr>
      </w:pPr>
      <w:r w:rsidRPr="00370769">
        <w:rPr>
          <w:szCs w:val="22"/>
          <w:vertAlign w:val="superscript"/>
        </w:rPr>
        <w:t>b</w:t>
      </w:r>
      <w:r w:rsidRPr="00370769">
        <w:rPr>
          <w:szCs w:val="22"/>
        </w:rPr>
        <w:t xml:space="preserve"> V těchto případech je nutné přerušit podávání přípravku a zahájit symptomatickou léčbu.</w:t>
      </w:r>
    </w:p>
    <w:p w14:paraId="72DC1802" w14:textId="77777777" w:rsidR="004C6D9D" w:rsidRPr="00370769" w:rsidRDefault="004C6D9D" w:rsidP="004C6D9D">
      <w:pPr>
        <w:tabs>
          <w:tab w:val="clear" w:pos="567"/>
        </w:tabs>
        <w:spacing w:line="240" w:lineRule="auto"/>
      </w:pPr>
    </w:p>
    <w:p w14:paraId="0091E6F6" w14:textId="4557E1FF" w:rsidR="004C6D9D" w:rsidRPr="00370769" w:rsidRDefault="004C6D9D" w:rsidP="004C6D9D">
      <w:pPr>
        <w:tabs>
          <w:tab w:val="clear" w:pos="567"/>
        </w:tabs>
        <w:spacing w:line="240" w:lineRule="auto"/>
      </w:pPr>
      <w:r w:rsidRPr="00370769">
        <w:lastRenderedPageBreak/>
        <w:t>Hlášení nežádoucích účinků je důležité. Umožňuje nepřetržité sledování bezpečnosti přípravku. Jestliže zaznamenáte jakékoliv nežádoucí účinky, a to i takové, které nejsou uvedeny v této příbalové informaci, nebo si myslíte, že léčivo nefunguje, obraťte se prosím nejprve na svého veterinárního lékaře. Nežádoucí účinky můžete hlásit také držiteli rozhodnutí o registraci nebo jeho místnímu zástupci s využitím kontaktních údajů uvedených na konci této příbalové informace nebo prostřednictvím národního systému hlášení nežádoucích účinků:</w:t>
      </w:r>
    </w:p>
    <w:p w14:paraId="5785D052" w14:textId="77777777" w:rsidR="00931D7A" w:rsidRPr="00370769" w:rsidRDefault="00931D7A" w:rsidP="004C6D9D">
      <w:pPr>
        <w:tabs>
          <w:tab w:val="clear" w:pos="567"/>
        </w:tabs>
        <w:spacing w:line="240" w:lineRule="auto"/>
        <w:rPr>
          <w:snapToGrid w:val="0"/>
          <w:szCs w:val="24"/>
          <w:lang w:eastAsia="cs-CZ"/>
        </w:rPr>
      </w:pPr>
    </w:p>
    <w:p w14:paraId="785623EF" w14:textId="77777777" w:rsidR="004C6D9D" w:rsidRPr="00370769" w:rsidRDefault="004C6D9D" w:rsidP="004C6D9D">
      <w:pPr>
        <w:tabs>
          <w:tab w:val="clear" w:pos="567"/>
        </w:tabs>
        <w:spacing w:line="240" w:lineRule="auto"/>
        <w:rPr>
          <w:snapToGrid w:val="0"/>
          <w:szCs w:val="24"/>
          <w:lang w:eastAsia="cs-CZ"/>
        </w:rPr>
      </w:pPr>
      <w:r w:rsidRPr="00370769">
        <w:rPr>
          <w:snapToGrid w:val="0"/>
          <w:szCs w:val="24"/>
          <w:lang w:eastAsia="cs-CZ"/>
        </w:rPr>
        <w:t xml:space="preserve">Ústav pro státní kontrolu veterinárních biopreparátů a léčiv </w:t>
      </w:r>
    </w:p>
    <w:p w14:paraId="1BAD8D5A" w14:textId="77777777" w:rsidR="004C6D9D" w:rsidRPr="00370769" w:rsidRDefault="004C6D9D" w:rsidP="004C6D9D">
      <w:pPr>
        <w:tabs>
          <w:tab w:val="clear" w:pos="567"/>
        </w:tabs>
        <w:spacing w:line="240" w:lineRule="auto"/>
        <w:rPr>
          <w:snapToGrid w:val="0"/>
          <w:szCs w:val="24"/>
          <w:lang w:eastAsia="cs-CZ"/>
        </w:rPr>
      </w:pPr>
      <w:r w:rsidRPr="00370769">
        <w:rPr>
          <w:snapToGrid w:val="0"/>
          <w:szCs w:val="24"/>
          <w:lang w:eastAsia="cs-CZ"/>
        </w:rPr>
        <w:t>Hudcova 232/</w:t>
      </w:r>
      <w:proofErr w:type="gramStart"/>
      <w:r w:rsidRPr="00370769">
        <w:rPr>
          <w:snapToGrid w:val="0"/>
          <w:szCs w:val="24"/>
          <w:lang w:eastAsia="cs-CZ"/>
        </w:rPr>
        <w:t>56a</w:t>
      </w:r>
      <w:proofErr w:type="gramEnd"/>
    </w:p>
    <w:p w14:paraId="6C146892" w14:textId="77777777" w:rsidR="004C6D9D" w:rsidRPr="00370769" w:rsidRDefault="004C6D9D" w:rsidP="004C6D9D">
      <w:pPr>
        <w:tabs>
          <w:tab w:val="clear" w:pos="567"/>
        </w:tabs>
        <w:spacing w:line="240" w:lineRule="auto"/>
        <w:rPr>
          <w:snapToGrid w:val="0"/>
          <w:szCs w:val="24"/>
          <w:lang w:eastAsia="cs-CZ"/>
        </w:rPr>
      </w:pPr>
      <w:r w:rsidRPr="00370769">
        <w:rPr>
          <w:snapToGrid w:val="0"/>
          <w:szCs w:val="24"/>
          <w:lang w:eastAsia="cs-CZ"/>
        </w:rPr>
        <w:t>621 00 Brno </w:t>
      </w:r>
    </w:p>
    <w:p w14:paraId="65FC8FB0" w14:textId="4395CE14" w:rsidR="004C6D9D" w:rsidRPr="00370769" w:rsidRDefault="004C6D9D" w:rsidP="004C6D9D">
      <w:pPr>
        <w:tabs>
          <w:tab w:val="clear" w:pos="567"/>
        </w:tabs>
        <w:spacing w:line="240" w:lineRule="auto"/>
      </w:pPr>
      <w:r w:rsidRPr="00370769">
        <w:rPr>
          <w:snapToGrid w:val="0"/>
          <w:szCs w:val="24"/>
          <w:lang w:eastAsia="cs-CZ"/>
        </w:rPr>
        <w:t xml:space="preserve">E-mail: </w:t>
      </w:r>
      <w:hyperlink r:id="rId9" w:history="1">
        <w:r w:rsidRPr="00370769">
          <w:rPr>
            <w:snapToGrid w:val="0"/>
            <w:szCs w:val="24"/>
            <w:lang w:eastAsia="cs-CZ"/>
          </w:rPr>
          <w:t>adr@uskvbl.cz</w:t>
        </w:r>
      </w:hyperlink>
    </w:p>
    <w:p w14:paraId="4C9E961C" w14:textId="26668AC9" w:rsidR="00931D7A" w:rsidRPr="00370769" w:rsidRDefault="00931D7A" w:rsidP="00931D7A">
      <w:r w:rsidRPr="00370769">
        <w:t>Tel.: +420 720 940 693</w:t>
      </w:r>
    </w:p>
    <w:p w14:paraId="25214D4C" w14:textId="77777777" w:rsidR="004C6D9D" w:rsidRPr="00370769" w:rsidRDefault="004C6D9D" w:rsidP="004C6D9D">
      <w:pPr>
        <w:keepNext/>
        <w:tabs>
          <w:tab w:val="clear" w:pos="567"/>
        </w:tabs>
        <w:spacing w:line="240" w:lineRule="auto"/>
        <w:rPr>
          <w:snapToGrid w:val="0"/>
          <w:szCs w:val="24"/>
          <w:lang w:eastAsia="cs-CZ"/>
        </w:rPr>
      </w:pPr>
      <w:r w:rsidRPr="00370769">
        <w:rPr>
          <w:snapToGrid w:val="0"/>
          <w:szCs w:val="24"/>
          <w:lang w:eastAsia="cs-CZ"/>
        </w:rPr>
        <w:t xml:space="preserve">Webové stránky: </w:t>
      </w:r>
      <w:hyperlink r:id="rId10" w:history="1">
        <w:r w:rsidRPr="00370769">
          <w:rPr>
            <w:snapToGrid w:val="0"/>
            <w:szCs w:val="24"/>
            <w:lang w:eastAsia="cs-CZ"/>
          </w:rPr>
          <w:t>http://www.uskvbl.cz/cs/farmakovigilance</w:t>
        </w:r>
      </w:hyperlink>
    </w:p>
    <w:p w14:paraId="29BF4B88" w14:textId="169C3DA4" w:rsidR="00E124D3" w:rsidRPr="00370769" w:rsidRDefault="00E124D3" w:rsidP="00E124D3">
      <w:pPr>
        <w:tabs>
          <w:tab w:val="left" w:pos="-720"/>
        </w:tabs>
        <w:suppressAutoHyphens/>
        <w:rPr>
          <w:szCs w:val="22"/>
        </w:rPr>
      </w:pPr>
    </w:p>
    <w:p w14:paraId="45F29FC5" w14:textId="77777777" w:rsidR="00F520FE" w:rsidRPr="00370769" w:rsidRDefault="00F520FE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7E81E97" w14:textId="77777777" w:rsidR="00C114FF" w:rsidRPr="00370769" w:rsidRDefault="005B47DC" w:rsidP="00B13B6D">
      <w:pPr>
        <w:pStyle w:val="Style1"/>
      </w:pPr>
      <w:r w:rsidRPr="00370769">
        <w:rPr>
          <w:highlight w:val="lightGray"/>
        </w:rPr>
        <w:t>8.</w:t>
      </w:r>
      <w:r w:rsidRPr="00370769">
        <w:tab/>
        <w:t>Dávkování pro každý druh, cesty a způsob podání</w:t>
      </w:r>
    </w:p>
    <w:p w14:paraId="6EEA3383" w14:textId="77777777" w:rsidR="00C114FF" w:rsidRPr="00370769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A3BC451" w14:textId="172A98DD" w:rsidR="00407739" w:rsidRPr="00370769" w:rsidRDefault="00407739" w:rsidP="00407739">
      <w:pPr>
        <w:tabs>
          <w:tab w:val="clear" w:pos="567"/>
        </w:tabs>
        <w:spacing w:line="240" w:lineRule="auto"/>
        <w:rPr>
          <w:snapToGrid w:val="0"/>
          <w:szCs w:val="24"/>
          <w:lang w:eastAsia="cs-CZ"/>
        </w:rPr>
      </w:pPr>
      <w:r w:rsidRPr="00370769">
        <w:rPr>
          <w:snapToGrid w:val="0"/>
          <w:szCs w:val="24"/>
          <w:lang w:eastAsia="cs-CZ"/>
        </w:rPr>
        <w:t xml:space="preserve">Perorální </w:t>
      </w:r>
      <w:r w:rsidR="004C6D9D" w:rsidRPr="00370769">
        <w:rPr>
          <w:snapToGrid w:val="0"/>
          <w:szCs w:val="24"/>
          <w:lang w:eastAsia="cs-CZ"/>
        </w:rPr>
        <w:t>po</w:t>
      </w:r>
      <w:r w:rsidR="00D4203E" w:rsidRPr="00370769">
        <w:rPr>
          <w:snapToGrid w:val="0"/>
          <w:szCs w:val="24"/>
          <w:lang w:eastAsia="cs-CZ"/>
        </w:rPr>
        <w:t>dání</w:t>
      </w:r>
      <w:r w:rsidRPr="00370769">
        <w:rPr>
          <w:snapToGrid w:val="0"/>
          <w:szCs w:val="24"/>
          <w:lang w:eastAsia="cs-CZ"/>
        </w:rPr>
        <w:t>.</w:t>
      </w:r>
    </w:p>
    <w:p w14:paraId="619EC849" w14:textId="77777777" w:rsidR="00DA3A4A" w:rsidRPr="00370769" w:rsidRDefault="00DA3A4A" w:rsidP="00407739">
      <w:pPr>
        <w:tabs>
          <w:tab w:val="clear" w:pos="567"/>
        </w:tabs>
        <w:spacing w:line="240" w:lineRule="auto"/>
        <w:rPr>
          <w:snapToGrid w:val="0"/>
          <w:szCs w:val="24"/>
          <w:lang w:eastAsia="cs-CZ"/>
        </w:rPr>
      </w:pPr>
    </w:p>
    <w:p w14:paraId="01E727FA" w14:textId="52253385" w:rsidR="00407739" w:rsidRPr="00370769" w:rsidRDefault="004C6D9D" w:rsidP="00407739">
      <w:pPr>
        <w:tabs>
          <w:tab w:val="clear" w:pos="567"/>
        </w:tabs>
        <w:spacing w:line="240" w:lineRule="auto"/>
        <w:rPr>
          <w:snapToGrid w:val="0"/>
          <w:szCs w:val="24"/>
          <w:lang w:eastAsia="cs-CZ"/>
        </w:rPr>
      </w:pPr>
      <w:r w:rsidRPr="00370769">
        <w:t>Pro zajištění správného dávkování je třeba co nejpřesněji stanovit živou hmotnost</w:t>
      </w:r>
      <w:r w:rsidR="00407739" w:rsidRPr="00370769">
        <w:rPr>
          <w:snapToGrid w:val="0"/>
          <w:szCs w:val="24"/>
          <w:lang w:eastAsia="cs-CZ"/>
        </w:rPr>
        <w:t>.</w:t>
      </w:r>
    </w:p>
    <w:p w14:paraId="1BF55F6A" w14:textId="77777777" w:rsidR="00407739" w:rsidRPr="00370769" w:rsidRDefault="00407739" w:rsidP="00407739">
      <w:pPr>
        <w:tabs>
          <w:tab w:val="clear" w:pos="567"/>
        </w:tabs>
        <w:spacing w:line="240" w:lineRule="auto"/>
        <w:rPr>
          <w:snapToGrid w:val="0"/>
          <w:szCs w:val="24"/>
          <w:lang w:eastAsia="cs-CZ"/>
        </w:rPr>
      </w:pPr>
    </w:p>
    <w:p w14:paraId="30438FCA" w14:textId="77777777" w:rsidR="00407739" w:rsidRPr="00370769" w:rsidRDefault="00407739" w:rsidP="00407739">
      <w:pPr>
        <w:tabs>
          <w:tab w:val="clear" w:pos="567"/>
        </w:tabs>
        <w:spacing w:line="240" w:lineRule="auto"/>
        <w:rPr>
          <w:snapToGrid w:val="0"/>
          <w:szCs w:val="24"/>
          <w:lang w:eastAsia="cs-CZ"/>
        </w:rPr>
      </w:pPr>
      <w:r w:rsidRPr="00370769">
        <w:rPr>
          <w:snapToGrid w:val="0"/>
          <w:szCs w:val="24"/>
          <w:lang w:eastAsia="cs-CZ"/>
        </w:rPr>
        <w:t xml:space="preserve">Doporučená dávka je 10 mg amoxicilinu na kg/ž.hm., dvakrát denně po dobu nejméně 5 po sobě jdoucích dnů. Většina běžných případů má odezvu na léčbu po 5 až 7 dnech. Pokud nedojde po 5 až 7 dnech ke zlepšení klinického stavu, měla by být diagnóza přehodnocena. V chronických případech, nebo v případech, kdy lze očekávat pomalejší klinickou odezvu, může být nezbytné délku trvání léčby prodloužit. </w:t>
      </w:r>
    </w:p>
    <w:p w14:paraId="2AF009C2" w14:textId="77777777" w:rsidR="00407739" w:rsidRPr="00370769" w:rsidRDefault="00407739" w:rsidP="00407739">
      <w:pPr>
        <w:tabs>
          <w:tab w:val="clear" w:pos="567"/>
        </w:tabs>
        <w:spacing w:line="240" w:lineRule="auto"/>
        <w:rPr>
          <w:snapToGrid w:val="0"/>
          <w:szCs w:val="24"/>
          <w:lang w:eastAsia="cs-CZ"/>
        </w:rPr>
      </w:pPr>
    </w:p>
    <w:p w14:paraId="55B314FE" w14:textId="628CF9FD" w:rsidR="00407739" w:rsidRPr="00370769" w:rsidRDefault="00407739" w:rsidP="00407739">
      <w:pPr>
        <w:tabs>
          <w:tab w:val="clear" w:pos="567"/>
        </w:tabs>
        <w:spacing w:line="240" w:lineRule="auto"/>
        <w:rPr>
          <w:snapToGrid w:val="0"/>
          <w:szCs w:val="24"/>
          <w:lang w:eastAsia="cs-CZ"/>
        </w:rPr>
      </w:pPr>
      <w:r w:rsidRPr="00370769">
        <w:rPr>
          <w:snapToGrid w:val="0"/>
          <w:szCs w:val="24"/>
          <w:lang w:eastAsia="cs-CZ"/>
        </w:rPr>
        <w:t xml:space="preserve">Následující tabulka slouží jako vodítko pro dávkování </w:t>
      </w:r>
      <w:r w:rsidR="004C6D9D" w:rsidRPr="00370769">
        <w:rPr>
          <w:snapToGrid w:val="0"/>
          <w:szCs w:val="24"/>
          <w:lang w:eastAsia="cs-CZ"/>
        </w:rPr>
        <w:t xml:space="preserve">veterinárního léčivého </w:t>
      </w:r>
      <w:r w:rsidRPr="00370769">
        <w:rPr>
          <w:snapToGrid w:val="0"/>
          <w:szCs w:val="24"/>
          <w:lang w:eastAsia="cs-CZ"/>
        </w:rPr>
        <w:t>přípravku při standardní dávce 10</w:t>
      </w:r>
      <w:r w:rsidR="00DA3A4A" w:rsidRPr="00370769">
        <w:rPr>
          <w:snapToGrid w:val="0"/>
          <w:szCs w:val="24"/>
          <w:lang w:eastAsia="cs-CZ"/>
        </w:rPr>
        <w:t> </w:t>
      </w:r>
      <w:r w:rsidRPr="00370769">
        <w:rPr>
          <w:snapToGrid w:val="0"/>
          <w:szCs w:val="24"/>
          <w:lang w:eastAsia="cs-CZ"/>
        </w:rPr>
        <w:t xml:space="preserve">mg léčivé látky/ kg ž.hm. a frekvenci podávání dvakrát denně. </w:t>
      </w:r>
    </w:p>
    <w:p w14:paraId="523932FB" w14:textId="77777777" w:rsidR="00407739" w:rsidRPr="00370769" w:rsidRDefault="00407739" w:rsidP="00407739">
      <w:pPr>
        <w:tabs>
          <w:tab w:val="clear" w:pos="567"/>
        </w:tabs>
        <w:spacing w:line="240" w:lineRule="auto"/>
        <w:rPr>
          <w:b/>
          <w:i/>
          <w:snapToGrid w:val="0"/>
          <w:szCs w:val="24"/>
          <w:lang w:eastAsia="cs-CZ"/>
        </w:rPr>
      </w:pPr>
    </w:p>
    <w:tbl>
      <w:tblPr>
        <w:tblW w:w="8643" w:type="dxa"/>
        <w:tblLayout w:type="fixed"/>
        <w:tblLook w:val="04A0" w:firstRow="1" w:lastRow="0" w:firstColumn="1" w:lastColumn="0" w:noHBand="0" w:noVBand="1"/>
      </w:tblPr>
      <w:tblGrid>
        <w:gridCol w:w="1981"/>
        <w:gridCol w:w="2126"/>
        <w:gridCol w:w="2268"/>
        <w:gridCol w:w="2268"/>
      </w:tblGrid>
      <w:tr w:rsidR="00407739" w:rsidRPr="00370769" w14:paraId="5199277F" w14:textId="77777777" w:rsidTr="001F5D16">
        <w:trPr>
          <w:trHeight w:val="434"/>
        </w:trPr>
        <w:tc>
          <w:tcPr>
            <w:tcW w:w="1981" w:type="dxa"/>
            <w:shd w:val="clear" w:color="auto" w:fill="F0F0F0"/>
          </w:tcPr>
          <w:p w14:paraId="7765B7CC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</w:p>
        </w:tc>
        <w:tc>
          <w:tcPr>
            <w:tcW w:w="6662" w:type="dxa"/>
            <w:gridSpan w:val="3"/>
            <w:shd w:val="clear" w:color="auto" w:fill="F0F0F0"/>
            <w:vAlign w:val="center"/>
            <w:hideMark/>
          </w:tcPr>
          <w:p w14:paraId="14490D8A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snapToGrid w:val="0"/>
                <w:szCs w:val="24"/>
                <w:lang w:eastAsia="cs-CZ"/>
              </w:rPr>
              <w:t>Počet tablet užívaných dvakrát denně</w:t>
            </w:r>
          </w:p>
        </w:tc>
      </w:tr>
      <w:tr w:rsidR="00407739" w:rsidRPr="00370769" w14:paraId="5EAE1E37" w14:textId="77777777" w:rsidTr="001F5D16">
        <w:trPr>
          <w:trHeight w:val="721"/>
        </w:trPr>
        <w:tc>
          <w:tcPr>
            <w:tcW w:w="1981" w:type="dxa"/>
            <w:tcBorders>
              <w:bottom w:val="single" w:sz="4" w:space="0" w:color="FFFFFF"/>
              <w:right w:val="single" w:sz="4" w:space="0" w:color="FFFFFF"/>
            </w:tcBorders>
            <w:shd w:val="clear" w:color="auto" w:fill="ECECEC"/>
            <w:vAlign w:val="center"/>
            <w:hideMark/>
          </w:tcPr>
          <w:p w14:paraId="7B8D0E19" w14:textId="77777777" w:rsidR="00407739" w:rsidRPr="00D81BD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 w:val="20"/>
                <w:lang w:eastAsia="cs-CZ"/>
              </w:rPr>
            </w:pPr>
            <w:r w:rsidRPr="00D81BD9">
              <w:rPr>
                <w:b/>
                <w:snapToGrid w:val="0"/>
                <w:sz w:val="20"/>
                <w:lang w:eastAsia="cs-CZ"/>
              </w:rPr>
              <w:t>Živá hmotnost v kg</w:t>
            </w:r>
          </w:p>
        </w:tc>
        <w:tc>
          <w:tcPr>
            <w:tcW w:w="212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CECEC"/>
            <w:vAlign w:val="center"/>
            <w:hideMark/>
          </w:tcPr>
          <w:p w14:paraId="6D62C28D" w14:textId="77777777" w:rsidR="00407739" w:rsidRPr="00D81BD9" w:rsidRDefault="00407739" w:rsidP="00407739">
            <w:pPr>
              <w:tabs>
                <w:tab w:val="clear" w:pos="567"/>
              </w:tabs>
              <w:spacing w:line="240" w:lineRule="auto"/>
              <w:rPr>
                <w:b/>
                <w:snapToGrid w:val="0"/>
                <w:sz w:val="20"/>
                <w:lang w:eastAsia="cs-CZ"/>
              </w:rPr>
            </w:pPr>
            <w:r w:rsidRPr="00D81BD9">
              <w:rPr>
                <w:b/>
                <w:snapToGrid w:val="0"/>
                <w:sz w:val="20"/>
                <w:lang w:eastAsia="cs-CZ"/>
              </w:rPr>
              <w:t>Amoxicilin 50 mg</w:t>
            </w:r>
          </w:p>
          <w:p w14:paraId="00CE839A" w14:textId="77777777" w:rsidR="00407739" w:rsidRPr="00D81BD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 w:val="20"/>
                <w:lang w:eastAsia="cs-CZ"/>
              </w:rPr>
            </w:pPr>
            <w:r w:rsidRPr="00D81BD9">
              <w:rPr>
                <w:b/>
                <w:snapToGrid w:val="0"/>
                <w:sz w:val="20"/>
                <w:lang w:eastAsia="cs-CZ"/>
              </w:rPr>
              <w:t>pro psy a kočky</w:t>
            </w:r>
          </w:p>
        </w:tc>
        <w:tc>
          <w:tcPr>
            <w:tcW w:w="2268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ECECEC"/>
            <w:vAlign w:val="center"/>
            <w:hideMark/>
          </w:tcPr>
          <w:p w14:paraId="0D9B5F79" w14:textId="77777777" w:rsidR="00407739" w:rsidRPr="00D81BD9" w:rsidRDefault="00407739" w:rsidP="00407739">
            <w:pPr>
              <w:tabs>
                <w:tab w:val="clear" w:pos="567"/>
              </w:tabs>
              <w:spacing w:line="240" w:lineRule="auto"/>
              <w:rPr>
                <w:b/>
                <w:snapToGrid w:val="0"/>
                <w:sz w:val="20"/>
                <w:lang w:eastAsia="cs-CZ"/>
              </w:rPr>
            </w:pPr>
            <w:r w:rsidRPr="00D81BD9">
              <w:rPr>
                <w:b/>
                <w:snapToGrid w:val="0"/>
                <w:sz w:val="20"/>
                <w:lang w:eastAsia="cs-CZ"/>
              </w:rPr>
              <w:t>Amoxicilin 250 mg</w:t>
            </w:r>
          </w:p>
          <w:p w14:paraId="1CAA6519" w14:textId="77777777" w:rsidR="00407739" w:rsidRPr="00D81BD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 w:val="20"/>
                <w:lang w:eastAsia="cs-CZ"/>
              </w:rPr>
            </w:pPr>
            <w:r w:rsidRPr="00D81BD9">
              <w:rPr>
                <w:b/>
                <w:snapToGrid w:val="0"/>
                <w:sz w:val="20"/>
                <w:lang w:eastAsia="cs-CZ"/>
              </w:rPr>
              <w:t xml:space="preserve"> pro psy</w:t>
            </w:r>
          </w:p>
        </w:tc>
        <w:tc>
          <w:tcPr>
            <w:tcW w:w="2268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ECECEC"/>
            <w:vAlign w:val="center"/>
            <w:hideMark/>
          </w:tcPr>
          <w:p w14:paraId="4FF541A4" w14:textId="77777777" w:rsidR="00407739" w:rsidRPr="00D81BD9" w:rsidRDefault="00407739" w:rsidP="00407739">
            <w:pPr>
              <w:tabs>
                <w:tab w:val="clear" w:pos="567"/>
              </w:tabs>
              <w:spacing w:line="240" w:lineRule="auto"/>
              <w:rPr>
                <w:b/>
                <w:snapToGrid w:val="0"/>
                <w:sz w:val="20"/>
                <w:lang w:eastAsia="cs-CZ"/>
              </w:rPr>
            </w:pPr>
            <w:r w:rsidRPr="00D81BD9">
              <w:rPr>
                <w:b/>
                <w:snapToGrid w:val="0"/>
                <w:sz w:val="20"/>
                <w:lang w:eastAsia="cs-CZ"/>
              </w:rPr>
              <w:t>Amoxicilin 500 mg</w:t>
            </w:r>
          </w:p>
          <w:p w14:paraId="0EE412B3" w14:textId="77777777" w:rsidR="00407739" w:rsidRPr="00D81BD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 w:val="20"/>
                <w:lang w:eastAsia="cs-CZ"/>
              </w:rPr>
            </w:pPr>
            <w:r w:rsidRPr="00D81BD9">
              <w:rPr>
                <w:b/>
                <w:snapToGrid w:val="0"/>
                <w:sz w:val="20"/>
                <w:lang w:eastAsia="cs-CZ"/>
              </w:rPr>
              <w:t>pro psy</w:t>
            </w:r>
          </w:p>
        </w:tc>
      </w:tr>
      <w:tr w:rsidR="00407739" w:rsidRPr="00370769" w14:paraId="1267CC50" w14:textId="77777777" w:rsidTr="001F5D16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58C9FEDE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snapToGrid w:val="0"/>
                <w:szCs w:val="24"/>
                <w:lang w:eastAsia="cs-CZ"/>
              </w:rPr>
              <w:t>1 – 1,25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58437126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noProof/>
                <w:snapToGrid w:val="0"/>
                <w:szCs w:val="24"/>
                <w:vertAlign w:val="subscript"/>
                <w:lang w:eastAsia="nl-NL"/>
              </w:rPr>
              <w:drawing>
                <wp:inline distT="0" distB="0" distL="0" distR="0" wp14:anchorId="04DAA8F5" wp14:editId="53907746">
                  <wp:extent cx="247650" cy="247650"/>
                  <wp:effectExtent l="0" t="0" r="0" b="0"/>
                  <wp:docPr id="31" name="Afbeelding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2E58AB3A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snapToGrid w:val="0"/>
                <w:szCs w:val="24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  <w:hideMark/>
          </w:tcPr>
          <w:p w14:paraId="1AADA38B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snapToGrid w:val="0"/>
                <w:szCs w:val="24"/>
                <w:lang w:eastAsia="cs-CZ"/>
              </w:rPr>
              <w:t> </w:t>
            </w:r>
          </w:p>
        </w:tc>
      </w:tr>
      <w:tr w:rsidR="00407739" w:rsidRPr="00370769" w14:paraId="74FF22DE" w14:textId="77777777" w:rsidTr="001F5D16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3315D11C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snapToGrid w:val="0"/>
                <w:szCs w:val="24"/>
                <w:lang w:eastAsia="cs-CZ"/>
              </w:rPr>
              <w:t>&gt;1,25 – 2,5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6703F3EA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683CA214" wp14:editId="7922B773">
                  <wp:extent cx="247650" cy="247650"/>
                  <wp:effectExtent l="0" t="0" r="0" b="0"/>
                  <wp:docPr id="32" name="Afbeelding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1DB1428F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snapToGrid w:val="0"/>
                <w:szCs w:val="24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  <w:hideMark/>
          </w:tcPr>
          <w:p w14:paraId="345326AA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snapToGrid w:val="0"/>
                <w:szCs w:val="24"/>
                <w:lang w:eastAsia="cs-CZ"/>
              </w:rPr>
              <w:t> </w:t>
            </w:r>
          </w:p>
        </w:tc>
      </w:tr>
      <w:tr w:rsidR="00407739" w:rsidRPr="00370769" w14:paraId="79987705" w14:textId="77777777" w:rsidTr="001F5D16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7AE99A0D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snapToGrid w:val="0"/>
                <w:szCs w:val="24"/>
                <w:lang w:eastAsia="cs-CZ"/>
              </w:rPr>
              <w:t>&gt;2,5 – 3,75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6EC7EB37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43E49CFB" wp14:editId="346719BC">
                  <wp:extent cx="247650" cy="247650"/>
                  <wp:effectExtent l="0" t="0" r="0" b="0"/>
                  <wp:docPr id="33" name="Afbeelding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06979EFC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snapToGrid w:val="0"/>
                <w:szCs w:val="24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  <w:hideMark/>
          </w:tcPr>
          <w:p w14:paraId="01BAE2B9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snapToGrid w:val="0"/>
                <w:szCs w:val="24"/>
                <w:lang w:eastAsia="cs-CZ"/>
              </w:rPr>
              <w:t> </w:t>
            </w:r>
          </w:p>
        </w:tc>
      </w:tr>
      <w:tr w:rsidR="00407739" w:rsidRPr="00370769" w14:paraId="4572B7D2" w14:textId="77777777" w:rsidTr="001F5D16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691AF446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snapToGrid w:val="0"/>
                <w:szCs w:val="24"/>
                <w:lang w:eastAsia="cs-CZ"/>
              </w:rPr>
              <w:t>&gt;3,75 – 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4A1A2321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7252FEE3" wp14:editId="75093024">
                  <wp:extent cx="247650" cy="247650"/>
                  <wp:effectExtent l="0" t="0" r="0" b="0"/>
                  <wp:docPr id="34" name="Afbeelding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67C292EF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snapToGrid w:val="0"/>
                <w:szCs w:val="24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  <w:hideMark/>
          </w:tcPr>
          <w:p w14:paraId="2E8BD4E2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snapToGrid w:val="0"/>
                <w:szCs w:val="24"/>
                <w:lang w:eastAsia="cs-CZ"/>
              </w:rPr>
              <w:t> </w:t>
            </w:r>
          </w:p>
        </w:tc>
      </w:tr>
      <w:tr w:rsidR="00407739" w:rsidRPr="00370769" w14:paraId="4B6E8F43" w14:textId="77777777" w:rsidTr="001F5D16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5D02C556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snapToGrid w:val="0"/>
                <w:szCs w:val="24"/>
                <w:lang w:eastAsia="cs-CZ"/>
              </w:rPr>
              <w:t>&gt;5 – 6,25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4E594A1C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7C88C1A5" wp14:editId="2579DECA">
                  <wp:extent cx="247650" cy="247650"/>
                  <wp:effectExtent l="0" t="0" r="0" b="0"/>
                  <wp:docPr id="35" name="Afbeelding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70769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4F64AAFF" wp14:editId="6400DAA4">
                  <wp:extent cx="142875" cy="228600"/>
                  <wp:effectExtent l="0" t="0" r="0" b="0"/>
                  <wp:docPr id="36" name="Afbeelding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527CF427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snapToGrid w:val="0"/>
                <w:szCs w:val="24"/>
                <w:lang w:eastAsia="cs-CZ"/>
              </w:rPr>
              <w:t xml:space="preserve">nebo </w:t>
            </w:r>
            <w:r w:rsidRPr="00370769">
              <w:rPr>
                <w:noProof/>
                <w:snapToGrid w:val="0"/>
                <w:szCs w:val="24"/>
                <w:vertAlign w:val="subscript"/>
                <w:lang w:eastAsia="nl-NL"/>
              </w:rPr>
              <w:drawing>
                <wp:inline distT="0" distB="0" distL="0" distR="0" wp14:anchorId="0FD0B5E6" wp14:editId="54DEF6BF">
                  <wp:extent cx="247650" cy="247650"/>
                  <wp:effectExtent l="0" t="0" r="0" b="0"/>
                  <wp:docPr id="37" name="Afbeelding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  <w:hideMark/>
          </w:tcPr>
          <w:p w14:paraId="1EAF7029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snapToGrid w:val="0"/>
                <w:szCs w:val="24"/>
                <w:lang w:eastAsia="cs-CZ"/>
              </w:rPr>
              <w:t> </w:t>
            </w:r>
          </w:p>
        </w:tc>
      </w:tr>
      <w:tr w:rsidR="00407739" w:rsidRPr="00370769" w14:paraId="216E6E3D" w14:textId="77777777" w:rsidTr="001F5D16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6B7AEA49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snapToGrid w:val="0"/>
                <w:szCs w:val="24"/>
                <w:lang w:eastAsia="cs-CZ"/>
              </w:rPr>
              <w:t>&gt;6,25 – 12,5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657AD067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snapToGrid w:val="0"/>
                <w:szCs w:val="24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3399F030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08ACCE17" wp14:editId="686AED85">
                  <wp:extent cx="247650" cy="247650"/>
                  <wp:effectExtent l="0" t="0" r="0" b="0"/>
                  <wp:docPr id="38" name="Afbeelding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  <w:hideMark/>
          </w:tcPr>
          <w:p w14:paraId="33A02313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snapToGrid w:val="0"/>
                <w:szCs w:val="24"/>
                <w:lang w:eastAsia="cs-CZ"/>
              </w:rPr>
              <w:t xml:space="preserve">nebo </w:t>
            </w:r>
            <w:r w:rsidRPr="00370769">
              <w:rPr>
                <w:noProof/>
                <w:snapToGrid w:val="0"/>
                <w:szCs w:val="24"/>
                <w:vertAlign w:val="subscript"/>
                <w:lang w:eastAsia="nl-NL"/>
              </w:rPr>
              <w:drawing>
                <wp:inline distT="0" distB="0" distL="0" distR="0" wp14:anchorId="6926E4C0" wp14:editId="14228700">
                  <wp:extent cx="247650" cy="247650"/>
                  <wp:effectExtent l="0" t="0" r="0" b="0"/>
                  <wp:docPr id="39" name="Afbeelding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7739" w:rsidRPr="00370769" w14:paraId="7B571049" w14:textId="77777777" w:rsidTr="001F5D16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2487E7F0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snapToGrid w:val="0"/>
                <w:szCs w:val="24"/>
                <w:lang w:eastAsia="cs-CZ"/>
              </w:rPr>
              <w:t>&gt;12,5 – 18,75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0CD9AA7F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snapToGrid w:val="0"/>
                <w:szCs w:val="24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156E887B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0BA1B809" wp14:editId="561DEB1D">
                  <wp:extent cx="247650" cy="247650"/>
                  <wp:effectExtent l="0" t="0" r="0" b="0"/>
                  <wp:docPr id="40" name="Afbeelding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  <w:hideMark/>
          </w:tcPr>
          <w:p w14:paraId="4C768EF4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snapToGrid w:val="0"/>
                <w:szCs w:val="24"/>
                <w:lang w:eastAsia="cs-CZ"/>
              </w:rPr>
              <w:t> </w:t>
            </w:r>
          </w:p>
        </w:tc>
      </w:tr>
      <w:tr w:rsidR="00407739" w:rsidRPr="00370769" w14:paraId="2F713057" w14:textId="77777777" w:rsidTr="001F5D16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5618C511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snapToGrid w:val="0"/>
                <w:szCs w:val="24"/>
                <w:lang w:eastAsia="cs-CZ"/>
              </w:rPr>
              <w:t>&gt;18,75 - 25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0F4D0375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snapToGrid w:val="0"/>
                <w:szCs w:val="24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188A50A9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54D19A11" wp14:editId="0810528C">
                  <wp:extent cx="247650" cy="247650"/>
                  <wp:effectExtent l="0" t="0" r="0" b="0"/>
                  <wp:docPr id="41" name="Afbeelding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  <w:hideMark/>
          </w:tcPr>
          <w:p w14:paraId="0D451CDE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snapToGrid w:val="0"/>
                <w:szCs w:val="24"/>
                <w:lang w:eastAsia="cs-CZ"/>
              </w:rPr>
              <w:t xml:space="preserve">nebo </w:t>
            </w:r>
            <w:r w:rsidRPr="00370769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753B8C90" wp14:editId="088C6A00">
                  <wp:extent cx="247650" cy="247650"/>
                  <wp:effectExtent l="0" t="0" r="0" b="0"/>
                  <wp:docPr id="42" name="Afbeelding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7739" w:rsidRPr="00370769" w14:paraId="267E8062" w14:textId="77777777" w:rsidTr="001F5D16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24583C38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snapToGrid w:val="0"/>
                <w:szCs w:val="24"/>
                <w:lang w:eastAsia="cs-CZ"/>
              </w:rPr>
              <w:t>&gt;25 – 31,25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680AF62D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snapToGrid w:val="0"/>
                <w:szCs w:val="24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07930148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0DCB34E1" wp14:editId="47B85C07">
                  <wp:extent cx="247650" cy="247650"/>
                  <wp:effectExtent l="0" t="0" r="0" b="0"/>
                  <wp:docPr id="43" name="Afbeelding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70769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06AF4C8B" wp14:editId="0E18155D">
                  <wp:extent cx="142875" cy="228600"/>
                  <wp:effectExtent l="0" t="0" r="0" b="0"/>
                  <wp:docPr id="44" name="Afbeelding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  <w:hideMark/>
          </w:tcPr>
          <w:p w14:paraId="2DA4CDF8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snapToGrid w:val="0"/>
                <w:szCs w:val="24"/>
                <w:lang w:eastAsia="cs-CZ"/>
              </w:rPr>
              <w:t> </w:t>
            </w:r>
          </w:p>
        </w:tc>
      </w:tr>
      <w:tr w:rsidR="00407739" w:rsidRPr="00370769" w14:paraId="000727F8" w14:textId="77777777" w:rsidTr="001F5D16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5E0FE88C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snapToGrid w:val="0"/>
                <w:szCs w:val="24"/>
                <w:lang w:eastAsia="cs-CZ"/>
              </w:rPr>
              <w:t>&gt;31,25 – 37,5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23591E80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snapToGrid w:val="0"/>
                <w:szCs w:val="24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2CF3CD99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4CF85259" wp14:editId="6D7BF7B2">
                  <wp:extent cx="247650" cy="247650"/>
                  <wp:effectExtent l="0" t="0" r="0" b="0"/>
                  <wp:docPr id="45" name="Afbeelding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70769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47DA5FEC" wp14:editId="1F9ECF1B">
                  <wp:extent cx="142875" cy="238125"/>
                  <wp:effectExtent l="0" t="0" r="0" b="0"/>
                  <wp:docPr id="46" name="Afbeelding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  <w:hideMark/>
          </w:tcPr>
          <w:p w14:paraId="202329CC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snapToGrid w:val="0"/>
                <w:szCs w:val="24"/>
                <w:lang w:eastAsia="cs-CZ"/>
              </w:rPr>
              <w:t xml:space="preserve">nebo </w:t>
            </w:r>
            <w:r w:rsidRPr="00370769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2A7C07A4" wp14:editId="733DE755">
                  <wp:extent cx="247650" cy="247650"/>
                  <wp:effectExtent l="0" t="0" r="0" b="0"/>
                  <wp:docPr id="47" name="Afbeelding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7739" w:rsidRPr="00370769" w14:paraId="2F4CAC40" w14:textId="77777777" w:rsidTr="001F5D16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2D94F2B1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snapToGrid w:val="0"/>
                <w:szCs w:val="24"/>
                <w:lang w:eastAsia="cs-CZ"/>
              </w:rPr>
              <w:t>&gt;37,5 - 50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462F407A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snapToGrid w:val="0"/>
                <w:szCs w:val="24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1DC95713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28E09008" wp14:editId="4A0248F7">
                  <wp:extent cx="247650" cy="247650"/>
                  <wp:effectExtent l="0" t="0" r="0" b="0"/>
                  <wp:docPr id="48" name="Afbeelding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70769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54B5FF33" wp14:editId="650C2EB4">
                  <wp:extent cx="247650" cy="247650"/>
                  <wp:effectExtent l="0" t="0" r="0" b="0"/>
                  <wp:docPr id="49" name="Afbeelding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  <w:hideMark/>
          </w:tcPr>
          <w:p w14:paraId="501E23B5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snapToGrid w:val="0"/>
                <w:szCs w:val="24"/>
                <w:lang w:eastAsia="cs-CZ"/>
              </w:rPr>
              <w:t xml:space="preserve">nebo </w:t>
            </w:r>
            <w:r w:rsidRPr="00370769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1F688DCD" wp14:editId="0914C638">
                  <wp:extent cx="247650" cy="247650"/>
                  <wp:effectExtent l="0" t="0" r="0" b="0"/>
                  <wp:docPr id="50" name="Afbeelding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7739" w:rsidRPr="00370769" w14:paraId="312FE927" w14:textId="77777777" w:rsidTr="001F5D16">
        <w:tc>
          <w:tcPr>
            <w:tcW w:w="1981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2B78D065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snapToGrid w:val="0"/>
                <w:szCs w:val="24"/>
                <w:lang w:eastAsia="cs-CZ"/>
              </w:rPr>
              <w:t>&gt;50 – 62,5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54DF6E8F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snapToGrid w:val="0"/>
                <w:szCs w:val="24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1AA142D0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snapToGrid w:val="0"/>
                <w:szCs w:val="24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F0F0F0"/>
            <w:vAlign w:val="center"/>
            <w:hideMark/>
          </w:tcPr>
          <w:p w14:paraId="378CD764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7D051686" wp14:editId="473E1E1F">
                  <wp:extent cx="247650" cy="247650"/>
                  <wp:effectExtent l="0" t="0" r="0" b="0"/>
                  <wp:docPr id="51" name="Afbeelding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70769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35166673" wp14:editId="376525CA">
                  <wp:extent cx="142875" cy="228600"/>
                  <wp:effectExtent l="0" t="0" r="0" b="0"/>
                  <wp:docPr id="52" name="Afbeelding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7739" w:rsidRPr="00370769" w14:paraId="2F55D6D3" w14:textId="77777777" w:rsidTr="001F5D16">
        <w:tc>
          <w:tcPr>
            <w:tcW w:w="1981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16103E22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snapToGrid w:val="0"/>
                <w:szCs w:val="24"/>
                <w:lang w:eastAsia="cs-CZ"/>
              </w:rPr>
              <w:t>&gt;62,5 - 75</w:t>
            </w:r>
          </w:p>
        </w:tc>
        <w:tc>
          <w:tcPr>
            <w:tcW w:w="2126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082C6457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snapToGrid w:val="0"/>
                <w:szCs w:val="24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0F0F0"/>
            <w:vAlign w:val="center"/>
            <w:hideMark/>
          </w:tcPr>
          <w:p w14:paraId="2A1203BF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snapToGrid w:val="0"/>
                <w:szCs w:val="24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F0F0F0"/>
            <w:vAlign w:val="center"/>
            <w:hideMark/>
          </w:tcPr>
          <w:p w14:paraId="10267B53" w14:textId="77777777" w:rsidR="00407739" w:rsidRPr="00370769" w:rsidRDefault="00407739" w:rsidP="00407739">
            <w:pPr>
              <w:tabs>
                <w:tab w:val="clear" w:pos="567"/>
              </w:tabs>
              <w:spacing w:line="240" w:lineRule="auto"/>
              <w:rPr>
                <w:snapToGrid w:val="0"/>
                <w:szCs w:val="24"/>
                <w:lang w:eastAsia="cs-CZ"/>
              </w:rPr>
            </w:pPr>
            <w:r w:rsidRPr="00370769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3E679252" wp14:editId="266528C2">
                  <wp:extent cx="247650" cy="247650"/>
                  <wp:effectExtent l="0" t="0" r="0" b="0"/>
                  <wp:docPr id="53" name="Afbeelding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70769">
              <w:rPr>
                <w:noProof/>
                <w:snapToGrid w:val="0"/>
                <w:szCs w:val="24"/>
                <w:lang w:eastAsia="nl-NL"/>
              </w:rPr>
              <w:drawing>
                <wp:inline distT="0" distB="0" distL="0" distR="0" wp14:anchorId="11D97392" wp14:editId="5E335A64">
                  <wp:extent cx="142875" cy="238125"/>
                  <wp:effectExtent l="0" t="0" r="0" b="0"/>
                  <wp:docPr id="54" name="Afbeelding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1F34EC" w14:textId="77777777" w:rsidR="00407739" w:rsidRPr="00370769" w:rsidRDefault="00407739" w:rsidP="00407739">
      <w:pPr>
        <w:tabs>
          <w:tab w:val="clear" w:pos="567"/>
        </w:tabs>
        <w:spacing w:line="240" w:lineRule="auto"/>
        <w:rPr>
          <w:b/>
          <w:i/>
          <w:snapToGrid w:val="0"/>
          <w:szCs w:val="24"/>
          <w:lang w:eastAsia="cs-CZ"/>
        </w:rPr>
      </w:pPr>
    </w:p>
    <w:p w14:paraId="473DF429" w14:textId="77777777" w:rsidR="00407739" w:rsidRPr="00370769" w:rsidRDefault="00407739" w:rsidP="00407739">
      <w:pPr>
        <w:tabs>
          <w:tab w:val="clear" w:pos="567"/>
        </w:tabs>
        <w:spacing w:line="240" w:lineRule="auto"/>
        <w:rPr>
          <w:b/>
          <w:i/>
          <w:snapToGrid w:val="0"/>
          <w:szCs w:val="24"/>
          <w:lang w:eastAsia="cs-CZ"/>
        </w:rPr>
      </w:pPr>
      <w:r w:rsidRPr="00370769">
        <w:rPr>
          <w:noProof/>
          <w:snapToGrid w:val="0"/>
          <w:szCs w:val="24"/>
          <w:lang w:eastAsia="nl-NL"/>
        </w:rPr>
        <w:lastRenderedPageBreak/>
        <w:drawing>
          <wp:inline distT="0" distB="0" distL="0" distR="0" wp14:anchorId="731F8A90" wp14:editId="1C13A728">
            <wp:extent cx="247650" cy="247650"/>
            <wp:effectExtent l="0" t="0" r="0" b="0"/>
            <wp:docPr id="5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0769">
        <w:rPr>
          <w:snapToGrid w:val="0"/>
          <w:szCs w:val="24"/>
          <w:lang w:eastAsia="cs-CZ"/>
        </w:rPr>
        <w:t>= ¼ tablety</w:t>
      </w:r>
      <w:r w:rsidRPr="00370769">
        <w:rPr>
          <w:snapToGrid w:val="0"/>
          <w:szCs w:val="24"/>
          <w:lang w:eastAsia="cs-CZ"/>
        </w:rPr>
        <w:tab/>
      </w:r>
      <w:r w:rsidRPr="00370769">
        <w:rPr>
          <w:noProof/>
          <w:snapToGrid w:val="0"/>
          <w:szCs w:val="22"/>
          <w:lang w:eastAsia="nl-NL"/>
        </w:rPr>
        <w:drawing>
          <wp:inline distT="0" distB="0" distL="0" distR="0" wp14:anchorId="3900724A" wp14:editId="612D42AB">
            <wp:extent cx="247650" cy="247650"/>
            <wp:effectExtent l="0" t="0" r="0" b="0"/>
            <wp:docPr id="56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0769">
        <w:rPr>
          <w:bCs/>
          <w:iCs/>
          <w:snapToGrid w:val="0"/>
          <w:szCs w:val="22"/>
          <w:lang w:eastAsia="cs-CZ"/>
        </w:rPr>
        <w:t xml:space="preserve">= </w:t>
      </w:r>
      <w:r w:rsidRPr="00370769">
        <w:rPr>
          <w:snapToGrid w:val="0"/>
          <w:szCs w:val="24"/>
          <w:lang w:eastAsia="cs-CZ"/>
        </w:rPr>
        <w:t xml:space="preserve">½ tablety </w:t>
      </w:r>
      <w:r w:rsidRPr="00370769">
        <w:rPr>
          <w:snapToGrid w:val="0"/>
          <w:szCs w:val="24"/>
          <w:lang w:eastAsia="cs-CZ"/>
        </w:rPr>
        <w:tab/>
      </w:r>
      <w:r w:rsidRPr="00370769">
        <w:rPr>
          <w:noProof/>
          <w:snapToGrid w:val="0"/>
          <w:szCs w:val="22"/>
          <w:lang w:eastAsia="nl-NL"/>
        </w:rPr>
        <w:drawing>
          <wp:inline distT="0" distB="0" distL="0" distR="0" wp14:anchorId="20638665" wp14:editId="2527963A">
            <wp:extent cx="247650" cy="247650"/>
            <wp:effectExtent l="0" t="0" r="0" b="0"/>
            <wp:docPr id="57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0769">
        <w:rPr>
          <w:bCs/>
          <w:iCs/>
          <w:snapToGrid w:val="0"/>
          <w:szCs w:val="22"/>
          <w:lang w:eastAsia="cs-CZ"/>
        </w:rPr>
        <w:t>=</w:t>
      </w:r>
      <w:r w:rsidRPr="00370769">
        <w:rPr>
          <w:snapToGrid w:val="0"/>
          <w:szCs w:val="24"/>
          <w:lang w:eastAsia="cs-CZ"/>
        </w:rPr>
        <w:t xml:space="preserve"> ¾ tablety</w:t>
      </w:r>
      <w:r w:rsidRPr="00370769">
        <w:rPr>
          <w:snapToGrid w:val="0"/>
          <w:szCs w:val="24"/>
          <w:lang w:eastAsia="cs-CZ"/>
        </w:rPr>
        <w:tab/>
      </w:r>
      <w:r w:rsidRPr="00370769">
        <w:rPr>
          <w:noProof/>
          <w:snapToGrid w:val="0"/>
          <w:szCs w:val="22"/>
          <w:lang w:eastAsia="nl-NL"/>
        </w:rPr>
        <w:drawing>
          <wp:inline distT="0" distB="0" distL="0" distR="0" wp14:anchorId="7ABAF81F" wp14:editId="71CDC148">
            <wp:extent cx="247650" cy="247650"/>
            <wp:effectExtent l="0" t="0" r="0" b="0"/>
            <wp:docPr id="58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0769">
        <w:rPr>
          <w:bCs/>
          <w:iCs/>
          <w:snapToGrid w:val="0"/>
          <w:szCs w:val="22"/>
          <w:lang w:eastAsia="cs-CZ"/>
        </w:rPr>
        <w:t>=</w:t>
      </w:r>
      <w:r w:rsidRPr="00370769">
        <w:rPr>
          <w:snapToGrid w:val="0"/>
          <w:szCs w:val="24"/>
          <w:lang w:eastAsia="cs-CZ"/>
        </w:rPr>
        <w:t xml:space="preserve"> 1 tableta</w:t>
      </w:r>
    </w:p>
    <w:p w14:paraId="29C70C52" w14:textId="77777777" w:rsidR="00C80401" w:rsidRPr="00370769" w:rsidRDefault="00C8040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F44335D" w14:textId="77777777" w:rsidR="00605C51" w:rsidRPr="00370769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3076A3" w14:textId="77777777" w:rsidR="00C114FF" w:rsidRPr="00370769" w:rsidRDefault="005B47DC" w:rsidP="00B13B6D">
      <w:pPr>
        <w:pStyle w:val="Style1"/>
      </w:pPr>
      <w:r w:rsidRPr="00370769">
        <w:rPr>
          <w:highlight w:val="lightGray"/>
        </w:rPr>
        <w:t>9.</w:t>
      </w:r>
      <w:r w:rsidRPr="00370769">
        <w:tab/>
        <w:t>Informace o správném podávání</w:t>
      </w:r>
    </w:p>
    <w:p w14:paraId="244FD2C7" w14:textId="77777777" w:rsidR="00232FFE" w:rsidRPr="00370769" w:rsidRDefault="00232FFE" w:rsidP="00F520FE">
      <w:pPr>
        <w:tabs>
          <w:tab w:val="clear" w:pos="567"/>
        </w:tabs>
        <w:spacing w:line="240" w:lineRule="auto"/>
        <w:rPr>
          <w:szCs w:val="22"/>
        </w:rPr>
      </w:pPr>
    </w:p>
    <w:p w14:paraId="624424AD" w14:textId="3DA2A990" w:rsidR="00F520FE" w:rsidRPr="00370769" w:rsidRDefault="00D430C0" w:rsidP="00F520FE">
      <w:pPr>
        <w:tabs>
          <w:tab w:val="clear" w:pos="567"/>
        </w:tabs>
        <w:spacing w:line="240" w:lineRule="auto"/>
        <w:rPr>
          <w:szCs w:val="22"/>
        </w:rPr>
      </w:pPr>
      <w:r w:rsidRPr="00370769">
        <w:rPr>
          <w:szCs w:val="22"/>
        </w:rPr>
        <w:t>Tablety lze dělit na poloviny nebo čtvrtiny pro zajištění přesného dávkování. Položte tabletu na rovnou podložku stranou s dělící rýhou nahoru a konvexní (zaoblenou) stranou směrem k podložce.</w:t>
      </w:r>
    </w:p>
    <w:p w14:paraId="10C2E96A" w14:textId="7C1E131B" w:rsidR="00C114FF" w:rsidRPr="00370769" w:rsidRDefault="00D430C0" w:rsidP="00A9226B">
      <w:pPr>
        <w:tabs>
          <w:tab w:val="clear" w:pos="567"/>
        </w:tabs>
        <w:spacing w:line="240" w:lineRule="auto"/>
        <w:rPr>
          <w:iCs/>
          <w:szCs w:val="22"/>
        </w:rPr>
      </w:pPr>
      <w:r w:rsidRPr="00370769">
        <w:rPr>
          <w:noProof/>
          <w:snapToGrid w:val="0"/>
          <w:szCs w:val="24"/>
          <w:lang w:eastAsia="nl-NL"/>
        </w:rPr>
        <w:drawing>
          <wp:inline distT="0" distB="0" distL="0" distR="0" wp14:anchorId="28CFDBA3" wp14:editId="4929B430">
            <wp:extent cx="2295525" cy="1943100"/>
            <wp:effectExtent l="0" t="0" r="0" b="0"/>
            <wp:docPr id="59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A58D7A" w14:textId="585C0E1F" w:rsidR="00D430C0" w:rsidRPr="00370769" w:rsidRDefault="00D430C0" w:rsidP="00D430C0">
      <w:pPr>
        <w:tabs>
          <w:tab w:val="clear" w:pos="567"/>
        </w:tabs>
        <w:spacing w:line="240" w:lineRule="auto"/>
        <w:rPr>
          <w:iCs/>
          <w:szCs w:val="22"/>
        </w:rPr>
      </w:pPr>
      <w:r w:rsidRPr="00370769">
        <w:rPr>
          <w:iCs/>
          <w:szCs w:val="22"/>
        </w:rPr>
        <w:t>p</w:t>
      </w:r>
      <w:r w:rsidR="00D4203E" w:rsidRPr="00370769">
        <w:rPr>
          <w:iCs/>
          <w:szCs w:val="22"/>
        </w:rPr>
        <w:t>ůlení</w:t>
      </w:r>
      <w:r w:rsidRPr="00370769">
        <w:rPr>
          <w:iCs/>
          <w:szCs w:val="22"/>
        </w:rPr>
        <w:t>: zatlačte palci na obě strany tablety.</w:t>
      </w:r>
    </w:p>
    <w:p w14:paraId="58DB2CD7" w14:textId="5E96A788" w:rsidR="00D430C0" w:rsidRPr="00370769" w:rsidRDefault="00D430C0" w:rsidP="00D430C0">
      <w:pPr>
        <w:tabs>
          <w:tab w:val="clear" w:pos="567"/>
        </w:tabs>
        <w:spacing w:line="240" w:lineRule="auto"/>
        <w:rPr>
          <w:iCs/>
          <w:szCs w:val="22"/>
        </w:rPr>
      </w:pPr>
      <w:r w:rsidRPr="00370769">
        <w:rPr>
          <w:iCs/>
          <w:szCs w:val="22"/>
        </w:rPr>
        <w:t>čtvr</w:t>
      </w:r>
      <w:r w:rsidR="00D4203E" w:rsidRPr="00370769">
        <w:rPr>
          <w:iCs/>
          <w:szCs w:val="22"/>
        </w:rPr>
        <w:t>cení</w:t>
      </w:r>
      <w:r w:rsidRPr="00370769">
        <w:rPr>
          <w:iCs/>
          <w:szCs w:val="22"/>
        </w:rPr>
        <w:t>: zatlačte palcem do středu tablety.</w:t>
      </w:r>
    </w:p>
    <w:p w14:paraId="3D761F4E" w14:textId="77777777" w:rsidR="00D430C0" w:rsidRPr="00370769" w:rsidRDefault="00D430C0" w:rsidP="00D430C0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123519D" w14:textId="77777777" w:rsidR="00D430C0" w:rsidRPr="00370769" w:rsidRDefault="00D430C0" w:rsidP="00D430C0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C7AFC49" w14:textId="77777777" w:rsidR="00DB468A" w:rsidRPr="00370769" w:rsidRDefault="005B47DC" w:rsidP="00B13B6D">
      <w:pPr>
        <w:pStyle w:val="Style1"/>
      </w:pPr>
      <w:r w:rsidRPr="00370769">
        <w:rPr>
          <w:highlight w:val="lightGray"/>
        </w:rPr>
        <w:t>10.</w:t>
      </w:r>
      <w:r w:rsidRPr="00370769">
        <w:tab/>
        <w:t>Ochranné lhůty</w:t>
      </w:r>
    </w:p>
    <w:p w14:paraId="352D3C6F" w14:textId="77777777" w:rsidR="00C114FF" w:rsidRPr="00370769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A7D736A" w14:textId="7E339163" w:rsidR="00407739" w:rsidRPr="00370769" w:rsidRDefault="004C6D9D" w:rsidP="00A9226B">
      <w:pPr>
        <w:tabs>
          <w:tab w:val="clear" w:pos="567"/>
        </w:tabs>
        <w:spacing w:line="240" w:lineRule="auto"/>
        <w:rPr>
          <w:iCs/>
          <w:szCs w:val="22"/>
        </w:rPr>
      </w:pPr>
      <w:r w:rsidRPr="00370769">
        <w:rPr>
          <w:iCs/>
          <w:szCs w:val="22"/>
        </w:rPr>
        <w:t>Neuplatňuje se.</w:t>
      </w:r>
    </w:p>
    <w:p w14:paraId="7AF2CA5B" w14:textId="77777777" w:rsidR="00605C51" w:rsidRPr="00370769" w:rsidRDefault="00605C51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C44ABF4" w14:textId="77777777" w:rsidR="00816D7F" w:rsidRPr="00370769" w:rsidRDefault="00816D7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EA828F0" w14:textId="77777777" w:rsidR="00C114FF" w:rsidRPr="00370769" w:rsidRDefault="005B47DC" w:rsidP="00B13B6D">
      <w:pPr>
        <w:pStyle w:val="Style1"/>
      </w:pPr>
      <w:r w:rsidRPr="00370769">
        <w:rPr>
          <w:highlight w:val="lightGray"/>
        </w:rPr>
        <w:t>11.</w:t>
      </w:r>
      <w:r w:rsidRPr="00370769">
        <w:tab/>
        <w:t>Zvláštní opatření pro uchovávání</w:t>
      </w:r>
    </w:p>
    <w:p w14:paraId="5437653D" w14:textId="77777777" w:rsidR="00C114FF" w:rsidRPr="00370769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5DAFCCE9" w14:textId="1B5D86FE" w:rsidR="00407739" w:rsidRPr="00370769" w:rsidRDefault="00407739" w:rsidP="00407739">
      <w:pPr>
        <w:tabs>
          <w:tab w:val="clear" w:pos="567"/>
        </w:tabs>
        <w:spacing w:line="240" w:lineRule="auto"/>
        <w:rPr>
          <w:szCs w:val="22"/>
        </w:rPr>
      </w:pPr>
      <w:r w:rsidRPr="00370769">
        <w:rPr>
          <w:szCs w:val="22"/>
        </w:rPr>
        <w:t>Uchováv</w:t>
      </w:r>
      <w:r w:rsidR="004C6D9D" w:rsidRPr="00370769">
        <w:rPr>
          <w:szCs w:val="22"/>
        </w:rPr>
        <w:t>ejte</w:t>
      </w:r>
      <w:r w:rsidRPr="00370769">
        <w:rPr>
          <w:szCs w:val="22"/>
        </w:rPr>
        <w:t xml:space="preserve"> mimo dohled a dosah dětí.</w:t>
      </w:r>
    </w:p>
    <w:p w14:paraId="3C54EA4D" w14:textId="448E77EA" w:rsidR="00407739" w:rsidRPr="00370769" w:rsidRDefault="00407739" w:rsidP="00407739">
      <w:pPr>
        <w:tabs>
          <w:tab w:val="clear" w:pos="567"/>
        </w:tabs>
        <w:spacing w:line="240" w:lineRule="auto"/>
        <w:rPr>
          <w:szCs w:val="22"/>
        </w:rPr>
      </w:pPr>
      <w:r w:rsidRPr="00370769">
        <w:rPr>
          <w:szCs w:val="22"/>
        </w:rPr>
        <w:t>Uchovávejte při teplotě do 30</w:t>
      </w:r>
      <w:r w:rsidR="00DA3A4A" w:rsidRPr="00370769">
        <w:rPr>
          <w:szCs w:val="22"/>
        </w:rPr>
        <w:t> </w:t>
      </w:r>
      <w:r w:rsidRPr="00370769">
        <w:rPr>
          <w:szCs w:val="22"/>
        </w:rPr>
        <w:t>°C.</w:t>
      </w:r>
    </w:p>
    <w:p w14:paraId="20AD55C7" w14:textId="6E1073D8" w:rsidR="00407739" w:rsidRPr="00370769" w:rsidRDefault="00407739" w:rsidP="00407739">
      <w:pPr>
        <w:tabs>
          <w:tab w:val="clear" w:pos="567"/>
        </w:tabs>
        <w:spacing w:line="240" w:lineRule="auto"/>
        <w:rPr>
          <w:szCs w:val="22"/>
        </w:rPr>
      </w:pPr>
      <w:r w:rsidRPr="00370769">
        <w:rPr>
          <w:szCs w:val="22"/>
        </w:rPr>
        <w:t>Veškeré nepoužité díly tablet vraťte zpět do otevřeného blistru.</w:t>
      </w:r>
    </w:p>
    <w:p w14:paraId="126FF42E" w14:textId="12AC31B7" w:rsidR="00C114FF" w:rsidRPr="00370769" w:rsidRDefault="00407739" w:rsidP="00407739">
      <w:pPr>
        <w:tabs>
          <w:tab w:val="clear" w:pos="567"/>
        </w:tabs>
        <w:spacing w:line="240" w:lineRule="auto"/>
        <w:rPr>
          <w:szCs w:val="22"/>
        </w:rPr>
      </w:pPr>
      <w:r w:rsidRPr="00370769">
        <w:rPr>
          <w:szCs w:val="22"/>
        </w:rPr>
        <w:t xml:space="preserve">Nepoužívejte tento veterinární léčivý přípravek po uplynutí doby použitelnosti uvedené na </w:t>
      </w:r>
      <w:r w:rsidR="004C6D9D" w:rsidRPr="00370769">
        <w:rPr>
          <w:szCs w:val="22"/>
        </w:rPr>
        <w:t xml:space="preserve">krabičce a na blistru </w:t>
      </w:r>
      <w:r w:rsidRPr="00370769">
        <w:rPr>
          <w:szCs w:val="22"/>
        </w:rPr>
        <w:t xml:space="preserve">po </w:t>
      </w:r>
      <w:r w:rsidR="004C6D9D" w:rsidRPr="00370769">
        <w:rPr>
          <w:szCs w:val="22"/>
        </w:rPr>
        <w:t>Exp</w:t>
      </w:r>
      <w:r w:rsidRPr="00370769">
        <w:rPr>
          <w:szCs w:val="22"/>
        </w:rPr>
        <w:t>. Doba použitelnosti končí posledním dnem v uvedeném měsíci.</w:t>
      </w:r>
    </w:p>
    <w:p w14:paraId="2D48E123" w14:textId="77777777" w:rsidR="00E46D25" w:rsidRPr="00370769" w:rsidRDefault="00E46D25" w:rsidP="00E46D25">
      <w:pPr>
        <w:tabs>
          <w:tab w:val="clear" w:pos="567"/>
        </w:tabs>
        <w:spacing w:line="240" w:lineRule="auto"/>
        <w:rPr>
          <w:szCs w:val="22"/>
        </w:rPr>
      </w:pPr>
      <w:r w:rsidRPr="00370769">
        <w:rPr>
          <w:szCs w:val="22"/>
        </w:rPr>
        <w:t>Doba použitelnosti dělených tablet: 4 dny.</w:t>
      </w:r>
    </w:p>
    <w:p w14:paraId="6BF73524" w14:textId="77777777" w:rsidR="0043320A" w:rsidRPr="00370769" w:rsidRDefault="0043320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1325882" w14:textId="77777777" w:rsidR="00407739" w:rsidRPr="00370769" w:rsidRDefault="0040773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5BE9B45" w14:textId="4E33F251" w:rsidR="00C114FF" w:rsidRPr="00370769" w:rsidRDefault="005B47DC" w:rsidP="00B13B6D">
      <w:pPr>
        <w:pStyle w:val="Style1"/>
      </w:pPr>
      <w:r w:rsidRPr="00370769">
        <w:rPr>
          <w:highlight w:val="lightGray"/>
        </w:rPr>
        <w:t>12.</w:t>
      </w:r>
      <w:r w:rsidRPr="00370769">
        <w:tab/>
        <w:t xml:space="preserve">Zvláštní opatření pro </w:t>
      </w:r>
      <w:r w:rsidR="00CF069C" w:rsidRPr="00370769">
        <w:t>likvidaci</w:t>
      </w:r>
    </w:p>
    <w:p w14:paraId="7C575CD6" w14:textId="77777777" w:rsidR="00C114FF" w:rsidRPr="00370769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A285843" w14:textId="77777777" w:rsidR="004C6D9D" w:rsidRPr="00370769" w:rsidRDefault="004C6D9D" w:rsidP="004C6D9D">
      <w:pPr>
        <w:tabs>
          <w:tab w:val="clear" w:pos="567"/>
        </w:tabs>
        <w:spacing w:line="240" w:lineRule="auto"/>
        <w:rPr>
          <w:szCs w:val="22"/>
        </w:rPr>
      </w:pPr>
      <w:r w:rsidRPr="00370769">
        <w:t>Léčivé přípravky se nesmí likvidovat prostřednictvím odpadní vody či domovního odpadu.</w:t>
      </w:r>
    </w:p>
    <w:p w14:paraId="38CED98F" w14:textId="77777777" w:rsidR="004C6D9D" w:rsidRPr="00370769" w:rsidRDefault="004C6D9D" w:rsidP="004C6D9D">
      <w:pPr>
        <w:tabs>
          <w:tab w:val="clear" w:pos="567"/>
        </w:tabs>
        <w:spacing w:line="240" w:lineRule="auto"/>
        <w:rPr>
          <w:szCs w:val="22"/>
        </w:rPr>
      </w:pPr>
    </w:p>
    <w:p w14:paraId="727D06E8" w14:textId="77777777" w:rsidR="004C6D9D" w:rsidRPr="00370769" w:rsidRDefault="004C6D9D" w:rsidP="004C6D9D">
      <w:pPr>
        <w:rPr>
          <w:szCs w:val="22"/>
        </w:rPr>
      </w:pPr>
      <w:r w:rsidRPr="00370769">
        <w:t>Všechen nepoužitý veterinární léčivý přípravek nebo odpad, který pochází z tohoto přípravku, likvidujte odevzdáním v souladu s místními požadavky a platnými národními systémy sběru. Tato opatření napomáhají chránit životní prostředí.</w:t>
      </w:r>
    </w:p>
    <w:p w14:paraId="417EE8D1" w14:textId="77777777" w:rsidR="004C6D9D" w:rsidRPr="00370769" w:rsidRDefault="004C6D9D" w:rsidP="004C6D9D">
      <w:pPr>
        <w:tabs>
          <w:tab w:val="clear" w:pos="567"/>
        </w:tabs>
        <w:spacing w:line="240" w:lineRule="auto"/>
        <w:rPr>
          <w:szCs w:val="22"/>
        </w:rPr>
      </w:pPr>
    </w:p>
    <w:p w14:paraId="3CB68167" w14:textId="77777777" w:rsidR="004C6D9D" w:rsidRPr="00370769" w:rsidRDefault="004C6D9D" w:rsidP="004C6D9D">
      <w:pPr>
        <w:tabs>
          <w:tab w:val="clear" w:pos="567"/>
        </w:tabs>
        <w:spacing w:line="240" w:lineRule="auto"/>
        <w:rPr>
          <w:szCs w:val="22"/>
        </w:rPr>
      </w:pPr>
      <w:r w:rsidRPr="00370769">
        <w:t>O možnostech likvidace nepotřebných léčivých přípravků se poraďte s vaším veterinárním lékařem nebo lékárníkem.</w:t>
      </w:r>
    </w:p>
    <w:p w14:paraId="5A0C8989" w14:textId="77777777" w:rsidR="00D430C0" w:rsidRPr="00370769" w:rsidRDefault="00D430C0" w:rsidP="00D430C0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06DB9A21" w14:textId="77777777" w:rsidR="00DB468A" w:rsidRPr="00370769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31B48E2D" w14:textId="77777777" w:rsidR="00DB468A" w:rsidRPr="00370769" w:rsidRDefault="005B47DC" w:rsidP="00B13B6D">
      <w:pPr>
        <w:pStyle w:val="Style1"/>
      </w:pPr>
      <w:r w:rsidRPr="00370769">
        <w:rPr>
          <w:highlight w:val="lightGray"/>
        </w:rPr>
        <w:t>13.</w:t>
      </w:r>
      <w:r w:rsidRPr="00370769">
        <w:tab/>
        <w:t>Klasifikace veterinárních léčivých přípravků</w:t>
      </w:r>
    </w:p>
    <w:p w14:paraId="76BF11F0" w14:textId="77777777" w:rsidR="00C114FF" w:rsidRPr="00370769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2009DE" w14:textId="4A6909BB" w:rsidR="00DB468A" w:rsidRPr="00370769" w:rsidRDefault="00D430C0" w:rsidP="00D430C0">
      <w:pPr>
        <w:tabs>
          <w:tab w:val="clear" w:pos="567"/>
        </w:tabs>
        <w:spacing w:line="240" w:lineRule="auto"/>
        <w:rPr>
          <w:szCs w:val="22"/>
        </w:rPr>
      </w:pPr>
      <w:r w:rsidRPr="00370769">
        <w:rPr>
          <w:szCs w:val="22"/>
        </w:rPr>
        <w:t>Veterinární léčivý přípravek je vydáván pouze na předpis.</w:t>
      </w:r>
    </w:p>
    <w:p w14:paraId="0C22EA1E" w14:textId="77777777" w:rsidR="00605C51" w:rsidRPr="00370769" w:rsidRDefault="00605C5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A9941D3" w14:textId="77777777" w:rsidR="00D430C0" w:rsidRPr="00370769" w:rsidRDefault="00D430C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7274FDB" w14:textId="77777777" w:rsidR="00DB468A" w:rsidRPr="00370769" w:rsidRDefault="005B47DC" w:rsidP="00B13B6D">
      <w:pPr>
        <w:pStyle w:val="Style1"/>
      </w:pPr>
      <w:r w:rsidRPr="00370769">
        <w:rPr>
          <w:highlight w:val="lightGray"/>
        </w:rPr>
        <w:t>14.</w:t>
      </w:r>
      <w:r w:rsidRPr="00370769">
        <w:tab/>
        <w:t>Registrační čísla a velikosti balení</w:t>
      </w:r>
    </w:p>
    <w:p w14:paraId="7A2F65F6" w14:textId="77777777" w:rsidR="00DB468A" w:rsidRPr="00370769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E4AF459" w14:textId="77777777" w:rsidR="004C6D9D" w:rsidRPr="00370769" w:rsidRDefault="004C6D9D" w:rsidP="00D430C0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370769">
        <w:rPr>
          <w:szCs w:val="22"/>
          <w:u w:val="single"/>
        </w:rPr>
        <w:t>Registrační číslo:</w:t>
      </w:r>
    </w:p>
    <w:p w14:paraId="2AEEA5F7" w14:textId="11B66B9C" w:rsidR="00B520F1" w:rsidRPr="00370769" w:rsidRDefault="00B520F1" w:rsidP="00D430C0">
      <w:pPr>
        <w:tabs>
          <w:tab w:val="clear" w:pos="567"/>
        </w:tabs>
        <w:spacing w:line="240" w:lineRule="auto"/>
        <w:rPr>
          <w:szCs w:val="22"/>
        </w:rPr>
      </w:pPr>
      <w:r w:rsidRPr="00370769">
        <w:rPr>
          <w:szCs w:val="22"/>
        </w:rPr>
        <w:t>96/03</w:t>
      </w:r>
      <w:r w:rsidR="005972F0" w:rsidRPr="00370769">
        <w:rPr>
          <w:szCs w:val="22"/>
        </w:rPr>
        <w:t>9</w:t>
      </w:r>
      <w:r w:rsidRPr="00370769">
        <w:rPr>
          <w:szCs w:val="22"/>
        </w:rPr>
        <w:t>/</w:t>
      </w:r>
      <w:proofErr w:type="gramStart"/>
      <w:r w:rsidRPr="00370769">
        <w:rPr>
          <w:szCs w:val="22"/>
        </w:rPr>
        <w:t>15-C</w:t>
      </w:r>
      <w:proofErr w:type="gramEnd"/>
    </w:p>
    <w:p w14:paraId="61A09B55" w14:textId="77777777" w:rsidR="00B520F1" w:rsidRPr="00370769" w:rsidRDefault="00B520F1" w:rsidP="00D430C0">
      <w:pPr>
        <w:tabs>
          <w:tab w:val="clear" w:pos="567"/>
        </w:tabs>
        <w:spacing w:line="240" w:lineRule="auto"/>
        <w:rPr>
          <w:szCs w:val="22"/>
        </w:rPr>
      </w:pPr>
    </w:p>
    <w:p w14:paraId="74830564" w14:textId="77777777" w:rsidR="00317DE5" w:rsidRPr="00370769" w:rsidRDefault="00317DE5" w:rsidP="00D430C0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370769">
        <w:rPr>
          <w:szCs w:val="22"/>
          <w:u w:val="single"/>
        </w:rPr>
        <w:t>Velikosti balení:</w:t>
      </w:r>
    </w:p>
    <w:p w14:paraId="584FEE36" w14:textId="2BE7BE79" w:rsidR="00D430C0" w:rsidRPr="00370769" w:rsidRDefault="00D430C0" w:rsidP="00D430C0">
      <w:pPr>
        <w:tabs>
          <w:tab w:val="clear" w:pos="567"/>
        </w:tabs>
        <w:spacing w:line="240" w:lineRule="auto"/>
        <w:rPr>
          <w:szCs w:val="22"/>
        </w:rPr>
      </w:pPr>
      <w:r w:rsidRPr="00370769">
        <w:rPr>
          <w:szCs w:val="22"/>
        </w:rPr>
        <w:t>Papírová krabička s 1, 2, 3, 4, 5, 6, 7, 8, 9, 10, 25 nebo 50 blistry po 10 tabletách.</w:t>
      </w:r>
    </w:p>
    <w:p w14:paraId="0D72624A" w14:textId="77777777" w:rsidR="00D430C0" w:rsidRPr="00370769" w:rsidRDefault="00D430C0" w:rsidP="00D430C0">
      <w:pPr>
        <w:tabs>
          <w:tab w:val="clear" w:pos="567"/>
        </w:tabs>
        <w:spacing w:line="240" w:lineRule="auto"/>
        <w:rPr>
          <w:szCs w:val="22"/>
        </w:rPr>
      </w:pPr>
      <w:r w:rsidRPr="00370769">
        <w:rPr>
          <w:szCs w:val="22"/>
        </w:rPr>
        <w:t xml:space="preserve">Papírová krabička obsahující 10 samostatných papírových krabiček, z nichž každá obsahuje 1 blistr s 10 tabletami. </w:t>
      </w:r>
    </w:p>
    <w:p w14:paraId="2B98BFFE" w14:textId="78316E19" w:rsidR="00C114FF" w:rsidRPr="00370769" w:rsidRDefault="00D430C0" w:rsidP="00D430C0">
      <w:pPr>
        <w:tabs>
          <w:tab w:val="clear" w:pos="567"/>
        </w:tabs>
        <w:spacing w:line="240" w:lineRule="auto"/>
        <w:rPr>
          <w:szCs w:val="22"/>
        </w:rPr>
      </w:pPr>
      <w:r w:rsidRPr="00370769">
        <w:rPr>
          <w:szCs w:val="22"/>
        </w:rPr>
        <w:t>Na trhu nemusí být všechny velikosti balení.</w:t>
      </w:r>
    </w:p>
    <w:p w14:paraId="581A0AE5" w14:textId="77777777" w:rsidR="00D430C0" w:rsidRPr="00370769" w:rsidRDefault="00D430C0" w:rsidP="00D430C0">
      <w:pPr>
        <w:tabs>
          <w:tab w:val="clear" w:pos="567"/>
        </w:tabs>
        <w:spacing w:line="240" w:lineRule="auto"/>
        <w:rPr>
          <w:szCs w:val="22"/>
        </w:rPr>
      </w:pPr>
    </w:p>
    <w:p w14:paraId="1E0A47F2" w14:textId="77777777" w:rsidR="00DB468A" w:rsidRPr="00370769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6CC22" w14:textId="77777777" w:rsidR="00C114FF" w:rsidRPr="00370769" w:rsidRDefault="005B47DC" w:rsidP="00B13B6D">
      <w:pPr>
        <w:pStyle w:val="Style1"/>
      </w:pPr>
      <w:r w:rsidRPr="00370769">
        <w:rPr>
          <w:highlight w:val="lightGray"/>
        </w:rPr>
        <w:t>15.</w:t>
      </w:r>
      <w:r w:rsidRPr="00370769">
        <w:tab/>
        <w:t>Datum poslední revize příbalové informace</w:t>
      </w:r>
    </w:p>
    <w:p w14:paraId="6781F72F" w14:textId="77777777" w:rsidR="00C114FF" w:rsidRPr="00370769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16B55C" w14:textId="759CAD65" w:rsidR="00D81BD9" w:rsidRDefault="00D81BD9" w:rsidP="004C6D9D">
      <w:pPr>
        <w:tabs>
          <w:tab w:val="clear" w:pos="567"/>
        </w:tabs>
        <w:spacing w:line="240" w:lineRule="auto"/>
      </w:pPr>
      <w:r>
        <w:t>09/2026</w:t>
      </w:r>
      <w:bookmarkStart w:id="0" w:name="_GoBack"/>
      <w:bookmarkEnd w:id="0"/>
    </w:p>
    <w:p w14:paraId="7342C64F" w14:textId="77777777" w:rsidR="00D81BD9" w:rsidRDefault="00D81BD9" w:rsidP="004C6D9D">
      <w:pPr>
        <w:tabs>
          <w:tab w:val="clear" w:pos="567"/>
        </w:tabs>
        <w:spacing w:line="240" w:lineRule="auto"/>
      </w:pPr>
    </w:p>
    <w:p w14:paraId="5B176124" w14:textId="343869E2" w:rsidR="004C6D9D" w:rsidRPr="00370769" w:rsidRDefault="004C6D9D" w:rsidP="004C6D9D">
      <w:pPr>
        <w:tabs>
          <w:tab w:val="clear" w:pos="567"/>
        </w:tabs>
        <w:spacing w:line="240" w:lineRule="auto"/>
        <w:rPr>
          <w:szCs w:val="22"/>
        </w:rPr>
      </w:pPr>
      <w:r w:rsidRPr="00370769">
        <w:t xml:space="preserve">Podrobné informace o tomto veterinárním léčivém přípravku jsou k dispozici v databázi přípravků Unie </w:t>
      </w:r>
      <w:r w:rsidRPr="00370769">
        <w:rPr>
          <w:szCs w:val="22"/>
        </w:rPr>
        <w:t>(</w:t>
      </w:r>
      <w:hyperlink r:id="rId22" w:history="1">
        <w:r w:rsidRPr="00370769">
          <w:rPr>
            <w:rStyle w:val="Hypertextovodkaz"/>
            <w:szCs w:val="22"/>
          </w:rPr>
          <w:t>https://medicines.health.europa.eu/veterinary</w:t>
        </w:r>
      </w:hyperlink>
      <w:r w:rsidRPr="00370769">
        <w:rPr>
          <w:szCs w:val="22"/>
        </w:rPr>
        <w:t>).</w:t>
      </w:r>
    </w:p>
    <w:p w14:paraId="0777F02B" w14:textId="77777777" w:rsidR="002B50CE" w:rsidRPr="00370769" w:rsidRDefault="002B50CE" w:rsidP="004C6D9D">
      <w:pPr>
        <w:tabs>
          <w:tab w:val="clear" w:pos="567"/>
        </w:tabs>
        <w:spacing w:line="240" w:lineRule="auto"/>
        <w:rPr>
          <w:szCs w:val="22"/>
        </w:rPr>
      </w:pPr>
    </w:p>
    <w:p w14:paraId="59B4B6CD" w14:textId="680887FC" w:rsidR="002B50CE" w:rsidRPr="00370769" w:rsidRDefault="002B50CE" w:rsidP="00A9226B">
      <w:pPr>
        <w:tabs>
          <w:tab w:val="clear" w:pos="567"/>
        </w:tabs>
        <w:spacing w:line="240" w:lineRule="auto"/>
        <w:rPr>
          <w:szCs w:val="22"/>
        </w:rPr>
      </w:pPr>
      <w:r w:rsidRPr="00370769">
        <w:rPr>
          <w:szCs w:val="22"/>
        </w:rPr>
        <w:t>Podrobné informace o tomto veterinárním léčivém přípravku naleznete také v národní databázi (</w:t>
      </w:r>
      <w:hyperlink r:id="rId23" w:history="1">
        <w:r w:rsidRPr="00370769">
          <w:rPr>
            <w:rStyle w:val="Hypertextovodkaz"/>
            <w:szCs w:val="22"/>
          </w:rPr>
          <w:t>https://www.uskvbl.cz</w:t>
        </w:r>
      </w:hyperlink>
      <w:r w:rsidRPr="00370769">
        <w:rPr>
          <w:szCs w:val="22"/>
        </w:rPr>
        <w:t>)</w:t>
      </w:r>
    </w:p>
    <w:p w14:paraId="21B317A8" w14:textId="77777777" w:rsidR="002B50CE" w:rsidRPr="00370769" w:rsidRDefault="002B50CE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3985A6" w14:textId="77777777" w:rsidR="00E70337" w:rsidRPr="00370769" w:rsidRDefault="00E7033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C9272A" w14:textId="77777777" w:rsidR="00DB468A" w:rsidRPr="00370769" w:rsidRDefault="005B47DC" w:rsidP="00B13B6D">
      <w:pPr>
        <w:pStyle w:val="Style1"/>
      </w:pPr>
      <w:r w:rsidRPr="00370769">
        <w:rPr>
          <w:highlight w:val="lightGray"/>
        </w:rPr>
        <w:t>16.</w:t>
      </w:r>
      <w:r w:rsidRPr="00370769">
        <w:tab/>
        <w:t>Kontaktní údaje</w:t>
      </w:r>
    </w:p>
    <w:p w14:paraId="43F06BBF" w14:textId="77777777" w:rsidR="00C114FF" w:rsidRPr="00370769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625108" w14:textId="2BBA6DF4" w:rsidR="00DB468A" w:rsidRPr="00370769" w:rsidRDefault="005B47DC" w:rsidP="00DB468A">
      <w:pPr>
        <w:rPr>
          <w:iCs/>
          <w:szCs w:val="22"/>
        </w:rPr>
      </w:pPr>
      <w:bookmarkStart w:id="1" w:name="_Hlk73552578"/>
      <w:r w:rsidRPr="00370769">
        <w:rPr>
          <w:iCs/>
          <w:szCs w:val="22"/>
          <w:u w:val="single"/>
        </w:rPr>
        <w:t>Držitel rozhodnutí o registraci</w:t>
      </w:r>
      <w:r w:rsidRPr="00370769">
        <w:t>:</w:t>
      </w:r>
    </w:p>
    <w:bookmarkEnd w:id="1"/>
    <w:p w14:paraId="1078F3AA" w14:textId="77777777" w:rsidR="00407739" w:rsidRPr="00370769" w:rsidRDefault="00407739" w:rsidP="00407739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370769">
        <w:rPr>
          <w:szCs w:val="22"/>
        </w:rPr>
        <w:t>Le</w:t>
      </w:r>
      <w:proofErr w:type="spellEnd"/>
      <w:r w:rsidRPr="00370769">
        <w:rPr>
          <w:szCs w:val="22"/>
        </w:rPr>
        <w:t xml:space="preserve"> Vet. </w:t>
      </w:r>
      <w:proofErr w:type="spellStart"/>
      <w:r w:rsidRPr="00370769">
        <w:rPr>
          <w:szCs w:val="22"/>
        </w:rPr>
        <w:t>Beheer</w:t>
      </w:r>
      <w:proofErr w:type="spellEnd"/>
      <w:r w:rsidRPr="00370769">
        <w:rPr>
          <w:szCs w:val="22"/>
        </w:rPr>
        <w:t xml:space="preserve"> B.V.</w:t>
      </w:r>
    </w:p>
    <w:p w14:paraId="0B2887F1" w14:textId="77777777" w:rsidR="00407739" w:rsidRPr="00370769" w:rsidRDefault="00407739" w:rsidP="00407739">
      <w:pPr>
        <w:tabs>
          <w:tab w:val="clear" w:pos="567"/>
        </w:tabs>
        <w:spacing w:line="240" w:lineRule="auto"/>
        <w:rPr>
          <w:szCs w:val="22"/>
        </w:rPr>
      </w:pPr>
      <w:proofErr w:type="spellStart"/>
      <w:r w:rsidRPr="00370769">
        <w:rPr>
          <w:szCs w:val="22"/>
        </w:rPr>
        <w:t>Wilgenweg</w:t>
      </w:r>
      <w:proofErr w:type="spellEnd"/>
      <w:r w:rsidRPr="00370769">
        <w:rPr>
          <w:szCs w:val="22"/>
        </w:rPr>
        <w:t xml:space="preserve"> 7</w:t>
      </w:r>
    </w:p>
    <w:p w14:paraId="2CF3F175" w14:textId="77777777" w:rsidR="00407739" w:rsidRPr="00370769" w:rsidRDefault="00407739" w:rsidP="00407739">
      <w:pPr>
        <w:tabs>
          <w:tab w:val="clear" w:pos="567"/>
        </w:tabs>
        <w:spacing w:line="240" w:lineRule="auto"/>
        <w:rPr>
          <w:szCs w:val="22"/>
        </w:rPr>
      </w:pPr>
      <w:r w:rsidRPr="00370769">
        <w:rPr>
          <w:szCs w:val="22"/>
        </w:rPr>
        <w:t xml:space="preserve">3421 TV </w:t>
      </w:r>
      <w:proofErr w:type="spellStart"/>
      <w:r w:rsidRPr="00370769">
        <w:rPr>
          <w:szCs w:val="22"/>
        </w:rPr>
        <w:t>Oudewater</w:t>
      </w:r>
      <w:proofErr w:type="spellEnd"/>
    </w:p>
    <w:p w14:paraId="4BCB8728" w14:textId="2582E53B" w:rsidR="00DB468A" w:rsidRPr="00370769" w:rsidRDefault="00407739" w:rsidP="00407739">
      <w:pPr>
        <w:tabs>
          <w:tab w:val="clear" w:pos="567"/>
        </w:tabs>
        <w:spacing w:line="240" w:lineRule="auto"/>
        <w:rPr>
          <w:szCs w:val="22"/>
        </w:rPr>
      </w:pPr>
      <w:r w:rsidRPr="00370769">
        <w:rPr>
          <w:szCs w:val="22"/>
        </w:rPr>
        <w:t>Nizozemsko</w:t>
      </w:r>
    </w:p>
    <w:p w14:paraId="17DC99BB" w14:textId="77777777" w:rsidR="00407739" w:rsidRPr="00370769" w:rsidRDefault="00407739" w:rsidP="00407739">
      <w:pPr>
        <w:tabs>
          <w:tab w:val="clear" w:pos="567"/>
        </w:tabs>
        <w:spacing w:line="240" w:lineRule="auto"/>
        <w:rPr>
          <w:szCs w:val="22"/>
        </w:rPr>
      </w:pPr>
    </w:p>
    <w:p w14:paraId="5A0CEF0F" w14:textId="56E2185B" w:rsidR="003841FC" w:rsidRPr="00370769" w:rsidRDefault="005B47DC" w:rsidP="003841FC">
      <w:pPr>
        <w:rPr>
          <w:bCs/>
          <w:szCs w:val="22"/>
        </w:rPr>
      </w:pPr>
      <w:r w:rsidRPr="00370769">
        <w:rPr>
          <w:bCs/>
          <w:szCs w:val="22"/>
          <w:u w:val="single"/>
        </w:rPr>
        <w:t xml:space="preserve">Výrobce odpovědný za </w:t>
      </w:r>
      <w:r w:rsidR="00FD642D" w:rsidRPr="00370769">
        <w:rPr>
          <w:bCs/>
          <w:szCs w:val="22"/>
          <w:u w:val="single"/>
        </w:rPr>
        <w:t xml:space="preserve">uvolnění </w:t>
      </w:r>
      <w:r w:rsidRPr="00370769">
        <w:rPr>
          <w:bCs/>
          <w:szCs w:val="22"/>
          <w:u w:val="single"/>
        </w:rPr>
        <w:t>šarž</w:t>
      </w:r>
      <w:r w:rsidR="00FD642D" w:rsidRPr="00370769">
        <w:rPr>
          <w:bCs/>
          <w:szCs w:val="22"/>
          <w:u w:val="single"/>
        </w:rPr>
        <w:t>e</w:t>
      </w:r>
      <w:r w:rsidRPr="00370769">
        <w:t>:</w:t>
      </w:r>
      <w:r w:rsidR="00DA16B5" w:rsidRPr="00370769">
        <w:t xml:space="preserve"> </w:t>
      </w:r>
    </w:p>
    <w:p w14:paraId="1E0D751B" w14:textId="77777777" w:rsidR="00407739" w:rsidRPr="00370769" w:rsidRDefault="00407739" w:rsidP="00407739">
      <w:pPr>
        <w:rPr>
          <w:bCs/>
          <w:szCs w:val="22"/>
        </w:rPr>
      </w:pPr>
      <w:proofErr w:type="spellStart"/>
      <w:r w:rsidRPr="00370769">
        <w:rPr>
          <w:bCs/>
          <w:szCs w:val="22"/>
        </w:rPr>
        <w:t>Lelypharma</w:t>
      </w:r>
      <w:proofErr w:type="spellEnd"/>
      <w:r w:rsidRPr="00370769">
        <w:rPr>
          <w:bCs/>
          <w:szCs w:val="22"/>
        </w:rPr>
        <w:t xml:space="preserve"> B.V.</w:t>
      </w:r>
    </w:p>
    <w:p w14:paraId="05524D67" w14:textId="77777777" w:rsidR="00407739" w:rsidRPr="00370769" w:rsidRDefault="00407739" w:rsidP="00407739">
      <w:pPr>
        <w:rPr>
          <w:bCs/>
          <w:szCs w:val="22"/>
        </w:rPr>
      </w:pPr>
      <w:proofErr w:type="spellStart"/>
      <w:r w:rsidRPr="00370769">
        <w:rPr>
          <w:bCs/>
          <w:szCs w:val="22"/>
        </w:rPr>
        <w:t>Zuiveringweg</w:t>
      </w:r>
      <w:proofErr w:type="spellEnd"/>
      <w:r w:rsidRPr="00370769">
        <w:rPr>
          <w:bCs/>
          <w:szCs w:val="22"/>
        </w:rPr>
        <w:t xml:space="preserve"> 42</w:t>
      </w:r>
    </w:p>
    <w:p w14:paraId="41700B8F" w14:textId="08412C6B" w:rsidR="00407739" w:rsidRPr="00370769" w:rsidRDefault="00DB3797" w:rsidP="00407739">
      <w:pPr>
        <w:rPr>
          <w:bCs/>
          <w:szCs w:val="22"/>
        </w:rPr>
      </w:pPr>
      <w:r>
        <w:rPr>
          <w:bCs/>
          <w:szCs w:val="22"/>
        </w:rPr>
        <w:t>8243</w:t>
      </w:r>
      <w:r w:rsidR="00407739" w:rsidRPr="00370769">
        <w:rPr>
          <w:bCs/>
          <w:szCs w:val="22"/>
        </w:rPr>
        <w:t xml:space="preserve"> PZ </w:t>
      </w:r>
      <w:proofErr w:type="spellStart"/>
      <w:r w:rsidR="00407739" w:rsidRPr="00370769">
        <w:rPr>
          <w:bCs/>
          <w:szCs w:val="22"/>
        </w:rPr>
        <w:t>Lelystad</w:t>
      </w:r>
      <w:proofErr w:type="spellEnd"/>
    </w:p>
    <w:p w14:paraId="3D3BF102" w14:textId="02784E0F" w:rsidR="003841FC" w:rsidRPr="00370769" w:rsidRDefault="00407739" w:rsidP="00407739">
      <w:pPr>
        <w:rPr>
          <w:bCs/>
          <w:szCs w:val="22"/>
        </w:rPr>
      </w:pPr>
      <w:r w:rsidRPr="00370769">
        <w:rPr>
          <w:bCs/>
          <w:szCs w:val="22"/>
        </w:rPr>
        <w:t>Nizozemsko</w:t>
      </w:r>
    </w:p>
    <w:p w14:paraId="1DEB62E0" w14:textId="77777777" w:rsidR="00407739" w:rsidRPr="00370769" w:rsidRDefault="00407739" w:rsidP="00407739">
      <w:pPr>
        <w:rPr>
          <w:bCs/>
          <w:szCs w:val="22"/>
        </w:rPr>
      </w:pPr>
    </w:p>
    <w:p w14:paraId="3F99BC68" w14:textId="5826207F" w:rsidR="003841FC" w:rsidRPr="00370769" w:rsidRDefault="005B47DC" w:rsidP="0018657D">
      <w:pPr>
        <w:pStyle w:val="Style4"/>
      </w:pPr>
      <w:bookmarkStart w:id="2" w:name="_Hlk73552585"/>
      <w:r w:rsidRPr="00370769">
        <w:rPr>
          <w:u w:val="single"/>
        </w:rPr>
        <w:t>Místní zástupci a kontaktní údaje pro hlášení podezření na nežádoucí účinky</w:t>
      </w:r>
      <w:r w:rsidRPr="00370769">
        <w:t>:</w:t>
      </w:r>
    </w:p>
    <w:bookmarkEnd w:id="2"/>
    <w:p w14:paraId="5F730D42" w14:textId="77777777" w:rsidR="00E46D25" w:rsidRPr="00370769" w:rsidRDefault="00E46D25" w:rsidP="00E46D25">
      <w:pPr>
        <w:tabs>
          <w:tab w:val="clear" w:pos="567"/>
          <w:tab w:val="left" w:pos="0"/>
        </w:tabs>
        <w:rPr>
          <w:bCs/>
          <w:szCs w:val="22"/>
        </w:rPr>
      </w:pPr>
      <w:r w:rsidRPr="00370769">
        <w:rPr>
          <w:bCs/>
          <w:szCs w:val="22"/>
        </w:rPr>
        <w:t>SEVARON s.r.o.</w:t>
      </w:r>
    </w:p>
    <w:p w14:paraId="5BD07A1C" w14:textId="77777777" w:rsidR="00E46D25" w:rsidRPr="00370769" w:rsidRDefault="00E46D25" w:rsidP="00E46D25">
      <w:pPr>
        <w:tabs>
          <w:tab w:val="clear" w:pos="567"/>
          <w:tab w:val="left" w:pos="0"/>
        </w:tabs>
        <w:rPr>
          <w:bCs/>
          <w:szCs w:val="22"/>
        </w:rPr>
      </w:pPr>
      <w:r w:rsidRPr="00370769">
        <w:rPr>
          <w:bCs/>
          <w:szCs w:val="22"/>
        </w:rPr>
        <w:t xml:space="preserve">Palackého třída </w:t>
      </w:r>
      <w:proofErr w:type="gramStart"/>
      <w:r w:rsidRPr="00370769">
        <w:rPr>
          <w:bCs/>
          <w:szCs w:val="22"/>
        </w:rPr>
        <w:t>163a</w:t>
      </w:r>
      <w:proofErr w:type="gramEnd"/>
    </w:p>
    <w:p w14:paraId="67E97BE8" w14:textId="77777777" w:rsidR="00E46D25" w:rsidRPr="00370769" w:rsidRDefault="00E46D25" w:rsidP="00E46D25">
      <w:pPr>
        <w:tabs>
          <w:tab w:val="clear" w:pos="567"/>
          <w:tab w:val="left" w:pos="0"/>
        </w:tabs>
        <w:rPr>
          <w:bCs/>
          <w:szCs w:val="22"/>
        </w:rPr>
      </w:pPr>
      <w:r w:rsidRPr="00370769">
        <w:rPr>
          <w:bCs/>
          <w:szCs w:val="22"/>
        </w:rPr>
        <w:t>61200 Brno</w:t>
      </w:r>
    </w:p>
    <w:p w14:paraId="0343572A" w14:textId="2481A6DC" w:rsidR="00E46D25" w:rsidRPr="00370769" w:rsidRDefault="00E46D25" w:rsidP="00E46D25">
      <w:pPr>
        <w:tabs>
          <w:tab w:val="clear" w:pos="567"/>
          <w:tab w:val="left" w:pos="0"/>
        </w:tabs>
        <w:rPr>
          <w:bCs/>
          <w:szCs w:val="22"/>
        </w:rPr>
      </w:pPr>
      <w:r w:rsidRPr="00370769">
        <w:rPr>
          <w:bCs/>
          <w:szCs w:val="22"/>
        </w:rPr>
        <w:t>Če</w:t>
      </w:r>
      <w:r w:rsidR="00750AB7" w:rsidRPr="00370769">
        <w:rPr>
          <w:bCs/>
          <w:szCs w:val="22"/>
        </w:rPr>
        <w:t>s</w:t>
      </w:r>
      <w:r w:rsidRPr="00370769">
        <w:rPr>
          <w:bCs/>
          <w:szCs w:val="22"/>
        </w:rPr>
        <w:t>k</w:t>
      </w:r>
      <w:r w:rsidR="00750AB7" w:rsidRPr="00370769">
        <w:rPr>
          <w:bCs/>
          <w:szCs w:val="22"/>
        </w:rPr>
        <w:t xml:space="preserve">á </w:t>
      </w:r>
      <w:r w:rsidRPr="00370769">
        <w:rPr>
          <w:bCs/>
          <w:szCs w:val="22"/>
        </w:rPr>
        <w:t>republika</w:t>
      </w:r>
    </w:p>
    <w:p w14:paraId="49739E9B" w14:textId="77777777" w:rsidR="00E46D25" w:rsidRPr="00370769" w:rsidRDefault="00E46D25" w:rsidP="00E46D25">
      <w:pPr>
        <w:tabs>
          <w:tab w:val="clear" w:pos="567"/>
          <w:tab w:val="left" w:pos="0"/>
        </w:tabs>
        <w:rPr>
          <w:bCs/>
          <w:szCs w:val="22"/>
        </w:rPr>
      </w:pPr>
      <w:r w:rsidRPr="00370769">
        <w:rPr>
          <w:bCs/>
          <w:szCs w:val="22"/>
        </w:rPr>
        <w:t>Tel: +420 777714152</w:t>
      </w:r>
    </w:p>
    <w:p w14:paraId="07DDC417" w14:textId="77777777" w:rsidR="003841FC" w:rsidRPr="00370769" w:rsidRDefault="003841FC" w:rsidP="006E15A2">
      <w:pPr>
        <w:tabs>
          <w:tab w:val="clear" w:pos="567"/>
          <w:tab w:val="left" w:pos="0"/>
        </w:tabs>
        <w:rPr>
          <w:bCs/>
          <w:szCs w:val="22"/>
        </w:rPr>
      </w:pPr>
    </w:p>
    <w:p w14:paraId="296E4A2B" w14:textId="50955608" w:rsidR="00605C51" w:rsidRPr="00370769" w:rsidRDefault="004C6D9D" w:rsidP="006E15A2">
      <w:pPr>
        <w:tabs>
          <w:tab w:val="clear" w:pos="567"/>
          <w:tab w:val="left" w:pos="0"/>
        </w:tabs>
      </w:pPr>
      <w:r w:rsidRPr="00370769">
        <w:t>Pokud chcete získat informace o tomto veterinárním léčivém přípravku, kontaktujte prosím příslušného místního zástupce držitele rozhodnutí o registraci.</w:t>
      </w:r>
    </w:p>
    <w:p w14:paraId="2C13A0EE" w14:textId="77777777" w:rsidR="004C6D9D" w:rsidRPr="00370769" w:rsidRDefault="004C6D9D" w:rsidP="006E15A2">
      <w:pPr>
        <w:tabs>
          <w:tab w:val="clear" w:pos="567"/>
          <w:tab w:val="left" w:pos="0"/>
        </w:tabs>
      </w:pPr>
    </w:p>
    <w:p w14:paraId="3EF4CB33" w14:textId="77777777" w:rsidR="004C6D9D" w:rsidRPr="00370769" w:rsidRDefault="004C6D9D" w:rsidP="006E15A2">
      <w:pPr>
        <w:tabs>
          <w:tab w:val="clear" w:pos="567"/>
          <w:tab w:val="left" w:pos="0"/>
        </w:tabs>
        <w:rPr>
          <w:bCs/>
          <w:szCs w:val="22"/>
        </w:rPr>
      </w:pPr>
    </w:p>
    <w:p w14:paraId="003B01AD" w14:textId="76F8CAFF" w:rsidR="00BB2539" w:rsidRPr="00370769" w:rsidRDefault="005B47DC" w:rsidP="00B13B6D">
      <w:pPr>
        <w:pStyle w:val="Style1"/>
      </w:pPr>
      <w:r w:rsidRPr="00370769">
        <w:rPr>
          <w:highlight w:val="lightGray"/>
        </w:rPr>
        <w:t>17.</w:t>
      </w:r>
      <w:r w:rsidRPr="00370769">
        <w:tab/>
        <w:t>Další informace</w:t>
      </w:r>
    </w:p>
    <w:p w14:paraId="72BBFD3F" w14:textId="77777777" w:rsidR="005F346D" w:rsidRPr="00370769" w:rsidRDefault="005F346D" w:rsidP="006D075E">
      <w:pPr>
        <w:tabs>
          <w:tab w:val="clear" w:pos="567"/>
        </w:tabs>
        <w:spacing w:line="240" w:lineRule="auto"/>
        <w:rPr>
          <w:szCs w:val="22"/>
        </w:rPr>
      </w:pPr>
    </w:p>
    <w:p w14:paraId="4792F15A" w14:textId="3F879C5D" w:rsidR="00D430C0" w:rsidRPr="00370769" w:rsidRDefault="000B7036" w:rsidP="00D430C0">
      <w:pPr>
        <w:tabs>
          <w:tab w:val="clear" w:pos="567"/>
        </w:tabs>
        <w:spacing w:line="240" w:lineRule="auto"/>
        <w:rPr>
          <w:szCs w:val="22"/>
        </w:rPr>
      </w:pPr>
      <w:r w:rsidRPr="00370769">
        <w:rPr>
          <w:rFonts w:ascii="Calibri" w:eastAsia="Calibri" w:hAnsi="Calibri"/>
          <w:noProof/>
          <w:kern w:val="2"/>
          <w:szCs w:val="22"/>
          <w14:ligatures w14:val="standardContextual"/>
        </w:rPr>
        <w:drawing>
          <wp:inline distT="0" distB="0" distL="0" distR="0" wp14:anchorId="586D62BB" wp14:editId="77717473">
            <wp:extent cx="1031358" cy="963015"/>
            <wp:effectExtent l="0" t="0" r="0" b="8890"/>
            <wp:docPr id="1464965786" name="Picture 1464965786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965786" name="Picture 1464965786" descr="A black and white logo&#10;&#10;AI-generated content may be incorrect.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39204" cy="970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430C0" w:rsidRPr="00370769">
        <w:rPr>
          <w:b/>
          <w:bCs/>
          <w:szCs w:val="22"/>
        </w:rPr>
        <w:t>Dělitelná tableta</w:t>
      </w:r>
    </w:p>
    <w:p w14:paraId="78D7B29C" w14:textId="77777777" w:rsidR="00D430C0" w:rsidRPr="00370769" w:rsidRDefault="00D430C0" w:rsidP="006D075E">
      <w:pPr>
        <w:tabs>
          <w:tab w:val="clear" w:pos="567"/>
        </w:tabs>
        <w:spacing w:line="240" w:lineRule="auto"/>
        <w:rPr>
          <w:szCs w:val="22"/>
        </w:rPr>
      </w:pPr>
    </w:p>
    <w:sectPr w:rsidR="00D430C0" w:rsidRPr="00370769" w:rsidSect="003837F1">
      <w:headerReference w:type="default" r:id="rId25"/>
      <w:footerReference w:type="default" r:id="rId26"/>
      <w:footerReference w:type="first" r:id="rId27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74B7DF" w14:textId="77777777" w:rsidR="00796351" w:rsidRDefault="00796351">
      <w:pPr>
        <w:spacing w:line="240" w:lineRule="auto"/>
      </w:pPr>
      <w:r>
        <w:separator/>
      </w:r>
    </w:p>
  </w:endnote>
  <w:endnote w:type="continuationSeparator" w:id="0">
    <w:p w14:paraId="75269322" w14:textId="77777777" w:rsidR="00796351" w:rsidRDefault="007963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5B47DC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5B47DC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E75832" w14:textId="77777777" w:rsidR="00796351" w:rsidRDefault="00796351">
      <w:pPr>
        <w:spacing w:line="240" w:lineRule="auto"/>
      </w:pPr>
      <w:r>
        <w:separator/>
      </w:r>
    </w:p>
  </w:footnote>
  <w:footnote w:type="continuationSeparator" w:id="0">
    <w:p w14:paraId="2492B74D" w14:textId="77777777" w:rsidR="00796351" w:rsidRDefault="007963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987275" w14:textId="088A419D" w:rsidR="00C45DFE" w:rsidRDefault="00C45DFE" w:rsidP="00C45DFE">
    <w:bookmarkStart w:id="3" w:name="_Hlk219979913"/>
    <w:r w:rsidRPr="006A6A64">
      <w:t>           </w:t>
    </w:r>
    <w:bookmarkEnd w:id="3"/>
  </w:p>
  <w:p w14:paraId="545F5F5C" w14:textId="77777777" w:rsidR="00C45DFE" w:rsidRDefault="00C45DF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B810C7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51C0E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8E422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C4FA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8A68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3BEA2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3122A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08C6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AAE0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66BE01EA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D3005D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EE0C9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E6C6A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10DA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04FD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BDE95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80EE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9F4C8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F83E068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C7EC48D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4DFC415E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DAA0DD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708126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F170F726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2E7CCBA0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535EBBE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19E84AB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64A6BC8C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F7503A8C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8C5E6DB8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B62E9BF8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F8208DE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0CB82A8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9B16348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A7C254A2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4BF2E03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73A29D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7C4624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93049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7243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0ED5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322F9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32CEF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045D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5247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32705A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CAAA9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86C69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8F87D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31ECDA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AF6FF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28F1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5E697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36AE7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E29E495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4B4CF518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33E656D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36CE7B0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1680BA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5358ED1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C54273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AABCA3C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63C561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5570FA0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561286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74A7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E52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B6A3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28ABA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5245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1659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46A7A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A4EA293E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804A035E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686C77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CA29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DE6A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CAC2F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546A0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AE98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E2A5E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60807A3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7EFE5E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BD48C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AADA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504F5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134351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62B0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C38A56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64AAA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CA3E21F8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50722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690A7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72E2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1207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01683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D8E1B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5277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CA6BB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3C7EF6A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23525C32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6A469AD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CED8F3C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7FF694A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B1BC2E4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95E2A3D8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47003DC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4182669C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D51C2F3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FAE492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EBE07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626B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D7CA9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F441A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D5EB4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E46F92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E82A6A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58D20812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E0B2C990" w:tentative="1">
      <w:start w:val="1"/>
      <w:numFmt w:val="lowerLetter"/>
      <w:lvlText w:val="%2."/>
      <w:lvlJc w:val="left"/>
      <w:pPr>
        <w:ind w:left="1440" w:hanging="360"/>
      </w:pPr>
    </w:lvl>
    <w:lvl w:ilvl="2" w:tplc="3B967E0C" w:tentative="1">
      <w:start w:val="1"/>
      <w:numFmt w:val="lowerRoman"/>
      <w:lvlText w:val="%3."/>
      <w:lvlJc w:val="right"/>
      <w:pPr>
        <w:ind w:left="2160" w:hanging="180"/>
      </w:pPr>
    </w:lvl>
    <w:lvl w:ilvl="3" w:tplc="0A32A11E" w:tentative="1">
      <w:start w:val="1"/>
      <w:numFmt w:val="decimal"/>
      <w:lvlText w:val="%4."/>
      <w:lvlJc w:val="left"/>
      <w:pPr>
        <w:ind w:left="2880" w:hanging="360"/>
      </w:pPr>
    </w:lvl>
    <w:lvl w:ilvl="4" w:tplc="643482D0" w:tentative="1">
      <w:start w:val="1"/>
      <w:numFmt w:val="lowerLetter"/>
      <w:lvlText w:val="%5."/>
      <w:lvlJc w:val="left"/>
      <w:pPr>
        <w:ind w:left="3600" w:hanging="360"/>
      </w:pPr>
    </w:lvl>
    <w:lvl w:ilvl="5" w:tplc="022A85BC" w:tentative="1">
      <w:start w:val="1"/>
      <w:numFmt w:val="lowerRoman"/>
      <w:lvlText w:val="%6."/>
      <w:lvlJc w:val="right"/>
      <w:pPr>
        <w:ind w:left="4320" w:hanging="180"/>
      </w:pPr>
    </w:lvl>
    <w:lvl w:ilvl="6" w:tplc="E3D045DA" w:tentative="1">
      <w:start w:val="1"/>
      <w:numFmt w:val="decimal"/>
      <w:lvlText w:val="%7."/>
      <w:lvlJc w:val="left"/>
      <w:pPr>
        <w:ind w:left="5040" w:hanging="360"/>
      </w:pPr>
    </w:lvl>
    <w:lvl w:ilvl="7" w:tplc="28A49530" w:tentative="1">
      <w:start w:val="1"/>
      <w:numFmt w:val="lowerLetter"/>
      <w:lvlText w:val="%8."/>
      <w:lvlJc w:val="left"/>
      <w:pPr>
        <w:ind w:left="5760" w:hanging="360"/>
      </w:pPr>
    </w:lvl>
    <w:lvl w:ilvl="8" w:tplc="010A48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44E8D98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3A0551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2E084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EEEC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C6C668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024B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00CD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CC04B6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DC4FD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DE8A13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80CC9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8CDF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A70D9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C035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78A8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C65C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9D817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1210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AABEE352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55868A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90EC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3226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64D2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EECD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A044F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E0B4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24A8D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A32AF010">
      <w:start w:val="1"/>
      <w:numFmt w:val="decimal"/>
      <w:lvlText w:val="%1."/>
      <w:lvlJc w:val="left"/>
      <w:pPr>
        <w:ind w:left="720" w:hanging="360"/>
      </w:pPr>
    </w:lvl>
    <w:lvl w:ilvl="1" w:tplc="198C776E" w:tentative="1">
      <w:start w:val="1"/>
      <w:numFmt w:val="lowerLetter"/>
      <w:lvlText w:val="%2."/>
      <w:lvlJc w:val="left"/>
      <w:pPr>
        <w:ind w:left="1440" w:hanging="360"/>
      </w:pPr>
    </w:lvl>
    <w:lvl w:ilvl="2" w:tplc="1618EE60" w:tentative="1">
      <w:start w:val="1"/>
      <w:numFmt w:val="lowerRoman"/>
      <w:lvlText w:val="%3."/>
      <w:lvlJc w:val="right"/>
      <w:pPr>
        <w:ind w:left="2160" w:hanging="180"/>
      </w:pPr>
    </w:lvl>
    <w:lvl w:ilvl="3" w:tplc="73224BE8" w:tentative="1">
      <w:start w:val="1"/>
      <w:numFmt w:val="decimal"/>
      <w:lvlText w:val="%4."/>
      <w:lvlJc w:val="left"/>
      <w:pPr>
        <w:ind w:left="2880" w:hanging="360"/>
      </w:pPr>
    </w:lvl>
    <w:lvl w:ilvl="4" w:tplc="998ADA12" w:tentative="1">
      <w:start w:val="1"/>
      <w:numFmt w:val="lowerLetter"/>
      <w:lvlText w:val="%5."/>
      <w:lvlJc w:val="left"/>
      <w:pPr>
        <w:ind w:left="3600" w:hanging="360"/>
      </w:pPr>
    </w:lvl>
    <w:lvl w:ilvl="5" w:tplc="8E68B22C" w:tentative="1">
      <w:start w:val="1"/>
      <w:numFmt w:val="lowerRoman"/>
      <w:lvlText w:val="%6."/>
      <w:lvlJc w:val="right"/>
      <w:pPr>
        <w:ind w:left="4320" w:hanging="180"/>
      </w:pPr>
    </w:lvl>
    <w:lvl w:ilvl="6" w:tplc="E22EB51A" w:tentative="1">
      <w:start w:val="1"/>
      <w:numFmt w:val="decimal"/>
      <w:lvlText w:val="%7."/>
      <w:lvlJc w:val="left"/>
      <w:pPr>
        <w:ind w:left="5040" w:hanging="360"/>
      </w:pPr>
    </w:lvl>
    <w:lvl w:ilvl="7" w:tplc="1CA4370E" w:tentative="1">
      <w:start w:val="1"/>
      <w:numFmt w:val="lowerLetter"/>
      <w:lvlText w:val="%8."/>
      <w:lvlJc w:val="left"/>
      <w:pPr>
        <w:ind w:left="5760" w:hanging="360"/>
      </w:pPr>
    </w:lvl>
    <w:lvl w:ilvl="8" w:tplc="899830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5012243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2CED6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B4438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66664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967D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16891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EA09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76A0E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2D239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21B82"/>
    <w:rsid w:val="00024777"/>
    <w:rsid w:val="00024E21"/>
    <w:rsid w:val="00027100"/>
    <w:rsid w:val="00030AD8"/>
    <w:rsid w:val="00031AD7"/>
    <w:rsid w:val="000349AA"/>
    <w:rsid w:val="00036C50"/>
    <w:rsid w:val="00052D2B"/>
    <w:rsid w:val="00054F55"/>
    <w:rsid w:val="00056EE7"/>
    <w:rsid w:val="00062945"/>
    <w:rsid w:val="00063946"/>
    <w:rsid w:val="00067023"/>
    <w:rsid w:val="00080453"/>
    <w:rsid w:val="0008169A"/>
    <w:rsid w:val="00082200"/>
    <w:rsid w:val="000838BB"/>
    <w:rsid w:val="000860CE"/>
    <w:rsid w:val="00092A37"/>
    <w:rsid w:val="000938A6"/>
    <w:rsid w:val="00096E78"/>
    <w:rsid w:val="00097C1E"/>
    <w:rsid w:val="000A1DF5"/>
    <w:rsid w:val="000B35C8"/>
    <w:rsid w:val="000B7036"/>
    <w:rsid w:val="000B7873"/>
    <w:rsid w:val="000C02A1"/>
    <w:rsid w:val="000C1D4F"/>
    <w:rsid w:val="000C3ED7"/>
    <w:rsid w:val="000C55E6"/>
    <w:rsid w:val="000C687A"/>
    <w:rsid w:val="000D67D0"/>
    <w:rsid w:val="000E115E"/>
    <w:rsid w:val="000E195C"/>
    <w:rsid w:val="000E3602"/>
    <w:rsid w:val="000E705A"/>
    <w:rsid w:val="000F38DA"/>
    <w:rsid w:val="000F5822"/>
    <w:rsid w:val="000F796B"/>
    <w:rsid w:val="0010031E"/>
    <w:rsid w:val="001012EB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27305"/>
    <w:rsid w:val="00136DCF"/>
    <w:rsid w:val="0013799F"/>
    <w:rsid w:val="00140DF6"/>
    <w:rsid w:val="0014291B"/>
    <w:rsid w:val="00145C3F"/>
    <w:rsid w:val="00145D34"/>
    <w:rsid w:val="00146284"/>
    <w:rsid w:val="0014690F"/>
    <w:rsid w:val="0015098E"/>
    <w:rsid w:val="00153B3A"/>
    <w:rsid w:val="00164543"/>
    <w:rsid w:val="00164C48"/>
    <w:rsid w:val="00165F25"/>
    <w:rsid w:val="001674D3"/>
    <w:rsid w:val="00174721"/>
    <w:rsid w:val="00175264"/>
    <w:rsid w:val="001803D2"/>
    <w:rsid w:val="0018228B"/>
    <w:rsid w:val="0018499E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B1C77"/>
    <w:rsid w:val="001B26EB"/>
    <w:rsid w:val="001B6F4A"/>
    <w:rsid w:val="001B7B38"/>
    <w:rsid w:val="001C5288"/>
    <w:rsid w:val="001C5B03"/>
    <w:rsid w:val="001D4CE4"/>
    <w:rsid w:val="001D6052"/>
    <w:rsid w:val="001D6D96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03AE2"/>
    <w:rsid w:val="002100FC"/>
    <w:rsid w:val="00213890"/>
    <w:rsid w:val="00214E52"/>
    <w:rsid w:val="002207C0"/>
    <w:rsid w:val="0022380D"/>
    <w:rsid w:val="00224B93"/>
    <w:rsid w:val="00226630"/>
    <w:rsid w:val="00232FFE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270B"/>
    <w:rsid w:val="00272952"/>
    <w:rsid w:val="00272B36"/>
    <w:rsid w:val="0027462A"/>
    <w:rsid w:val="00274D17"/>
    <w:rsid w:val="00275289"/>
    <w:rsid w:val="00282E7B"/>
    <w:rsid w:val="002838C8"/>
    <w:rsid w:val="00290805"/>
    <w:rsid w:val="00290C2A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50CE"/>
    <w:rsid w:val="002B6560"/>
    <w:rsid w:val="002B6599"/>
    <w:rsid w:val="002C1F27"/>
    <w:rsid w:val="002C55FF"/>
    <w:rsid w:val="002C592B"/>
    <w:rsid w:val="002D300D"/>
    <w:rsid w:val="002E0CD4"/>
    <w:rsid w:val="002E3A90"/>
    <w:rsid w:val="002E46CC"/>
    <w:rsid w:val="002E4F48"/>
    <w:rsid w:val="002E62CB"/>
    <w:rsid w:val="002E6DF1"/>
    <w:rsid w:val="002E6ED9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6E87"/>
    <w:rsid w:val="00317DE5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535E0"/>
    <w:rsid w:val="003543AC"/>
    <w:rsid w:val="00354CED"/>
    <w:rsid w:val="00355AB8"/>
    <w:rsid w:val="00355D02"/>
    <w:rsid w:val="00356EF6"/>
    <w:rsid w:val="00361607"/>
    <w:rsid w:val="00365C0D"/>
    <w:rsid w:val="00366F56"/>
    <w:rsid w:val="00367F82"/>
    <w:rsid w:val="0037032C"/>
    <w:rsid w:val="00370769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375"/>
    <w:rsid w:val="004008F6"/>
    <w:rsid w:val="00406F33"/>
    <w:rsid w:val="00407739"/>
    <w:rsid w:val="00407C22"/>
    <w:rsid w:val="00412BBE"/>
    <w:rsid w:val="0041399A"/>
    <w:rsid w:val="00414B20"/>
    <w:rsid w:val="0041628A"/>
    <w:rsid w:val="00417DE3"/>
    <w:rsid w:val="00420850"/>
    <w:rsid w:val="0042325D"/>
    <w:rsid w:val="00423968"/>
    <w:rsid w:val="00427054"/>
    <w:rsid w:val="004304B1"/>
    <w:rsid w:val="00432DA8"/>
    <w:rsid w:val="0043320A"/>
    <w:rsid w:val="004332E3"/>
    <w:rsid w:val="0043586F"/>
    <w:rsid w:val="004371A3"/>
    <w:rsid w:val="00442FB5"/>
    <w:rsid w:val="00446960"/>
    <w:rsid w:val="00446F37"/>
    <w:rsid w:val="004518A6"/>
    <w:rsid w:val="00453E1D"/>
    <w:rsid w:val="00454589"/>
    <w:rsid w:val="00456ED0"/>
    <w:rsid w:val="00457550"/>
    <w:rsid w:val="00457B74"/>
    <w:rsid w:val="00461B2A"/>
    <w:rsid w:val="004620A4"/>
    <w:rsid w:val="004744EF"/>
    <w:rsid w:val="00474C50"/>
    <w:rsid w:val="004768DB"/>
    <w:rsid w:val="004771F9"/>
    <w:rsid w:val="00486006"/>
    <w:rsid w:val="00486BAD"/>
    <w:rsid w:val="00486BBE"/>
    <w:rsid w:val="00487123"/>
    <w:rsid w:val="00495A75"/>
    <w:rsid w:val="00495CAE"/>
    <w:rsid w:val="0049641F"/>
    <w:rsid w:val="004A005B"/>
    <w:rsid w:val="004A0A55"/>
    <w:rsid w:val="004A1BD5"/>
    <w:rsid w:val="004A61E1"/>
    <w:rsid w:val="004A62ED"/>
    <w:rsid w:val="004B1A75"/>
    <w:rsid w:val="004B2344"/>
    <w:rsid w:val="004B5797"/>
    <w:rsid w:val="004B5DDC"/>
    <w:rsid w:val="004B798E"/>
    <w:rsid w:val="004C0568"/>
    <w:rsid w:val="004C2ABD"/>
    <w:rsid w:val="004C5F62"/>
    <w:rsid w:val="004C6D9D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4DB1"/>
    <w:rsid w:val="004F6F64"/>
    <w:rsid w:val="005004EC"/>
    <w:rsid w:val="00506AAE"/>
    <w:rsid w:val="00512863"/>
    <w:rsid w:val="00517756"/>
    <w:rsid w:val="005202C6"/>
    <w:rsid w:val="00523C53"/>
    <w:rsid w:val="005272F4"/>
    <w:rsid w:val="00527B8F"/>
    <w:rsid w:val="00536031"/>
    <w:rsid w:val="0054134B"/>
    <w:rsid w:val="00542012"/>
    <w:rsid w:val="00543DF5"/>
    <w:rsid w:val="00545A61"/>
    <w:rsid w:val="0055260D"/>
    <w:rsid w:val="00554C27"/>
    <w:rsid w:val="00555422"/>
    <w:rsid w:val="00555810"/>
    <w:rsid w:val="00562715"/>
    <w:rsid w:val="00562DCA"/>
    <w:rsid w:val="0056568F"/>
    <w:rsid w:val="0057436C"/>
    <w:rsid w:val="00575DE3"/>
    <w:rsid w:val="00580B08"/>
    <w:rsid w:val="00582578"/>
    <w:rsid w:val="0058621D"/>
    <w:rsid w:val="00586904"/>
    <w:rsid w:val="0059661A"/>
    <w:rsid w:val="005972F0"/>
    <w:rsid w:val="005A4CBE"/>
    <w:rsid w:val="005B04A8"/>
    <w:rsid w:val="005B1FD0"/>
    <w:rsid w:val="005B28AD"/>
    <w:rsid w:val="005B328D"/>
    <w:rsid w:val="005B3503"/>
    <w:rsid w:val="005B3EE7"/>
    <w:rsid w:val="005B47DC"/>
    <w:rsid w:val="005B4DCD"/>
    <w:rsid w:val="005B4FAD"/>
    <w:rsid w:val="005C276A"/>
    <w:rsid w:val="005C4E23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2D3B"/>
    <w:rsid w:val="0060326F"/>
    <w:rsid w:val="00605C51"/>
    <w:rsid w:val="00606EA1"/>
    <w:rsid w:val="006128F0"/>
    <w:rsid w:val="00616F9E"/>
    <w:rsid w:val="0061726B"/>
    <w:rsid w:val="00617B81"/>
    <w:rsid w:val="00620FEF"/>
    <w:rsid w:val="0062387A"/>
    <w:rsid w:val="006326D8"/>
    <w:rsid w:val="0063377D"/>
    <w:rsid w:val="006344BE"/>
    <w:rsid w:val="00634A66"/>
    <w:rsid w:val="00640336"/>
    <w:rsid w:val="00640FC9"/>
    <w:rsid w:val="006414D3"/>
    <w:rsid w:val="006432F2"/>
    <w:rsid w:val="0065320F"/>
    <w:rsid w:val="00653D64"/>
    <w:rsid w:val="00654E13"/>
    <w:rsid w:val="00667489"/>
    <w:rsid w:val="00667A57"/>
    <w:rsid w:val="00670D44"/>
    <w:rsid w:val="00673F4C"/>
    <w:rsid w:val="00676AFC"/>
    <w:rsid w:val="006807CD"/>
    <w:rsid w:val="00682D43"/>
    <w:rsid w:val="0068507D"/>
    <w:rsid w:val="00685BAF"/>
    <w:rsid w:val="00690463"/>
    <w:rsid w:val="00693DE5"/>
    <w:rsid w:val="00696FEB"/>
    <w:rsid w:val="006A0D03"/>
    <w:rsid w:val="006A41E9"/>
    <w:rsid w:val="006B12CB"/>
    <w:rsid w:val="006B2030"/>
    <w:rsid w:val="006B5916"/>
    <w:rsid w:val="006C4775"/>
    <w:rsid w:val="006C4F4A"/>
    <w:rsid w:val="006C5E80"/>
    <w:rsid w:val="006C7CEE"/>
    <w:rsid w:val="006D075E"/>
    <w:rsid w:val="006D09DC"/>
    <w:rsid w:val="006D3509"/>
    <w:rsid w:val="006D7C6E"/>
    <w:rsid w:val="006E15A2"/>
    <w:rsid w:val="006E2F95"/>
    <w:rsid w:val="006F148B"/>
    <w:rsid w:val="00705EAF"/>
    <w:rsid w:val="0070773E"/>
    <w:rsid w:val="007101CC"/>
    <w:rsid w:val="00715C55"/>
    <w:rsid w:val="00724E3B"/>
    <w:rsid w:val="00725EEA"/>
    <w:rsid w:val="007276B6"/>
    <w:rsid w:val="00730908"/>
    <w:rsid w:val="00730CE9"/>
    <w:rsid w:val="0073373D"/>
    <w:rsid w:val="00736B1E"/>
    <w:rsid w:val="00742171"/>
    <w:rsid w:val="007439DB"/>
    <w:rsid w:val="007464DA"/>
    <w:rsid w:val="00750AB7"/>
    <w:rsid w:val="00752F32"/>
    <w:rsid w:val="007568D8"/>
    <w:rsid w:val="007616B4"/>
    <w:rsid w:val="00765316"/>
    <w:rsid w:val="007708C8"/>
    <w:rsid w:val="0077719D"/>
    <w:rsid w:val="00780DF0"/>
    <w:rsid w:val="007810B7"/>
    <w:rsid w:val="00782F0F"/>
    <w:rsid w:val="0078538F"/>
    <w:rsid w:val="00787482"/>
    <w:rsid w:val="00792A66"/>
    <w:rsid w:val="00796351"/>
    <w:rsid w:val="007974D1"/>
    <w:rsid w:val="007A286D"/>
    <w:rsid w:val="007A314D"/>
    <w:rsid w:val="007A38DF"/>
    <w:rsid w:val="007A7053"/>
    <w:rsid w:val="007B00E5"/>
    <w:rsid w:val="007B20CF"/>
    <w:rsid w:val="007B2499"/>
    <w:rsid w:val="007B72E1"/>
    <w:rsid w:val="007B783A"/>
    <w:rsid w:val="007C1B95"/>
    <w:rsid w:val="007C2BA5"/>
    <w:rsid w:val="007C3DF3"/>
    <w:rsid w:val="007C796D"/>
    <w:rsid w:val="007D73FB"/>
    <w:rsid w:val="007D7608"/>
    <w:rsid w:val="007E2F2D"/>
    <w:rsid w:val="007F1433"/>
    <w:rsid w:val="007F1491"/>
    <w:rsid w:val="007F16DD"/>
    <w:rsid w:val="007F2F03"/>
    <w:rsid w:val="007F42CE"/>
    <w:rsid w:val="00800FE0"/>
    <w:rsid w:val="0080514E"/>
    <w:rsid w:val="008066AD"/>
    <w:rsid w:val="00812CD8"/>
    <w:rsid w:val="008145D9"/>
    <w:rsid w:val="00814AF1"/>
    <w:rsid w:val="0081517F"/>
    <w:rsid w:val="00815370"/>
    <w:rsid w:val="00816D7F"/>
    <w:rsid w:val="0082153D"/>
    <w:rsid w:val="008255AA"/>
    <w:rsid w:val="00830FF3"/>
    <w:rsid w:val="008334BF"/>
    <w:rsid w:val="00836B8C"/>
    <w:rsid w:val="00840062"/>
    <w:rsid w:val="008410C5"/>
    <w:rsid w:val="00846C08"/>
    <w:rsid w:val="00850794"/>
    <w:rsid w:val="00852FF2"/>
    <w:rsid w:val="008530E7"/>
    <w:rsid w:val="00856BDB"/>
    <w:rsid w:val="00857675"/>
    <w:rsid w:val="0086185D"/>
    <w:rsid w:val="00861F86"/>
    <w:rsid w:val="00863A6D"/>
    <w:rsid w:val="00867C0D"/>
    <w:rsid w:val="00872C48"/>
    <w:rsid w:val="00874D4A"/>
    <w:rsid w:val="008755A6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2F03"/>
    <w:rsid w:val="008A5665"/>
    <w:rsid w:val="008A5D52"/>
    <w:rsid w:val="008B0DE0"/>
    <w:rsid w:val="008B24A8"/>
    <w:rsid w:val="008B25E4"/>
    <w:rsid w:val="008B3D78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903D0D"/>
    <w:rsid w:val="009048E1"/>
    <w:rsid w:val="009050AA"/>
    <w:rsid w:val="0090598C"/>
    <w:rsid w:val="00905CAB"/>
    <w:rsid w:val="009071BB"/>
    <w:rsid w:val="00913885"/>
    <w:rsid w:val="00915ABF"/>
    <w:rsid w:val="00921CAD"/>
    <w:rsid w:val="009311ED"/>
    <w:rsid w:val="00931D41"/>
    <w:rsid w:val="00931D7A"/>
    <w:rsid w:val="00933D18"/>
    <w:rsid w:val="00942221"/>
    <w:rsid w:val="00950FBB"/>
    <w:rsid w:val="00951118"/>
    <w:rsid w:val="0095122F"/>
    <w:rsid w:val="00953349"/>
    <w:rsid w:val="00953E4C"/>
    <w:rsid w:val="00954E0C"/>
    <w:rsid w:val="00961156"/>
    <w:rsid w:val="00964F03"/>
    <w:rsid w:val="00966F1F"/>
    <w:rsid w:val="00975676"/>
    <w:rsid w:val="00976467"/>
    <w:rsid w:val="00976D32"/>
    <w:rsid w:val="009844F7"/>
    <w:rsid w:val="009938F7"/>
    <w:rsid w:val="00995A7D"/>
    <w:rsid w:val="009A05AA"/>
    <w:rsid w:val="009A2BF4"/>
    <w:rsid w:val="009A2D5A"/>
    <w:rsid w:val="009A6509"/>
    <w:rsid w:val="009A6E2F"/>
    <w:rsid w:val="009B1C12"/>
    <w:rsid w:val="009B2969"/>
    <w:rsid w:val="009B2C7E"/>
    <w:rsid w:val="009B6DBD"/>
    <w:rsid w:val="009C108A"/>
    <w:rsid w:val="009C2E47"/>
    <w:rsid w:val="009C6BFB"/>
    <w:rsid w:val="009D0C05"/>
    <w:rsid w:val="009E24B7"/>
    <w:rsid w:val="009E2C00"/>
    <w:rsid w:val="009E3F04"/>
    <w:rsid w:val="009E49AD"/>
    <w:rsid w:val="009E4CC5"/>
    <w:rsid w:val="009E66FE"/>
    <w:rsid w:val="009E70F4"/>
    <w:rsid w:val="009E72A3"/>
    <w:rsid w:val="009F046E"/>
    <w:rsid w:val="009F1AD2"/>
    <w:rsid w:val="009F568A"/>
    <w:rsid w:val="00A00C78"/>
    <w:rsid w:val="00A0479E"/>
    <w:rsid w:val="00A07979"/>
    <w:rsid w:val="00A11755"/>
    <w:rsid w:val="00A16BAC"/>
    <w:rsid w:val="00A2041F"/>
    <w:rsid w:val="00A207FB"/>
    <w:rsid w:val="00A20ADC"/>
    <w:rsid w:val="00A24016"/>
    <w:rsid w:val="00A265BF"/>
    <w:rsid w:val="00A26F44"/>
    <w:rsid w:val="00A34FAB"/>
    <w:rsid w:val="00A369D2"/>
    <w:rsid w:val="00A42C43"/>
    <w:rsid w:val="00A4313D"/>
    <w:rsid w:val="00A438B5"/>
    <w:rsid w:val="00A50120"/>
    <w:rsid w:val="00A60351"/>
    <w:rsid w:val="00A61C6D"/>
    <w:rsid w:val="00A63015"/>
    <w:rsid w:val="00A6387B"/>
    <w:rsid w:val="00A6482F"/>
    <w:rsid w:val="00A66254"/>
    <w:rsid w:val="00A678B4"/>
    <w:rsid w:val="00A704A3"/>
    <w:rsid w:val="00A75E23"/>
    <w:rsid w:val="00A82AA0"/>
    <w:rsid w:val="00A82F8A"/>
    <w:rsid w:val="00A84622"/>
    <w:rsid w:val="00A84BF0"/>
    <w:rsid w:val="00A9226B"/>
    <w:rsid w:val="00A9575C"/>
    <w:rsid w:val="00A95B56"/>
    <w:rsid w:val="00A95E81"/>
    <w:rsid w:val="00A969AF"/>
    <w:rsid w:val="00AA308A"/>
    <w:rsid w:val="00AB1A2E"/>
    <w:rsid w:val="00AB328A"/>
    <w:rsid w:val="00AB4918"/>
    <w:rsid w:val="00AB4BC8"/>
    <w:rsid w:val="00AB6BA7"/>
    <w:rsid w:val="00AB7BE8"/>
    <w:rsid w:val="00AD0710"/>
    <w:rsid w:val="00AD4DB9"/>
    <w:rsid w:val="00AD63C0"/>
    <w:rsid w:val="00AE35B2"/>
    <w:rsid w:val="00AE6AA0"/>
    <w:rsid w:val="00AF406C"/>
    <w:rsid w:val="00AF45ED"/>
    <w:rsid w:val="00B00CA4"/>
    <w:rsid w:val="00B02195"/>
    <w:rsid w:val="00B075D6"/>
    <w:rsid w:val="00B10790"/>
    <w:rsid w:val="00B113B9"/>
    <w:rsid w:val="00B119A2"/>
    <w:rsid w:val="00B1271E"/>
    <w:rsid w:val="00B13B6D"/>
    <w:rsid w:val="00B177F2"/>
    <w:rsid w:val="00B201F1"/>
    <w:rsid w:val="00B2603F"/>
    <w:rsid w:val="00B304E7"/>
    <w:rsid w:val="00B318B6"/>
    <w:rsid w:val="00B3499B"/>
    <w:rsid w:val="00B36E65"/>
    <w:rsid w:val="00B41D57"/>
    <w:rsid w:val="00B41F47"/>
    <w:rsid w:val="00B44468"/>
    <w:rsid w:val="00B520F1"/>
    <w:rsid w:val="00B60AC9"/>
    <w:rsid w:val="00B660D6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E4C"/>
    <w:rsid w:val="00B94A1B"/>
    <w:rsid w:val="00B9784D"/>
    <w:rsid w:val="00BA5C89"/>
    <w:rsid w:val="00BB04EB"/>
    <w:rsid w:val="00BB2539"/>
    <w:rsid w:val="00BB4CE2"/>
    <w:rsid w:val="00BB5EF0"/>
    <w:rsid w:val="00BB6025"/>
    <w:rsid w:val="00BB6724"/>
    <w:rsid w:val="00BB6835"/>
    <w:rsid w:val="00BC0EFB"/>
    <w:rsid w:val="00BC2E39"/>
    <w:rsid w:val="00BD2364"/>
    <w:rsid w:val="00BD28E3"/>
    <w:rsid w:val="00BD5DD3"/>
    <w:rsid w:val="00BE117E"/>
    <w:rsid w:val="00BE3261"/>
    <w:rsid w:val="00BF00EF"/>
    <w:rsid w:val="00BF56EE"/>
    <w:rsid w:val="00BF58FC"/>
    <w:rsid w:val="00C01F77"/>
    <w:rsid w:val="00C01FFC"/>
    <w:rsid w:val="00C05321"/>
    <w:rsid w:val="00C06AE4"/>
    <w:rsid w:val="00C114FF"/>
    <w:rsid w:val="00C11D49"/>
    <w:rsid w:val="00C12F42"/>
    <w:rsid w:val="00C171A1"/>
    <w:rsid w:val="00C171A4"/>
    <w:rsid w:val="00C17F12"/>
    <w:rsid w:val="00C20734"/>
    <w:rsid w:val="00C21C1A"/>
    <w:rsid w:val="00C237E9"/>
    <w:rsid w:val="00C31E1E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587E"/>
    <w:rsid w:val="00C45DFE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59E7"/>
    <w:rsid w:val="00CA28D8"/>
    <w:rsid w:val="00CC1E65"/>
    <w:rsid w:val="00CC567A"/>
    <w:rsid w:val="00CD4059"/>
    <w:rsid w:val="00CD4E5A"/>
    <w:rsid w:val="00CD6AFD"/>
    <w:rsid w:val="00CE03CE"/>
    <w:rsid w:val="00CE0F5D"/>
    <w:rsid w:val="00CE1A6A"/>
    <w:rsid w:val="00CF069C"/>
    <w:rsid w:val="00CF0DFF"/>
    <w:rsid w:val="00D028A9"/>
    <w:rsid w:val="00D0359D"/>
    <w:rsid w:val="00D04DED"/>
    <w:rsid w:val="00D06516"/>
    <w:rsid w:val="00D1089A"/>
    <w:rsid w:val="00D116BD"/>
    <w:rsid w:val="00D13615"/>
    <w:rsid w:val="00D16FE0"/>
    <w:rsid w:val="00D2001A"/>
    <w:rsid w:val="00D20684"/>
    <w:rsid w:val="00D26B62"/>
    <w:rsid w:val="00D32624"/>
    <w:rsid w:val="00D3691A"/>
    <w:rsid w:val="00D377E2"/>
    <w:rsid w:val="00D403E9"/>
    <w:rsid w:val="00D4203E"/>
    <w:rsid w:val="00D42DCB"/>
    <w:rsid w:val="00D430C0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28A0"/>
    <w:rsid w:val="00D73139"/>
    <w:rsid w:val="00D74018"/>
    <w:rsid w:val="00D81BD9"/>
    <w:rsid w:val="00D83661"/>
    <w:rsid w:val="00D9216A"/>
    <w:rsid w:val="00D95BBB"/>
    <w:rsid w:val="00D97E7D"/>
    <w:rsid w:val="00DA16B5"/>
    <w:rsid w:val="00DA2A06"/>
    <w:rsid w:val="00DA3A4A"/>
    <w:rsid w:val="00DB1C8C"/>
    <w:rsid w:val="00DB3439"/>
    <w:rsid w:val="00DB3618"/>
    <w:rsid w:val="00DB3797"/>
    <w:rsid w:val="00DB468A"/>
    <w:rsid w:val="00DC2946"/>
    <w:rsid w:val="00DC4340"/>
    <w:rsid w:val="00DC550F"/>
    <w:rsid w:val="00DC64FD"/>
    <w:rsid w:val="00DD53C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60F7"/>
    <w:rsid w:val="00E117F9"/>
    <w:rsid w:val="00E124D3"/>
    <w:rsid w:val="00E1267F"/>
    <w:rsid w:val="00E14C47"/>
    <w:rsid w:val="00E22698"/>
    <w:rsid w:val="00E25B7C"/>
    <w:rsid w:val="00E3076B"/>
    <w:rsid w:val="00E33224"/>
    <w:rsid w:val="00E3725B"/>
    <w:rsid w:val="00E434D1"/>
    <w:rsid w:val="00E46D25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CEE"/>
    <w:rsid w:val="00E9093C"/>
    <w:rsid w:val="00E935AF"/>
    <w:rsid w:val="00EA60C5"/>
    <w:rsid w:val="00EB0E20"/>
    <w:rsid w:val="00EB1682"/>
    <w:rsid w:val="00EB1A80"/>
    <w:rsid w:val="00EB457B"/>
    <w:rsid w:val="00EC024B"/>
    <w:rsid w:val="00EC27E1"/>
    <w:rsid w:val="00EC3E4B"/>
    <w:rsid w:val="00EC47C4"/>
    <w:rsid w:val="00EC4F3A"/>
    <w:rsid w:val="00EC5045"/>
    <w:rsid w:val="00EC5E74"/>
    <w:rsid w:val="00ED594D"/>
    <w:rsid w:val="00EE087F"/>
    <w:rsid w:val="00EE36E1"/>
    <w:rsid w:val="00EE6228"/>
    <w:rsid w:val="00EE7AC7"/>
    <w:rsid w:val="00EE7B3F"/>
    <w:rsid w:val="00EF2247"/>
    <w:rsid w:val="00EF3A8A"/>
    <w:rsid w:val="00F0054D"/>
    <w:rsid w:val="00F02467"/>
    <w:rsid w:val="00F04D0E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0FF"/>
    <w:rsid w:val="00F307CE"/>
    <w:rsid w:val="00F343C8"/>
    <w:rsid w:val="00F345A8"/>
    <w:rsid w:val="00F354C5"/>
    <w:rsid w:val="00F37108"/>
    <w:rsid w:val="00F40449"/>
    <w:rsid w:val="00F45B8E"/>
    <w:rsid w:val="00F47BAA"/>
    <w:rsid w:val="00F50315"/>
    <w:rsid w:val="00F520FE"/>
    <w:rsid w:val="00F52664"/>
    <w:rsid w:val="00F52EAB"/>
    <w:rsid w:val="00F55A04"/>
    <w:rsid w:val="00F572EF"/>
    <w:rsid w:val="00F61A31"/>
    <w:rsid w:val="00F62DEC"/>
    <w:rsid w:val="00F658DA"/>
    <w:rsid w:val="00F66F00"/>
    <w:rsid w:val="00F67A2D"/>
    <w:rsid w:val="00F70A1B"/>
    <w:rsid w:val="00F72FDF"/>
    <w:rsid w:val="00F75960"/>
    <w:rsid w:val="00F801AF"/>
    <w:rsid w:val="00F82526"/>
    <w:rsid w:val="00F84672"/>
    <w:rsid w:val="00F84802"/>
    <w:rsid w:val="00F84AED"/>
    <w:rsid w:val="00F86FE4"/>
    <w:rsid w:val="00F94330"/>
    <w:rsid w:val="00F95A8C"/>
    <w:rsid w:val="00F9649E"/>
    <w:rsid w:val="00FA06FD"/>
    <w:rsid w:val="00FA515B"/>
    <w:rsid w:val="00FA5DE5"/>
    <w:rsid w:val="00FA6B90"/>
    <w:rsid w:val="00FA70F9"/>
    <w:rsid w:val="00FA74CB"/>
    <w:rsid w:val="00FB207A"/>
    <w:rsid w:val="00FB2886"/>
    <w:rsid w:val="00FB466E"/>
    <w:rsid w:val="00FB475B"/>
    <w:rsid w:val="00FB6F2F"/>
    <w:rsid w:val="00FC02F3"/>
    <w:rsid w:val="00FC752C"/>
    <w:rsid w:val="00FD0492"/>
    <w:rsid w:val="00FD13EC"/>
    <w:rsid w:val="00FD1E45"/>
    <w:rsid w:val="00FD3F63"/>
    <w:rsid w:val="00FD4DA8"/>
    <w:rsid w:val="00FD4EEF"/>
    <w:rsid w:val="00FD50AD"/>
    <w:rsid w:val="00FD5461"/>
    <w:rsid w:val="00FD610F"/>
    <w:rsid w:val="00FD642D"/>
    <w:rsid w:val="00FD6BDB"/>
    <w:rsid w:val="00FD6F00"/>
    <w:rsid w:val="00FD6FF1"/>
    <w:rsid w:val="00FD7AB4"/>
    <w:rsid w:val="00FD7B98"/>
    <w:rsid w:val="00FE55DA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BE9603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styleId="Nevyeenzmnka">
    <w:name w:val="Unresolved Mention"/>
    <w:basedOn w:val="Standardnpsmoodstavce"/>
    <w:rsid w:val="002B50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42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2.emf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hyperlink" Target="https://www.uskvbl.cz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uskvbl.cz/cs/farmakovigilance" TargetMode="External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hyperlink" Target="mailto:adr@uskvbl.cz" TargetMode="External"/><Relationship Id="rId14" Type="http://schemas.openxmlformats.org/officeDocument/2006/relationships/image" Target="media/image5.png"/><Relationship Id="rId22" Type="http://schemas.openxmlformats.org/officeDocument/2006/relationships/hyperlink" Target="https://medicines.health.europa.eu/veterinary" TargetMode="External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A2374-C9D4-4623-9D62-83E89626C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1417</Words>
  <Characters>8367</Characters>
  <Application>Microsoft Office Word</Application>
  <DocSecurity>0</DocSecurity>
  <Lines>69</Lines>
  <Paragraphs>19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Vqrdtemplatetracked_cs</vt:lpstr>
    </vt:vector>
  </TitlesOfParts>
  <Company>CDT</Company>
  <LinksUpToDate>false</LinksUpToDate>
  <CharactersWithSpaces>9765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medical-ls</dc:creator>
  <cp:lastModifiedBy>Neugebauerová Kateřina</cp:lastModifiedBy>
  <cp:revision>13</cp:revision>
  <cp:lastPrinted>2026-09-02T08:51:00Z</cp:lastPrinted>
  <dcterms:created xsi:type="dcterms:W3CDTF">2026-06-11T10:18:00Z</dcterms:created>
  <dcterms:modified xsi:type="dcterms:W3CDTF">2026-09-02T08:51:00Z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