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B5EF0F" w14:textId="77777777" w:rsidR="00A443FD" w:rsidRDefault="003B1BBC" w:rsidP="003B1BBC">
      <w:pPr>
        <w:pStyle w:val="Bezmezer"/>
        <w:rPr>
          <w:rStyle w:val="citation-206"/>
          <w:b/>
          <w:bCs/>
        </w:rPr>
      </w:pPr>
      <w:r>
        <w:rPr>
          <w:rStyle w:val="citation-206"/>
          <w:b/>
          <w:bCs/>
        </w:rPr>
        <w:t>DERMOSCENT ATOP 7 MAX Hydra</w:t>
      </w:r>
    </w:p>
    <w:p w14:paraId="75668809" w14:textId="0E34A902" w:rsidR="003B1BBC" w:rsidRDefault="003B1BBC" w:rsidP="003B1BBC">
      <w:pPr>
        <w:pStyle w:val="Bezmezer"/>
        <w:rPr>
          <w:rStyle w:val="citation-206"/>
        </w:rPr>
      </w:pPr>
    </w:p>
    <w:p w14:paraId="672C5F72" w14:textId="77777777" w:rsidR="003B1BBC" w:rsidRPr="003B1BBC" w:rsidRDefault="003B1BBC" w:rsidP="003B1BBC">
      <w:pPr>
        <w:pStyle w:val="Bezmezer"/>
        <w:rPr>
          <w:b/>
          <w:bCs/>
        </w:rPr>
      </w:pPr>
      <w:r w:rsidRPr="003B1BBC">
        <w:rPr>
          <w:b/>
          <w:bCs/>
        </w:rPr>
        <w:t xml:space="preserve">Hydratační mlha </w:t>
      </w:r>
    </w:p>
    <w:p w14:paraId="51FFFD88" w14:textId="77777777" w:rsidR="003B1BBC" w:rsidRDefault="003B1BBC" w:rsidP="003B1BBC">
      <w:pPr>
        <w:pStyle w:val="Bezmezer"/>
      </w:pPr>
      <w:r>
        <w:t xml:space="preserve">Pro psy a kočky – 200 ml </w:t>
      </w:r>
    </w:p>
    <w:p w14:paraId="07C575A8" w14:textId="77777777" w:rsidR="003B1BBC" w:rsidRDefault="003B1BBC" w:rsidP="003B1BBC">
      <w:pPr>
        <w:pStyle w:val="Bezmezer"/>
      </w:pPr>
      <w:r>
        <w:t xml:space="preserve">Veterinární přípravek – pouze pro zvířata </w:t>
      </w:r>
    </w:p>
    <w:p w14:paraId="6C8295D2" w14:textId="3479810B" w:rsidR="003B1BBC" w:rsidRDefault="001815EF" w:rsidP="003B1BBC">
      <w:pPr>
        <w:pStyle w:val="Bezmezer"/>
      </w:pPr>
      <w:r>
        <w:t xml:space="preserve">Vnější </w:t>
      </w:r>
      <w:r w:rsidR="003B1BBC">
        <w:t xml:space="preserve">použití. </w:t>
      </w:r>
    </w:p>
    <w:p w14:paraId="44E85A40" w14:textId="77777777" w:rsidR="003B1BBC" w:rsidRDefault="003B1BBC" w:rsidP="003B1BBC">
      <w:pPr>
        <w:pStyle w:val="Bezmezer"/>
      </w:pPr>
    </w:p>
    <w:p w14:paraId="68BA9212" w14:textId="3D3F6A93" w:rsidR="003B1BBC" w:rsidRPr="003B1BBC" w:rsidRDefault="003B1BBC" w:rsidP="003B1BBC">
      <w:pPr>
        <w:pStyle w:val="Bezmezer"/>
        <w:rPr>
          <w:b/>
          <w:bCs/>
        </w:rPr>
      </w:pPr>
      <w:r w:rsidRPr="003B1BBC">
        <w:rPr>
          <w:b/>
          <w:bCs/>
        </w:rPr>
        <w:t>Popis a účinek:</w:t>
      </w:r>
    </w:p>
    <w:p w14:paraId="5882B53F" w14:textId="4CB40236" w:rsidR="003B1BBC" w:rsidRDefault="003B1BBC" w:rsidP="00947B59">
      <w:pPr>
        <w:pStyle w:val="Bezmezer"/>
        <w:jc w:val="both"/>
      </w:pPr>
      <w:r>
        <w:t xml:space="preserve">Hydratační </w:t>
      </w:r>
      <w:r w:rsidR="00883EA0">
        <w:t xml:space="preserve">mlha ve </w:t>
      </w:r>
      <w:r w:rsidR="001C02FC">
        <w:t>sprej</w:t>
      </w:r>
      <w:r w:rsidR="00883EA0">
        <w:t>i</w:t>
      </w:r>
      <w:r w:rsidR="001C02FC">
        <w:t xml:space="preserve"> </w:t>
      </w:r>
      <w:r>
        <w:t xml:space="preserve">pro suchou nebo citlivou </w:t>
      </w:r>
      <w:r w:rsidR="00947B59">
        <w:t>kůži</w:t>
      </w:r>
      <w:r>
        <w:t xml:space="preserve">. Esenciální mastné kyseliny rostlinného původu (Omega 6 a 3) a </w:t>
      </w:r>
      <w:proofErr w:type="spellStart"/>
      <w:r>
        <w:t>natto</w:t>
      </w:r>
      <w:proofErr w:type="spellEnd"/>
      <w:r w:rsidR="00947B59">
        <w:t xml:space="preserve"> guma</w:t>
      </w:r>
      <w:r>
        <w:t xml:space="preserve"> poskytují intenzivní hydrataci. Komplex </w:t>
      </w:r>
      <w:proofErr w:type="spellStart"/>
      <w:r>
        <w:t>prebiotik</w:t>
      </w:r>
      <w:proofErr w:type="spellEnd"/>
      <w:r>
        <w:t xml:space="preserve"> a </w:t>
      </w:r>
      <w:r w:rsidR="001C02FC">
        <w:t>inaktivova</w:t>
      </w:r>
      <w:r w:rsidR="001815EF">
        <w:t>n</w:t>
      </w:r>
      <w:r w:rsidR="00883EA0">
        <w:t>ých</w:t>
      </w:r>
      <w:r w:rsidR="001815EF">
        <w:t xml:space="preserve"> </w:t>
      </w:r>
      <w:proofErr w:type="spellStart"/>
      <w:r w:rsidR="00883EA0">
        <w:t>probiotik</w:t>
      </w:r>
      <w:proofErr w:type="spellEnd"/>
      <w:r w:rsidR="001815EF">
        <w:t xml:space="preserve"> </w:t>
      </w:r>
      <w:r>
        <w:t xml:space="preserve">podporuje zdravou a vyváženou kožní </w:t>
      </w:r>
      <w:r w:rsidR="00883EA0">
        <w:t>mikro</w:t>
      </w:r>
      <w:r>
        <w:t>flóru.</w:t>
      </w:r>
    </w:p>
    <w:p w14:paraId="11CF9BAD" w14:textId="77777777" w:rsidR="003B1BBC" w:rsidRDefault="003B1BBC" w:rsidP="003B1BBC">
      <w:pPr>
        <w:pStyle w:val="Bezmezer"/>
      </w:pPr>
    </w:p>
    <w:p w14:paraId="297023A1" w14:textId="20DB22B7" w:rsidR="003B1BBC" w:rsidRPr="003B1BBC" w:rsidRDefault="003B1BBC" w:rsidP="003B1BBC">
      <w:pPr>
        <w:pStyle w:val="Bezmezer"/>
        <w:rPr>
          <w:b/>
          <w:bCs/>
        </w:rPr>
      </w:pPr>
      <w:r w:rsidRPr="003B1BBC">
        <w:rPr>
          <w:b/>
          <w:bCs/>
        </w:rPr>
        <w:t>Návod k použití:</w:t>
      </w:r>
    </w:p>
    <w:p w14:paraId="4E13A6FD" w14:textId="7E5DF15E" w:rsidR="003B1BBC" w:rsidRDefault="00947B59" w:rsidP="003B1BBC">
      <w:pPr>
        <w:pStyle w:val="Bezmezer"/>
      </w:pPr>
      <w:r>
        <w:t xml:space="preserve">Naneste </w:t>
      </w:r>
      <w:r w:rsidR="003B1BBC">
        <w:t xml:space="preserve">rozprašováním proti směru růstu srsti, dokud není </w:t>
      </w:r>
      <w:r>
        <w:t xml:space="preserve">kůže </w:t>
      </w:r>
      <w:r w:rsidR="003B1BBC">
        <w:t>vlhká. Používejte jednou nebo</w:t>
      </w:r>
      <w:r w:rsidR="000A5FAE">
        <w:t> </w:t>
      </w:r>
      <w:r w:rsidR="003B1BBC">
        <w:t>dvakrát denně podle potřeby.</w:t>
      </w:r>
    </w:p>
    <w:p w14:paraId="1C218863" w14:textId="77777777" w:rsidR="003B1BBC" w:rsidRDefault="003B1BBC" w:rsidP="003B1BBC">
      <w:pPr>
        <w:pStyle w:val="Bezmezer"/>
      </w:pPr>
    </w:p>
    <w:p w14:paraId="62FA0708" w14:textId="0694F902" w:rsidR="003B1BBC" w:rsidRPr="003B1BBC" w:rsidRDefault="003B1BBC" w:rsidP="003B1BBC">
      <w:pPr>
        <w:pStyle w:val="Bezmezer"/>
        <w:rPr>
          <w:b/>
          <w:bCs/>
        </w:rPr>
      </w:pPr>
      <w:r w:rsidRPr="003B1BBC">
        <w:rPr>
          <w:b/>
          <w:bCs/>
        </w:rPr>
        <w:t>Upozornění:</w:t>
      </w:r>
    </w:p>
    <w:p w14:paraId="2CECB6EB" w14:textId="77777777" w:rsidR="003B1BBC" w:rsidRDefault="003B1BBC" w:rsidP="003B1BBC">
      <w:pPr>
        <w:pStyle w:val="Bezmezer"/>
      </w:pPr>
      <w:r>
        <w:t>Pouze k vnějšímu použití.</w:t>
      </w:r>
    </w:p>
    <w:p w14:paraId="6C8CC75A" w14:textId="77777777" w:rsidR="003B1BBC" w:rsidRDefault="003B1BBC" w:rsidP="003B1BBC">
      <w:pPr>
        <w:pStyle w:val="Bezmezer"/>
      </w:pPr>
      <w:r>
        <w:t>Vyvarujte se kontaktu s očima.</w:t>
      </w:r>
    </w:p>
    <w:p w14:paraId="6FC8BEAE" w14:textId="77777777" w:rsidR="003B1BBC" w:rsidRDefault="003B1BBC" w:rsidP="003B1BBC">
      <w:pPr>
        <w:pStyle w:val="Bezmezer"/>
      </w:pPr>
      <w:r>
        <w:t>Uchovávejte mimo dohled a dosah dětí.</w:t>
      </w:r>
    </w:p>
    <w:p w14:paraId="03480423" w14:textId="77777777" w:rsidR="003B1BBC" w:rsidRDefault="003B1BBC" w:rsidP="003B1BBC">
      <w:pPr>
        <w:pStyle w:val="Bezmezer"/>
      </w:pPr>
      <w:r>
        <w:t>Skladujte při teplotě do 25 °C.</w:t>
      </w:r>
    </w:p>
    <w:p w14:paraId="7CD36DFB" w14:textId="77777777" w:rsidR="003B1BBC" w:rsidRDefault="003B1BBC" w:rsidP="003B1BBC">
      <w:pPr>
        <w:pStyle w:val="Bezmezer"/>
      </w:pPr>
      <w:r>
        <w:t>Odpad likvidujte podle místních právních předpisů.</w:t>
      </w:r>
    </w:p>
    <w:p w14:paraId="5BD6DAB6" w14:textId="77777777" w:rsidR="003B1BBC" w:rsidRDefault="003B1BBC" w:rsidP="003B1BBC">
      <w:pPr>
        <w:pStyle w:val="Bezmezer"/>
      </w:pPr>
    </w:p>
    <w:p w14:paraId="562F2A06" w14:textId="7F485BB9" w:rsidR="003B1BBC" w:rsidRDefault="003B1BBC" w:rsidP="00525AB0">
      <w:pPr>
        <w:pStyle w:val="Bezmezer"/>
        <w:jc w:val="both"/>
      </w:pPr>
      <w:r w:rsidRPr="003B1BBC">
        <w:rPr>
          <w:b/>
          <w:bCs/>
        </w:rPr>
        <w:t xml:space="preserve">Složení (INCI): </w:t>
      </w:r>
      <w:r>
        <w:rPr>
          <w:rStyle w:val="citation-205"/>
        </w:rPr>
        <w:t>AQUA (WATER)</w:t>
      </w:r>
      <w:r>
        <w:rPr>
          <w:rStyle w:val="citation-204"/>
        </w:rPr>
        <w:t>, GLYCERIN</w:t>
      </w:r>
      <w:r>
        <w:rPr>
          <w:rStyle w:val="citation-203"/>
        </w:rPr>
        <w:t>, PORPHYRIDIUM CRUENTUM EXTRACT</w:t>
      </w:r>
      <w:r>
        <w:rPr>
          <w:rStyle w:val="citation-202"/>
        </w:rPr>
        <w:t>, ALPHA-GLUCAN OLIGOSACCHARIDE / POLYMNIA SONCHIFOLIA ROOT JUICE</w:t>
      </w:r>
      <w:r>
        <w:rPr>
          <w:rStyle w:val="citation-201"/>
        </w:rPr>
        <w:t>, LACTOBACILLUS</w:t>
      </w:r>
      <w:r>
        <w:rPr>
          <w:rStyle w:val="citation-200"/>
        </w:rPr>
        <w:t>, OLUS (VEGETABLE OIL)</w:t>
      </w:r>
      <w:r>
        <w:rPr>
          <w:rStyle w:val="citation-199"/>
        </w:rPr>
        <w:t>, CITRUS AURANTIUM LEAF OIL</w:t>
      </w:r>
      <w:r>
        <w:rPr>
          <w:rStyle w:val="citation-198"/>
        </w:rPr>
        <w:t>, NATTO GUM</w:t>
      </w:r>
      <w:r>
        <w:t xml:space="preserve">. </w:t>
      </w:r>
    </w:p>
    <w:p w14:paraId="11BA2D92" w14:textId="77777777" w:rsidR="003B1BBC" w:rsidRDefault="003B1BBC" w:rsidP="003B1BBC">
      <w:pPr>
        <w:pStyle w:val="Bezmezer"/>
      </w:pPr>
    </w:p>
    <w:p w14:paraId="6A6C120D" w14:textId="24D81C16" w:rsidR="003B1BBC" w:rsidRPr="003B1BBC" w:rsidRDefault="003B1BBC" w:rsidP="003B1BBC">
      <w:pPr>
        <w:pStyle w:val="Bezmezer"/>
        <w:rPr>
          <w:b/>
          <w:bCs/>
        </w:rPr>
      </w:pPr>
      <w:r w:rsidRPr="003B1BBC">
        <w:rPr>
          <w:b/>
          <w:bCs/>
        </w:rPr>
        <w:t>Držitel rozhodnutí o schválení:</w:t>
      </w:r>
    </w:p>
    <w:p w14:paraId="4EFD6FD0" w14:textId="6E034BC1" w:rsidR="003B1BBC" w:rsidRDefault="003B1BBC" w:rsidP="003B1BBC">
      <w:pPr>
        <w:pStyle w:val="Bezmezer"/>
      </w:pPr>
      <w:r>
        <w:t>SG-VET, s.r.o.</w:t>
      </w:r>
      <w:r w:rsidR="001A0CB7">
        <w:t xml:space="preserve">, </w:t>
      </w:r>
      <w:proofErr w:type="spellStart"/>
      <w:r>
        <w:t>Vlčovice</w:t>
      </w:r>
      <w:proofErr w:type="spellEnd"/>
      <w:r>
        <w:t xml:space="preserve"> 31, 742 21 Kopřivnice – </w:t>
      </w:r>
      <w:proofErr w:type="spellStart"/>
      <w:r>
        <w:t>Vlčovice</w:t>
      </w:r>
      <w:proofErr w:type="spellEnd"/>
      <w:r>
        <w:t xml:space="preserve">, </w:t>
      </w:r>
      <w:r w:rsidR="00C10160">
        <w:t>Česká republika</w:t>
      </w:r>
    </w:p>
    <w:p w14:paraId="6BB75866" w14:textId="77777777" w:rsidR="003B1BBC" w:rsidRDefault="003B1BBC" w:rsidP="003B1BBC">
      <w:pPr>
        <w:pStyle w:val="Bezmezer"/>
      </w:pPr>
      <w:r>
        <w:t>www.sgvet.cz</w:t>
      </w:r>
    </w:p>
    <w:p w14:paraId="0953DB09" w14:textId="77777777" w:rsidR="003B1BBC" w:rsidRDefault="003B1BBC" w:rsidP="003B1BBC">
      <w:pPr>
        <w:pStyle w:val="Bezmezer"/>
      </w:pPr>
    </w:p>
    <w:p w14:paraId="73C73916" w14:textId="1C9B2BC2" w:rsidR="003B1BBC" w:rsidRDefault="003B1BBC" w:rsidP="003B1BBC">
      <w:pPr>
        <w:pStyle w:val="Bezmezer"/>
      </w:pPr>
      <w:r w:rsidRPr="003B1BBC">
        <w:rPr>
          <w:b/>
          <w:bCs/>
        </w:rPr>
        <w:t>Číslo schválení:</w:t>
      </w:r>
      <w:r>
        <w:t xml:space="preserve"> </w:t>
      </w:r>
      <w:r w:rsidR="00324D99">
        <w:t>198-26</w:t>
      </w:r>
      <w:r>
        <w:t xml:space="preserve">/C </w:t>
      </w:r>
    </w:p>
    <w:p w14:paraId="586C21E5" w14:textId="77777777" w:rsidR="000A5FAE" w:rsidRDefault="003B1BBC" w:rsidP="003B1BBC">
      <w:pPr>
        <w:pStyle w:val="Bezmezer"/>
        <w:rPr>
          <w:rStyle w:val="citation-197"/>
        </w:rPr>
      </w:pPr>
      <w:r w:rsidRPr="003B1BBC">
        <w:rPr>
          <w:b/>
          <w:bCs/>
        </w:rPr>
        <w:t>Výrobce:</w:t>
      </w:r>
      <w:r>
        <w:t xml:space="preserve"> </w:t>
      </w:r>
      <w:proofErr w:type="spellStart"/>
      <w:r>
        <w:rPr>
          <w:rStyle w:val="citation-197"/>
        </w:rPr>
        <w:t>Nextmune</w:t>
      </w:r>
      <w:proofErr w:type="spellEnd"/>
      <w:r>
        <w:rPr>
          <w:rStyle w:val="citation-197"/>
        </w:rPr>
        <w:t xml:space="preserve">, 3 </w:t>
      </w:r>
      <w:proofErr w:type="spellStart"/>
      <w:r>
        <w:rPr>
          <w:rStyle w:val="citation-197"/>
        </w:rPr>
        <w:t>rue</w:t>
      </w:r>
      <w:proofErr w:type="spellEnd"/>
      <w:r>
        <w:rPr>
          <w:rStyle w:val="citation-197"/>
        </w:rPr>
        <w:t xml:space="preserve"> </w:t>
      </w:r>
      <w:proofErr w:type="spellStart"/>
      <w:r>
        <w:rPr>
          <w:rStyle w:val="citation-197"/>
        </w:rPr>
        <w:t>Pierre-Gilles</w:t>
      </w:r>
      <w:proofErr w:type="spellEnd"/>
      <w:r>
        <w:rPr>
          <w:rStyle w:val="citation-197"/>
        </w:rPr>
        <w:t xml:space="preserve"> de </w:t>
      </w:r>
      <w:proofErr w:type="spellStart"/>
      <w:r>
        <w:rPr>
          <w:rStyle w:val="citation-197"/>
        </w:rPr>
        <w:t>Gennes</w:t>
      </w:r>
      <w:proofErr w:type="spellEnd"/>
      <w:r>
        <w:rPr>
          <w:rStyle w:val="citation-197"/>
        </w:rPr>
        <w:t xml:space="preserve"> - ZA </w:t>
      </w:r>
      <w:proofErr w:type="spellStart"/>
      <w:r>
        <w:rPr>
          <w:rStyle w:val="citation-197"/>
        </w:rPr>
        <w:t>Le</w:t>
      </w:r>
      <w:proofErr w:type="spellEnd"/>
      <w:r>
        <w:rPr>
          <w:rStyle w:val="citation-197"/>
        </w:rPr>
        <w:t xml:space="preserve"> </w:t>
      </w:r>
      <w:proofErr w:type="spellStart"/>
      <w:r>
        <w:rPr>
          <w:rStyle w:val="citation-197"/>
        </w:rPr>
        <w:t>Cousse</w:t>
      </w:r>
      <w:proofErr w:type="spellEnd"/>
      <w:r>
        <w:rPr>
          <w:rStyle w:val="citation-197"/>
        </w:rPr>
        <w:t xml:space="preserve">, 81100 </w:t>
      </w:r>
      <w:proofErr w:type="spellStart"/>
      <w:r>
        <w:rPr>
          <w:rStyle w:val="citation-197"/>
        </w:rPr>
        <w:t>Castres</w:t>
      </w:r>
      <w:proofErr w:type="spellEnd"/>
      <w:r>
        <w:rPr>
          <w:rStyle w:val="citation-197"/>
        </w:rPr>
        <w:t xml:space="preserve"> – Francie</w:t>
      </w:r>
    </w:p>
    <w:bookmarkStart w:id="0" w:name="_GoBack"/>
    <w:bookmarkEnd w:id="0"/>
    <w:p w14:paraId="789FFFD9" w14:textId="475D208A" w:rsidR="000A5FAE" w:rsidRDefault="000A5FAE" w:rsidP="003B1BBC">
      <w:pPr>
        <w:pStyle w:val="Bezmezer"/>
        <w:rPr>
          <w:rStyle w:val="citation-196"/>
        </w:rPr>
      </w:pPr>
      <w:r>
        <w:rPr>
          <w:rStyle w:val="citation-196"/>
        </w:rPr>
        <w:fldChar w:fldCharType="begin"/>
      </w:r>
      <w:r>
        <w:rPr>
          <w:rStyle w:val="citation-196"/>
        </w:rPr>
        <w:instrText xml:space="preserve"> HYPERLINK "mailto:france@nextmune.com" </w:instrText>
      </w:r>
      <w:r>
        <w:rPr>
          <w:rStyle w:val="citation-196"/>
        </w:rPr>
        <w:fldChar w:fldCharType="separate"/>
      </w:r>
      <w:r w:rsidRPr="00144E7E">
        <w:rPr>
          <w:rStyle w:val="Hypertextovodkaz"/>
        </w:rPr>
        <w:t>france@nextmune.com</w:t>
      </w:r>
      <w:r>
        <w:rPr>
          <w:rStyle w:val="citation-196"/>
        </w:rPr>
        <w:fldChar w:fldCharType="end"/>
      </w:r>
    </w:p>
    <w:p w14:paraId="3CE600E5" w14:textId="79315B8A" w:rsidR="003B1BBC" w:rsidRDefault="000A5FAE" w:rsidP="00A443FD">
      <w:pPr>
        <w:pStyle w:val="Bezmezer"/>
      </w:pPr>
      <w:hyperlink r:id="rId6" w:history="1">
        <w:r w:rsidRPr="00144E7E">
          <w:rPr>
            <w:rStyle w:val="Hypertextovodkaz"/>
          </w:rPr>
          <w:t>www.dermoscent.com</w:t>
        </w:r>
      </w:hyperlink>
    </w:p>
    <w:p w14:paraId="55F2AB29" w14:textId="77777777" w:rsidR="003B1BBC" w:rsidRDefault="003B1BBC" w:rsidP="003B1BBC">
      <w:pPr>
        <w:pStyle w:val="Bezmezer"/>
      </w:pPr>
    </w:p>
    <w:p w14:paraId="5EBD2D6D" w14:textId="6D61A48D" w:rsidR="003B1BBC" w:rsidRDefault="003B1BBC" w:rsidP="003B1BBC">
      <w:pPr>
        <w:pStyle w:val="Bezmezer"/>
      </w:pPr>
      <w:r w:rsidRPr="003B1BBC">
        <w:rPr>
          <w:b/>
          <w:bCs/>
        </w:rPr>
        <w:t>PAO:</w:t>
      </w:r>
      <w:r>
        <w:t xml:space="preserve"> 12 měsíců</w:t>
      </w:r>
    </w:p>
    <w:p w14:paraId="1A849F71" w14:textId="77777777" w:rsidR="003B1BBC" w:rsidRDefault="003B1BBC" w:rsidP="003B1BBC">
      <w:pPr>
        <w:pStyle w:val="Bezmezer"/>
      </w:pPr>
      <w:r w:rsidRPr="003B1BBC">
        <w:rPr>
          <w:b/>
          <w:bCs/>
        </w:rPr>
        <w:t>Objem:</w:t>
      </w:r>
      <w:r>
        <w:t xml:space="preserve"> 200 ml</w:t>
      </w:r>
    </w:p>
    <w:p w14:paraId="6CE57AA7" w14:textId="4C6FF156" w:rsidR="003B1BBC" w:rsidRDefault="003B1BBC" w:rsidP="003B1BBC">
      <w:pPr>
        <w:pStyle w:val="Bezmezer"/>
      </w:pPr>
      <w:r w:rsidRPr="00947B59">
        <w:rPr>
          <w:b/>
        </w:rPr>
        <w:t>Číslo šarže:</w:t>
      </w:r>
      <w:r w:rsidR="00947B59">
        <w:t xml:space="preserve"> viz obal</w:t>
      </w:r>
    </w:p>
    <w:p w14:paraId="3A9F593F" w14:textId="7D8A5F95" w:rsidR="003B1BBC" w:rsidRDefault="003B1BBC" w:rsidP="003B1BBC">
      <w:pPr>
        <w:pStyle w:val="Bezmezer"/>
      </w:pPr>
      <w:r w:rsidRPr="00947B59">
        <w:rPr>
          <w:b/>
        </w:rPr>
        <w:t>Spotřebujte do:</w:t>
      </w:r>
      <w:r>
        <w:t xml:space="preserve"> </w:t>
      </w:r>
      <w:r w:rsidR="00947B59">
        <w:t>viz obal</w:t>
      </w:r>
    </w:p>
    <w:p w14:paraId="32F851C5" w14:textId="77777777" w:rsidR="0096101A" w:rsidRDefault="0096101A"/>
    <w:sectPr w:rsidR="0096101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B35AAC" w14:textId="77777777" w:rsidR="007D6C7E" w:rsidRDefault="007D6C7E" w:rsidP="00947B59">
      <w:pPr>
        <w:spacing w:after="0" w:line="240" w:lineRule="auto"/>
      </w:pPr>
      <w:r>
        <w:separator/>
      </w:r>
    </w:p>
  </w:endnote>
  <w:endnote w:type="continuationSeparator" w:id="0">
    <w:p w14:paraId="027E7ED7" w14:textId="77777777" w:rsidR="007D6C7E" w:rsidRDefault="007D6C7E" w:rsidP="00947B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CF61C0" w14:textId="77777777" w:rsidR="007D6C7E" w:rsidRDefault="007D6C7E" w:rsidP="00947B59">
      <w:pPr>
        <w:spacing w:after="0" w:line="240" w:lineRule="auto"/>
      </w:pPr>
      <w:r>
        <w:separator/>
      </w:r>
    </w:p>
  </w:footnote>
  <w:footnote w:type="continuationSeparator" w:id="0">
    <w:p w14:paraId="5ADBC11D" w14:textId="77777777" w:rsidR="007D6C7E" w:rsidRDefault="007D6C7E" w:rsidP="00947B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801EB8" w14:textId="2F6D4674" w:rsidR="00947B59" w:rsidRPr="003E6FA3" w:rsidRDefault="00947B59" w:rsidP="00BF6F16">
    <w:pPr>
      <w:jc w:val="both"/>
      <w:rPr>
        <w:rFonts w:ascii="Calibri" w:hAnsi="Calibri"/>
        <w:b/>
        <w:bCs/>
      </w:rPr>
    </w:pPr>
    <w:r w:rsidRPr="003E6FA3">
      <w:rPr>
        <w:rFonts w:ascii="Calibri" w:hAnsi="Calibri"/>
        <w:bCs/>
      </w:rPr>
      <w:t xml:space="preserve">Text </w:t>
    </w:r>
    <w:r>
      <w:rPr>
        <w:rFonts w:ascii="Calibri" w:hAnsi="Calibri"/>
        <w:bCs/>
      </w:rPr>
      <w:t>na obal=PI</w:t>
    </w:r>
    <w:r w:rsidR="000A5FAE">
      <w:rPr>
        <w:rFonts w:ascii="Calibri" w:hAnsi="Calibri"/>
        <w:bCs/>
      </w:rPr>
      <w:t xml:space="preserve"> </w:t>
    </w:r>
    <w:r w:rsidRPr="003E6FA3">
      <w:rPr>
        <w:rFonts w:ascii="Calibri" w:hAnsi="Calibri"/>
        <w:bCs/>
      </w:rPr>
      <w:t xml:space="preserve">součást dokumentace schválené rozhodnutím </w:t>
    </w:r>
    <w:proofErr w:type="spellStart"/>
    <w:r w:rsidRPr="003E6FA3">
      <w:rPr>
        <w:rFonts w:ascii="Calibri" w:hAnsi="Calibri"/>
        <w:bCs/>
      </w:rPr>
      <w:t>sp</w:t>
    </w:r>
    <w:proofErr w:type="spellEnd"/>
    <w:r w:rsidRPr="003E6FA3">
      <w:rPr>
        <w:rFonts w:ascii="Calibri" w:hAnsi="Calibri"/>
        <w:bCs/>
      </w:rPr>
      <w:t>.</w:t>
    </w:r>
    <w:r w:rsidR="000A5FAE">
      <w:rPr>
        <w:rFonts w:ascii="Calibri" w:hAnsi="Calibri"/>
        <w:bCs/>
      </w:rPr>
      <w:t> </w:t>
    </w:r>
    <w:r w:rsidRPr="003E6FA3">
      <w:rPr>
        <w:rFonts w:ascii="Calibri" w:hAnsi="Calibri"/>
        <w:bCs/>
      </w:rPr>
      <w:t>zn.</w:t>
    </w:r>
    <w:r w:rsidR="000A5FAE">
      <w:rPr>
        <w:rFonts w:ascii="Calibri" w:hAnsi="Calibri"/>
        <w:bCs/>
      </w:rPr>
      <w:t> </w:t>
    </w:r>
    <w:sdt>
      <w:sdtPr>
        <w:rPr>
          <w:rFonts w:ascii="Calibri" w:hAnsi="Calibri"/>
          <w:bCs/>
        </w:rPr>
        <w:id w:val="1980487294"/>
        <w:placeholder>
          <w:docPart w:val="8040152BE7EE4E0E9D8A25DAD0661455"/>
        </w:placeholder>
        <w:text/>
      </w:sdtPr>
      <w:sdtEndPr/>
      <w:sdtContent>
        <w:r>
          <w:rPr>
            <w:rFonts w:ascii="Calibri" w:hAnsi="Calibri"/>
            <w:bCs/>
          </w:rPr>
          <w:t>USKVBL/7851/2026/POD</w:t>
        </w:r>
      </w:sdtContent>
    </w:sdt>
    <w:r w:rsidRPr="003E6FA3">
      <w:rPr>
        <w:rFonts w:ascii="Calibri" w:hAnsi="Calibri"/>
        <w:bCs/>
      </w:rPr>
      <w:t>, č.j.</w:t>
    </w:r>
    <w:r w:rsidR="000A5FAE">
      <w:rPr>
        <w:rFonts w:ascii="Calibri" w:hAnsi="Calibri"/>
        <w:bCs/>
      </w:rPr>
      <w:t> </w:t>
    </w:r>
    <w:sdt>
      <w:sdtPr>
        <w:rPr>
          <w:rFonts w:ascii="Calibri" w:hAnsi="Calibri"/>
          <w:bCs/>
        </w:rPr>
        <w:id w:val="473950226"/>
        <w:placeholder>
          <w:docPart w:val="8040152BE7EE4E0E9D8A25DAD0661455"/>
        </w:placeholder>
        <w:text/>
      </w:sdtPr>
      <w:sdtEndPr/>
      <w:sdtContent>
        <w:r w:rsidR="00324D99" w:rsidRPr="00324D99">
          <w:rPr>
            <w:rFonts w:ascii="Calibri" w:hAnsi="Calibri"/>
            <w:bCs/>
          </w:rPr>
          <w:t>USKVBL/10656/2026/REG-</w:t>
        </w:r>
        <w:proofErr w:type="spellStart"/>
        <w:r w:rsidR="00324D99" w:rsidRPr="00324D99">
          <w:rPr>
            <w:rFonts w:ascii="Calibri" w:hAnsi="Calibri"/>
            <w:bCs/>
          </w:rPr>
          <w:t>Gro</w:t>
        </w:r>
        <w:proofErr w:type="spellEnd"/>
      </w:sdtContent>
    </w:sdt>
    <w:r w:rsidRPr="003E6FA3">
      <w:rPr>
        <w:rFonts w:ascii="Calibri" w:hAnsi="Calibri"/>
        <w:bCs/>
      </w:rPr>
      <w:t xml:space="preserve"> ze dne </w:t>
    </w:r>
    <w:sdt>
      <w:sdtPr>
        <w:rPr>
          <w:rFonts w:ascii="Calibri" w:hAnsi="Calibri"/>
          <w:bCs/>
        </w:rPr>
        <w:id w:val="1763483650"/>
        <w:placeholder>
          <w:docPart w:val="8B249B919E09480A8A256215C5643777"/>
        </w:placeholder>
        <w:date w:fullDate="2026-07-14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324D99">
          <w:rPr>
            <w:rFonts w:ascii="Calibri" w:hAnsi="Calibri"/>
            <w:bCs/>
          </w:rPr>
          <w:t>14.7.2026</w:t>
        </w:r>
      </w:sdtContent>
    </w:sdt>
    <w:r w:rsidRPr="003E6FA3">
      <w:rPr>
        <w:rFonts w:ascii="Calibri" w:hAnsi="Calibri"/>
        <w:bCs/>
      </w:rPr>
      <w:t xml:space="preserve"> o </w:t>
    </w:r>
    <w:sdt>
      <w:sdtPr>
        <w:rPr>
          <w:rFonts w:ascii="Calibri" w:hAnsi="Calibri"/>
        </w:rPr>
        <w:id w:val="-1147659314"/>
        <w:placeholder>
          <w:docPart w:val="A3A19FADA4B7461E922AB7C08E62825A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>
          <w:rPr>
            <w:rFonts w:ascii="Calibri" w:hAnsi="Calibri"/>
          </w:rPr>
          <w:t>schválení veterinárního přípravku</w:t>
        </w:r>
      </w:sdtContent>
    </w:sdt>
    <w:r w:rsidRPr="003E6FA3">
      <w:rPr>
        <w:rFonts w:ascii="Calibri" w:hAnsi="Calibri"/>
        <w:bCs/>
      </w:rPr>
      <w:t xml:space="preserve"> </w:t>
    </w:r>
    <w:bookmarkStart w:id="1" w:name="_Hlk234914529"/>
    <w:sdt>
      <w:sdtPr>
        <w:rPr>
          <w:rFonts w:ascii="Calibri" w:hAnsi="Calibri"/>
        </w:rPr>
        <w:id w:val="-130401005"/>
        <w:placeholder>
          <w:docPart w:val="B210CCA811F9497C99D45FC68D329EF4"/>
        </w:placeholder>
        <w:text/>
      </w:sdtPr>
      <w:sdtEndPr/>
      <w:sdtContent>
        <w:r w:rsidRPr="00947B59">
          <w:rPr>
            <w:rFonts w:ascii="Calibri" w:hAnsi="Calibri"/>
          </w:rPr>
          <w:t>DERMOSCENT ATOP 7 MAX HYDRA</w:t>
        </w:r>
      </w:sdtContent>
    </w:sdt>
    <w:bookmarkEnd w:id="1"/>
  </w:p>
  <w:p w14:paraId="105153FD" w14:textId="77777777" w:rsidR="00947B59" w:rsidRDefault="00947B5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BBC"/>
    <w:rsid w:val="000A5FAE"/>
    <w:rsid w:val="00125145"/>
    <w:rsid w:val="001815EF"/>
    <w:rsid w:val="001A0CB7"/>
    <w:rsid w:val="001C02FC"/>
    <w:rsid w:val="0030467F"/>
    <w:rsid w:val="00324D99"/>
    <w:rsid w:val="003B1BBC"/>
    <w:rsid w:val="00525AB0"/>
    <w:rsid w:val="007D6C7E"/>
    <w:rsid w:val="00883EA0"/>
    <w:rsid w:val="00947B59"/>
    <w:rsid w:val="0096101A"/>
    <w:rsid w:val="00985C70"/>
    <w:rsid w:val="009B6385"/>
    <w:rsid w:val="009C47A0"/>
    <w:rsid w:val="009D280C"/>
    <w:rsid w:val="00A443FD"/>
    <w:rsid w:val="00C10160"/>
    <w:rsid w:val="00C705A2"/>
    <w:rsid w:val="00CB6433"/>
    <w:rsid w:val="00FC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41EEE"/>
  <w15:chartTrackingRefBased/>
  <w15:docId w15:val="{94144565-2946-4F74-A988-3ED4A9866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B1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itation-206">
    <w:name w:val="citation-206"/>
    <w:basedOn w:val="Standardnpsmoodstavce"/>
    <w:rsid w:val="003B1BBC"/>
  </w:style>
  <w:style w:type="character" w:customStyle="1" w:styleId="citation-205">
    <w:name w:val="citation-205"/>
    <w:basedOn w:val="Standardnpsmoodstavce"/>
    <w:rsid w:val="003B1BBC"/>
  </w:style>
  <w:style w:type="character" w:customStyle="1" w:styleId="citation-204">
    <w:name w:val="citation-204"/>
    <w:basedOn w:val="Standardnpsmoodstavce"/>
    <w:rsid w:val="003B1BBC"/>
  </w:style>
  <w:style w:type="character" w:customStyle="1" w:styleId="citation-203">
    <w:name w:val="citation-203"/>
    <w:basedOn w:val="Standardnpsmoodstavce"/>
    <w:rsid w:val="003B1BBC"/>
  </w:style>
  <w:style w:type="character" w:customStyle="1" w:styleId="citation-202">
    <w:name w:val="citation-202"/>
    <w:basedOn w:val="Standardnpsmoodstavce"/>
    <w:rsid w:val="003B1BBC"/>
  </w:style>
  <w:style w:type="character" w:customStyle="1" w:styleId="citation-201">
    <w:name w:val="citation-201"/>
    <w:basedOn w:val="Standardnpsmoodstavce"/>
    <w:rsid w:val="003B1BBC"/>
  </w:style>
  <w:style w:type="character" w:customStyle="1" w:styleId="citation-200">
    <w:name w:val="citation-200"/>
    <w:basedOn w:val="Standardnpsmoodstavce"/>
    <w:rsid w:val="003B1BBC"/>
  </w:style>
  <w:style w:type="character" w:customStyle="1" w:styleId="citation-199">
    <w:name w:val="citation-199"/>
    <w:basedOn w:val="Standardnpsmoodstavce"/>
    <w:rsid w:val="003B1BBC"/>
  </w:style>
  <w:style w:type="character" w:customStyle="1" w:styleId="citation-198">
    <w:name w:val="citation-198"/>
    <w:basedOn w:val="Standardnpsmoodstavce"/>
    <w:rsid w:val="003B1BBC"/>
  </w:style>
  <w:style w:type="character" w:customStyle="1" w:styleId="citation-197">
    <w:name w:val="citation-197"/>
    <w:basedOn w:val="Standardnpsmoodstavce"/>
    <w:rsid w:val="003B1BBC"/>
  </w:style>
  <w:style w:type="character" w:customStyle="1" w:styleId="citation-196">
    <w:name w:val="citation-196"/>
    <w:basedOn w:val="Standardnpsmoodstavce"/>
    <w:rsid w:val="003B1BBC"/>
  </w:style>
  <w:style w:type="character" w:customStyle="1" w:styleId="citation-195">
    <w:name w:val="citation-195"/>
    <w:basedOn w:val="Standardnpsmoodstavce"/>
    <w:rsid w:val="003B1BBC"/>
  </w:style>
  <w:style w:type="paragraph" w:styleId="Bezmezer">
    <w:name w:val="No Spacing"/>
    <w:uiPriority w:val="1"/>
    <w:qFormat/>
    <w:rsid w:val="003B1BBC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947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47B59"/>
  </w:style>
  <w:style w:type="paragraph" w:styleId="Zpat">
    <w:name w:val="footer"/>
    <w:basedOn w:val="Normln"/>
    <w:link w:val="ZpatChar"/>
    <w:uiPriority w:val="99"/>
    <w:unhideWhenUsed/>
    <w:rsid w:val="00947B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47B59"/>
  </w:style>
  <w:style w:type="character" w:styleId="Zstupntext">
    <w:name w:val="Placeholder Text"/>
    <w:rsid w:val="00947B59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7B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7B59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0A5FA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A5F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238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ermoscent.co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040152BE7EE4E0E9D8A25DAD06614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D94D665-A510-4550-B57E-20B46E2CF928}"/>
      </w:docPartPr>
      <w:docPartBody>
        <w:p w:rsidR="00173CD4" w:rsidRDefault="00B95C3D" w:rsidP="00B95C3D">
          <w:pPr>
            <w:pStyle w:val="8040152BE7EE4E0E9D8A25DAD0661455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8B249B919E09480A8A256215C56437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1068767-67DD-4AD3-9AE6-0ADBFA61B914}"/>
      </w:docPartPr>
      <w:docPartBody>
        <w:p w:rsidR="00173CD4" w:rsidRDefault="00B95C3D" w:rsidP="00B95C3D">
          <w:pPr>
            <w:pStyle w:val="8B249B919E09480A8A256215C5643777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A3A19FADA4B7461E922AB7C08E62825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2ADB31-2370-4A66-90B8-841B02582F59}"/>
      </w:docPartPr>
      <w:docPartBody>
        <w:p w:rsidR="00173CD4" w:rsidRDefault="00B95C3D" w:rsidP="00B95C3D">
          <w:pPr>
            <w:pStyle w:val="A3A19FADA4B7461E922AB7C08E62825A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B210CCA811F9497C99D45FC68D329E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127139D-3207-453E-B9F0-F5BBD48FD050}"/>
      </w:docPartPr>
      <w:docPartBody>
        <w:p w:rsidR="00173CD4" w:rsidRDefault="00B95C3D" w:rsidP="00B95C3D">
          <w:pPr>
            <w:pStyle w:val="B210CCA811F9497C99D45FC68D329EF4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C3D"/>
    <w:rsid w:val="000D5D0C"/>
    <w:rsid w:val="00173CD4"/>
    <w:rsid w:val="004F6937"/>
    <w:rsid w:val="00756662"/>
    <w:rsid w:val="007B33CB"/>
    <w:rsid w:val="00B95C3D"/>
    <w:rsid w:val="00C4087B"/>
    <w:rsid w:val="00CA4E27"/>
    <w:rsid w:val="00D4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B95C3D"/>
    <w:rPr>
      <w:color w:val="808080"/>
    </w:rPr>
  </w:style>
  <w:style w:type="paragraph" w:customStyle="1" w:styleId="8040152BE7EE4E0E9D8A25DAD0661455">
    <w:name w:val="8040152BE7EE4E0E9D8A25DAD0661455"/>
    <w:rsid w:val="00B95C3D"/>
  </w:style>
  <w:style w:type="paragraph" w:customStyle="1" w:styleId="8B249B919E09480A8A256215C5643777">
    <w:name w:val="8B249B919E09480A8A256215C5643777"/>
    <w:rsid w:val="00B95C3D"/>
  </w:style>
  <w:style w:type="paragraph" w:customStyle="1" w:styleId="A3A19FADA4B7461E922AB7C08E62825A">
    <w:name w:val="A3A19FADA4B7461E922AB7C08E62825A"/>
    <w:rsid w:val="00B95C3D"/>
  </w:style>
  <w:style w:type="paragraph" w:customStyle="1" w:styleId="B210CCA811F9497C99D45FC68D329EF4">
    <w:name w:val="B210CCA811F9497C99D45FC68D329EF4"/>
    <w:rsid w:val="00B95C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201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Míčková</dc:creator>
  <cp:keywords/>
  <dc:description/>
  <cp:lastModifiedBy>Leona Nepejchalová</cp:lastModifiedBy>
  <cp:revision>10</cp:revision>
  <dcterms:created xsi:type="dcterms:W3CDTF">2026-06-12T09:18:00Z</dcterms:created>
  <dcterms:modified xsi:type="dcterms:W3CDTF">2026-07-15T09:20:00Z</dcterms:modified>
</cp:coreProperties>
</file>