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8BB48" w14:textId="77777777" w:rsidR="00211281" w:rsidRPr="00174452" w:rsidRDefault="00696E67">
      <w:pPr>
        <w:rPr>
          <w:rFonts w:asciiTheme="majorHAnsi" w:hAnsiTheme="majorHAnsi" w:cstheme="majorHAnsi"/>
          <w:b/>
          <w:bCs/>
        </w:rPr>
      </w:pPr>
      <w:r w:rsidRPr="00174452">
        <w:rPr>
          <w:rFonts w:asciiTheme="majorHAnsi" w:hAnsiTheme="majorHAnsi" w:cstheme="majorHAnsi"/>
          <w:b/>
          <w:bCs/>
        </w:rPr>
        <w:t>DERMOSCENT ESSENTIAL 6 SEBO SHAMPOO</w:t>
      </w:r>
    </w:p>
    <w:p w14:paraId="00E89F7C" w14:textId="77777777" w:rsidR="00211281" w:rsidRPr="00174452" w:rsidRDefault="00211281">
      <w:pPr>
        <w:rPr>
          <w:rFonts w:asciiTheme="majorHAnsi" w:hAnsiTheme="majorHAnsi" w:cstheme="majorHAnsi"/>
          <w:b/>
          <w:bCs/>
        </w:rPr>
      </w:pPr>
    </w:p>
    <w:p w14:paraId="2CAF2274" w14:textId="42D2B383" w:rsidR="00211281" w:rsidRPr="00174452" w:rsidRDefault="00293667">
      <w:pPr>
        <w:rPr>
          <w:rFonts w:asciiTheme="majorHAnsi" w:hAnsiTheme="majorHAnsi" w:cstheme="majorHAnsi"/>
        </w:rPr>
      </w:pPr>
      <w:r w:rsidRPr="00174452">
        <w:rPr>
          <w:rFonts w:asciiTheme="majorHAnsi" w:hAnsiTheme="majorHAnsi" w:cstheme="majorHAnsi"/>
        </w:rPr>
        <w:t>Pro psy a kočky – 200 ml</w:t>
      </w:r>
      <w:r w:rsidR="00211281" w:rsidRPr="00174452">
        <w:rPr>
          <w:rFonts w:asciiTheme="majorHAnsi" w:hAnsiTheme="majorHAnsi" w:cstheme="majorHAnsi"/>
        </w:rPr>
        <w:t xml:space="preserve"> </w:t>
      </w:r>
    </w:p>
    <w:p w14:paraId="00000001" w14:textId="3F572509" w:rsidR="00C67C4F" w:rsidRPr="00174452" w:rsidRDefault="00696E67">
      <w:pPr>
        <w:rPr>
          <w:rFonts w:asciiTheme="majorHAnsi" w:hAnsiTheme="majorHAnsi" w:cstheme="majorHAnsi"/>
        </w:rPr>
      </w:pPr>
      <w:r w:rsidRPr="00174452">
        <w:rPr>
          <w:rFonts w:asciiTheme="majorHAnsi" w:hAnsiTheme="majorHAnsi" w:cstheme="majorHAnsi"/>
        </w:rPr>
        <w:t>Veterinární přípravek – Pouze pro zvířata</w:t>
      </w:r>
    </w:p>
    <w:p w14:paraId="0D349859" w14:textId="61521A5E" w:rsidR="00F92F4B" w:rsidRPr="00174452" w:rsidRDefault="00537DD8">
      <w:pPr>
        <w:rPr>
          <w:rFonts w:asciiTheme="majorHAnsi" w:hAnsiTheme="majorHAnsi" w:cstheme="majorHAnsi"/>
        </w:rPr>
      </w:pPr>
      <w:r>
        <w:rPr>
          <w:rFonts w:asciiTheme="majorHAnsi" w:hAnsiTheme="majorHAnsi" w:cstheme="majorHAnsi"/>
        </w:rPr>
        <w:t>Vnějš</w:t>
      </w:r>
      <w:r w:rsidR="005D0DA4">
        <w:rPr>
          <w:rFonts w:asciiTheme="majorHAnsi" w:hAnsiTheme="majorHAnsi" w:cstheme="majorHAnsi"/>
        </w:rPr>
        <w:t>í</w:t>
      </w:r>
      <w:r>
        <w:rPr>
          <w:rFonts w:asciiTheme="majorHAnsi" w:hAnsiTheme="majorHAnsi" w:cstheme="majorHAnsi"/>
        </w:rPr>
        <w:t xml:space="preserve"> </w:t>
      </w:r>
      <w:r w:rsidR="00293667" w:rsidRPr="00174452">
        <w:rPr>
          <w:rFonts w:asciiTheme="majorHAnsi" w:hAnsiTheme="majorHAnsi" w:cstheme="majorHAnsi"/>
        </w:rPr>
        <w:t xml:space="preserve">použití. Bez přidané </w:t>
      </w:r>
      <w:proofErr w:type="spellStart"/>
      <w:r w:rsidR="00293667" w:rsidRPr="00174452">
        <w:rPr>
          <w:rFonts w:asciiTheme="majorHAnsi" w:hAnsiTheme="majorHAnsi" w:cstheme="majorHAnsi"/>
        </w:rPr>
        <w:t>parfemace</w:t>
      </w:r>
      <w:proofErr w:type="spellEnd"/>
      <w:r w:rsidR="00293667" w:rsidRPr="00174452">
        <w:rPr>
          <w:rFonts w:asciiTheme="majorHAnsi" w:hAnsiTheme="majorHAnsi" w:cstheme="majorHAnsi"/>
        </w:rPr>
        <w:t>.</w:t>
      </w:r>
    </w:p>
    <w:p w14:paraId="1318F40C" w14:textId="77777777" w:rsidR="00F92F4B" w:rsidRPr="00174452" w:rsidRDefault="00F92F4B">
      <w:pPr>
        <w:rPr>
          <w:rFonts w:asciiTheme="majorHAnsi" w:hAnsiTheme="majorHAnsi" w:cstheme="majorHAnsi"/>
        </w:rPr>
      </w:pPr>
    </w:p>
    <w:p w14:paraId="02DF96AC" w14:textId="77777777" w:rsidR="00293667" w:rsidRPr="00174452" w:rsidRDefault="00696E67">
      <w:pPr>
        <w:rPr>
          <w:rFonts w:asciiTheme="majorHAnsi" w:hAnsiTheme="majorHAnsi" w:cstheme="majorHAnsi"/>
        </w:rPr>
      </w:pPr>
      <w:r w:rsidRPr="00174452">
        <w:rPr>
          <w:rFonts w:asciiTheme="majorHAnsi" w:hAnsiTheme="majorHAnsi" w:cstheme="majorHAnsi"/>
          <w:b/>
          <w:bCs/>
        </w:rPr>
        <w:t>P</w:t>
      </w:r>
      <w:r w:rsidR="00293667" w:rsidRPr="00174452">
        <w:rPr>
          <w:rFonts w:asciiTheme="majorHAnsi" w:hAnsiTheme="majorHAnsi" w:cstheme="majorHAnsi"/>
          <w:b/>
          <w:bCs/>
        </w:rPr>
        <w:t>opis a účinek</w:t>
      </w:r>
      <w:r w:rsidRPr="00174452">
        <w:rPr>
          <w:rFonts w:asciiTheme="majorHAnsi" w:hAnsiTheme="majorHAnsi" w:cstheme="majorHAnsi"/>
          <w:b/>
          <w:bCs/>
        </w:rPr>
        <w:t>:</w:t>
      </w:r>
      <w:r w:rsidRPr="00174452">
        <w:rPr>
          <w:rFonts w:asciiTheme="majorHAnsi" w:hAnsiTheme="majorHAnsi" w:cstheme="majorHAnsi"/>
        </w:rPr>
        <w:t xml:space="preserve"> </w:t>
      </w:r>
    </w:p>
    <w:p w14:paraId="00000003" w14:textId="6059874F" w:rsidR="00C67C4F" w:rsidRPr="00174452" w:rsidRDefault="00537DD8" w:rsidP="00537DD8">
      <w:pPr>
        <w:jc w:val="both"/>
        <w:rPr>
          <w:rFonts w:asciiTheme="majorHAnsi" w:hAnsiTheme="majorHAnsi" w:cstheme="majorHAnsi"/>
        </w:rPr>
      </w:pPr>
      <w:proofErr w:type="spellStart"/>
      <w:r>
        <w:rPr>
          <w:rFonts w:asciiTheme="majorHAnsi" w:hAnsiTheme="majorHAnsi" w:cstheme="majorHAnsi"/>
        </w:rPr>
        <w:t>Dermoscent</w:t>
      </w:r>
      <w:proofErr w:type="spellEnd"/>
      <w:r>
        <w:rPr>
          <w:rFonts w:asciiTheme="majorHAnsi" w:hAnsiTheme="majorHAnsi" w:cstheme="majorHAnsi"/>
        </w:rPr>
        <w:t xml:space="preserve"> </w:t>
      </w:r>
      <w:proofErr w:type="spellStart"/>
      <w:r w:rsidR="00696E67" w:rsidRPr="00174452">
        <w:rPr>
          <w:rFonts w:asciiTheme="majorHAnsi" w:hAnsiTheme="majorHAnsi" w:cstheme="majorHAnsi"/>
        </w:rPr>
        <w:t>Essential</w:t>
      </w:r>
      <w:proofErr w:type="spellEnd"/>
      <w:r w:rsidR="00696E67" w:rsidRPr="00174452">
        <w:rPr>
          <w:rFonts w:asciiTheme="majorHAnsi" w:hAnsiTheme="majorHAnsi" w:cstheme="majorHAnsi"/>
        </w:rPr>
        <w:t xml:space="preserve"> 6 </w:t>
      </w:r>
      <w:proofErr w:type="spellStart"/>
      <w:r w:rsidR="00696E67" w:rsidRPr="00174452">
        <w:rPr>
          <w:rFonts w:asciiTheme="majorHAnsi" w:hAnsiTheme="majorHAnsi" w:cstheme="majorHAnsi"/>
        </w:rPr>
        <w:t>Sebo</w:t>
      </w:r>
      <w:proofErr w:type="spellEnd"/>
      <w:r w:rsidR="00696E67" w:rsidRPr="00174452">
        <w:rPr>
          <w:rFonts w:asciiTheme="majorHAnsi" w:hAnsiTheme="majorHAnsi" w:cstheme="majorHAnsi"/>
        </w:rPr>
        <w:t xml:space="preserve"> </w:t>
      </w:r>
      <w:proofErr w:type="spellStart"/>
      <w:r w:rsidR="00696E67" w:rsidRPr="00174452">
        <w:rPr>
          <w:rFonts w:asciiTheme="majorHAnsi" w:hAnsiTheme="majorHAnsi" w:cstheme="majorHAnsi"/>
        </w:rPr>
        <w:t>Shampoo</w:t>
      </w:r>
      <w:proofErr w:type="spellEnd"/>
      <w:r w:rsidR="00696E67" w:rsidRPr="00174452">
        <w:rPr>
          <w:rFonts w:asciiTheme="majorHAnsi" w:hAnsiTheme="majorHAnsi" w:cstheme="majorHAnsi"/>
        </w:rPr>
        <w:t xml:space="preserve"> je čisticí </w:t>
      </w:r>
      <w:r w:rsidR="00293667" w:rsidRPr="00174452">
        <w:rPr>
          <w:rFonts w:asciiTheme="majorHAnsi" w:hAnsiTheme="majorHAnsi" w:cstheme="majorHAnsi"/>
        </w:rPr>
        <w:t>šamp</w:t>
      </w:r>
      <w:r>
        <w:rPr>
          <w:rFonts w:asciiTheme="majorHAnsi" w:hAnsiTheme="majorHAnsi" w:cstheme="majorHAnsi"/>
        </w:rPr>
        <w:t>o</w:t>
      </w:r>
      <w:r w:rsidR="00293667" w:rsidRPr="00174452">
        <w:rPr>
          <w:rFonts w:asciiTheme="majorHAnsi" w:hAnsiTheme="majorHAnsi" w:cstheme="majorHAnsi"/>
        </w:rPr>
        <w:t>n</w:t>
      </w:r>
      <w:r w:rsidR="00696E67" w:rsidRPr="00174452">
        <w:rPr>
          <w:rFonts w:asciiTheme="majorHAnsi" w:hAnsiTheme="majorHAnsi" w:cstheme="majorHAnsi"/>
        </w:rPr>
        <w:t xml:space="preserve"> bez mýdla navržen</w:t>
      </w:r>
      <w:r w:rsidR="00293667" w:rsidRPr="00174452">
        <w:rPr>
          <w:rFonts w:asciiTheme="majorHAnsi" w:hAnsiTheme="majorHAnsi" w:cstheme="majorHAnsi"/>
        </w:rPr>
        <w:t>ý</w:t>
      </w:r>
      <w:r w:rsidR="00696E67" w:rsidRPr="00174452">
        <w:rPr>
          <w:rFonts w:asciiTheme="majorHAnsi" w:hAnsiTheme="majorHAnsi" w:cstheme="majorHAnsi"/>
        </w:rPr>
        <w:t xml:space="preserve"> pro časté používání u psů a koček</w:t>
      </w:r>
      <w:r w:rsidR="00F92F4B" w:rsidRPr="00174452">
        <w:rPr>
          <w:rFonts w:asciiTheme="majorHAnsi" w:hAnsiTheme="majorHAnsi" w:cstheme="majorHAnsi"/>
        </w:rPr>
        <w:t xml:space="preserve">. </w:t>
      </w:r>
      <w:r w:rsidR="00DE1249">
        <w:rPr>
          <w:rFonts w:asciiTheme="majorHAnsi" w:hAnsiTheme="majorHAnsi" w:cstheme="majorHAnsi"/>
        </w:rPr>
        <w:t>Obsahuje</w:t>
      </w:r>
      <w:r w:rsidR="00696E67" w:rsidRPr="00174452">
        <w:rPr>
          <w:rFonts w:asciiTheme="majorHAnsi" w:hAnsiTheme="majorHAnsi" w:cstheme="majorHAnsi"/>
        </w:rPr>
        <w:t xml:space="preserve"> esenciální olej</w:t>
      </w:r>
      <w:r w:rsidR="00DE1249">
        <w:rPr>
          <w:rFonts w:asciiTheme="majorHAnsi" w:hAnsiTheme="majorHAnsi" w:cstheme="majorHAnsi"/>
        </w:rPr>
        <w:t>e</w:t>
      </w:r>
      <w:r w:rsidR="00696E67" w:rsidRPr="00174452">
        <w:rPr>
          <w:rFonts w:asciiTheme="majorHAnsi" w:hAnsiTheme="majorHAnsi" w:cstheme="majorHAnsi"/>
        </w:rPr>
        <w:t xml:space="preserve"> </w:t>
      </w:r>
      <w:r w:rsidR="00DB3182">
        <w:rPr>
          <w:rFonts w:asciiTheme="majorHAnsi" w:hAnsiTheme="majorHAnsi" w:cstheme="majorHAnsi"/>
        </w:rPr>
        <w:t xml:space="preserve">ze </w:t>
      </w:r>
      <w:proofErr w:type="spellStart"/>
      <w:r w:rsidR="00DB3182">
        <w:rPr>
          <w:rFonts w:asciiTheme="majorHAnsi" w:hAnsiTheme="majorHAnsi" w:cstheme="majorHAnsi"/>
        </w:rPr>
        <w:t>zederachu</w:t>
      </w:r>
      <w:proofErr w:type="spellEnd"/>
      <w:r w:rsidR="007F3485">
        <w:rPr>
          <w:rFonts w:asciiTheme="majorHAnsi" w:hAnsiTheme="majorHAnsi" w:cstheme="majorHAnsi"/>
        </w:rPr>
        <w:t xml:space="preserve"> (</w:t>
      </w:r>
      <w:proofErr w:type="spellStart"/>
      <w:r w:rsidR="007F3485">
        <w:rPr>
          <w:rFonts w:asciiTheme="majorHAnsi" w:hAnsiTheme="majorHAnsi" w:cstheme="majorHAnsi"/>
        </w:rPr>
        <w:t>nimbový</w:t>
      </w:r>
      <w:proofErr w:type="spellEnd"/>
      <w:r w:rsidR="007F3485">
        <w:rPr>
          <w:rFonts w:asciiTheme="majorHAnsi" w:hAnsiTheme="majorHAnsi" w:cstheme="majorHAnsi"/>
        </w:rPr>
        <w:t xml:space="preserve"> olej)</w:t>
      </w:r>
      <w:r w:rsidR="00DB3182">
        <w:rPr>
          <w:rFonts w:asciiTheme="majorHAnsi" w:hAnsiTheme="majorHAnsi" w:cstheme="majorHAnsi"/>
        </w:rPr>
        <w:t xml:space="preserve">, </w:t>
      </w:r>
      <w:r w:rsidR="007F3485">
        <w:rPr>
          <w:rFonts w:asciiTheme="majorHAnsi" w:hAnsiTheme="majorHAnsi" w:cstheme="majorHAnsi"/>
        </w:rPr>
        <w:t>kajeput</w:t>
      </w:r>
      <w:r w:rsidR="004912B7">
        <w:rPr>
          <w:rFonts w:asciiTheme="majorHAnsi" w:hAnsiTheme="majorHAnsi" w:cstheme="majorHAnsi"/>
        </w:rPr>
        <w:t>ů</w:t>
      </w:r>
      <w:r w:rsidR="007F3485">
        <w:rPr>
          <w:rFonts w:asciiTheme="majorHAnsi" w:hAnsiTheme="majorHAnsi" w:cstheme="majorHAnsi"/>
        </w:rPr>
        <w:t xml:space="preserve"> (</w:t>
      </w:r>
      <w:proofErr w:type="spellStart"/>
      <w:r w:rsidR="007F3485">
        <w:rPr>
          <w:rFonts w:asciiTheme="majorHAnsi" w:hAnsiTheme="majorHAnsi" w:cstheme="majorHAnsi"/>
        </w:rPr>
        <w:t>tea</w:t>
      </w:r>
      <w:proofErr w:type="spellEnd"/>
      <w:r w:rsidR="007F3485">
        <w:rPr>
          <w:rFonts w:asciiTheme="majorHAnsi" w:hAnsiTheme="majorHAnsi" w:cstheme="majorHAnsi"/>
        </w:rPr>
        <w:t xml:space="preserve"> </w:t>
      </w:r>
      <w:proofErr w:type="spellStart"/>
      <w:r w:rsidR="007F3485">
        <w:rPr>
          <w:rFonts w:asciiTheme="majorHAnsi" w:hAnsiTheme="majorHAnsi" w:cstheme="majorHAnsi"/>
        </w:rPr>
        <w:t>tree</w:t>
      </w:r>
      <w:proofErr w:type="spellEnd"/>
      <w:r w:rsidR="004912B7">
        <w:rPr>
          <w:rFonts w:asciiTheme="majorHAnsi" w:hAnsiTheme="majorHAnsi" w:cstheme="majorHAnsi"/>
        </w:rPr>
        <w:t xml:space="preserve"> a </w:t>
      </w:r>
      <w:proofErr w:type="spellStart"/>
      <w:r w:rsidR="004912B7">
        <w:rPr>
          <w:rFonts w:asciiTheme="majorHAnsi" w:hAnsiTheme="majorHAnsi" w:cstheme="majorHAnsi"/>
        </w:rPr>
        <w:t>niaouli</w:t>
      </w:r>
      <w:proofErr w:type="spellEnd"/>
      <w:r w:rsidR="007F3485">
        <w:rPr>
          <w:rFonts w:asciiTheme="majorHAnsi" w:hAnsiTheme="majorHAnsi" w:cstheme="majorHAnsi"/>
        </w:rPr>
        <w:t>), levandule</w:t>
      </w:r>
      <w:r w:rsidR="00DB3182">
        <w:rPr>
          <w:rFonts w:asciiTheme="majorHAnsi" w:hAnsiTheme="majorHAnsi" w:cstheme="majorHAnsi"/>
        </w:rPr>
        <w:t xml:space="preserve"> </w:t>
      </w:r>
      <w:r w:rsidR="00696E67" w:rsidRPr="00174452">
        <w:rPr>
          <w:rFonts w:asciiTheme="majorHAnsi" w:hAnsiTheme="majorHAnsi" w:cstheme="majorHAnsi"/>
        </w:rPr>
        <w:t>rozmarýn</w:t>
      </w:r>
      <w:r w:rsidR="007F3485">
        <w:rPr>
          <w:rFonts w:asciiTheme="majorHAnsi" w:hAnsiTheme="majorHAnsi" w:cstheme="majorHAnsi"/>
        </w:rPr>
        <w:t>u</w:t>
      </w:r>
      <w:r w:rsidR="00696E67" w:rsidRPr="00174452">
        <w:rPr>
          <w:rFonts w:asciiTheme="majorHAnsi" w:hAnsiTheme="majorHAnsi" w:cstheme="majorHAnsi"/>
        </w:rPr>
        <w:t>, hřebíč</w:t>
      </w:r>
      <w:r w:rsidR="007F3485">
        <w:rPr>
          <w:rFonts w:asciiTheme="majorHAnsi" w:hAnsiTheme="majorHAnsi" w:cstheme="majorHAnsi"/>
        </w:rPr>
        <w:t>kovce</w:t>
      </w:r>
      <w:r w:rsidR="00696E67" w:rsidRPr="00174452">
        <w:rPr>
          <w:rFonts w:asciiTheme="majorHAnsi" w:hAnsiTheme="majorHAnsi" w:cstheme="majorHAnsi"/>
        </w:rPr>
        <w:t xml:space="preserve">, </w:t>
      </w:r>
      <w:r w:rsidR="007F3485">
        <w:rPr>
          <w:rFonts w:asciiTheme="majorHAnsi" w:hAnsiTheme="majorHAnsi" w:cstheme="majorHAnsi"/>
        </w:rPr>
        <w:t xml:space="preserve">máty, kafrovníku </w:t>
      </w:r>
      <w:r w:rsidR="00696E67" w:rsidRPr="00174452">
        <w:rPr>
          <w:rFonts w:asciiTheme="majorHAnsi" w:hAnsiTheme="majorHAnsi" w:cstheme="majorHAnsi"/>
        </w:rPr>
        <w:t>a další</w:t>
      </w:r>
      <w:r w:rsidR="007F3485">
        <w:rPr>
          <w:rFonts w:asciiTheme="majorHAnsi" w:hAnsiTheme="majorHAnsi" w:cstheme="majorHAnsi"/>
        </w:rPr>
        <w:t xml:space="preserve"> složky,</w:t>
      </w:r>
      <w:r w:rsidR="00DE1249">
        <w:rPr>
          <w:rFonts w:asciiTheme="majorHAnsi" w:hAnsiTheme="majorHAnsi" w:cstheme="majorHAnsi"/>
        </w:rPr>
        <w:t xml:space="preserve"> které přispívají k</w:t>
      </w:r>
      <w:r w:rsidR="00272FA4">
        <w:rPr>
          <w:rFonts w:asciiTheme="majorHAnsi" w:hAnsiTheme="majorHAnsi" w:cstheme="majorHAnsi"/>
        </w:rPr>
        <w:t> </w:t>
      </w:r>
      <w:r w:rsidR="00DE1249">
        <w:rPr>
          <w:rFonts w:asciiTheme="majorHAnsi" w:hAnsiTheme="majorHAnsi" w:cstheme="majorHAnsi"/>
        </w:rPr>
        <w:t>regulaci</w:t>
      </w:r>
      <w:r w:rsidR="00272FA4">
        <w:rPr>
          <w:rFonts w:asciiTheme="majorHAnsi" w:hAnsiTheme="majorHAnsi" w:cstheme="majorHAnsi"/>
        </w:rPr>
        <w:t xml:space="preserve"> tvorby</w:t>
      </w:r>
      <w:r w:rsidR="00696E67" w:rsidRPr="00174452">
        <w:rPr>
          <w:rFonts w:asciiTheme="majorHAnsi" w:hAnsiTheme="majorHAnsi" w:cstheme="majorHAnsi"/>
        </w:rPr>
        <w:t xml:space="preserve"> mazu a lupů</w:t>
      </w:r>
      <w:r w:rsidR="00F92F4B" w:rsidRPr="00174452">
        <w:rPr>
          <w:rFonts w:asciiTheme="majorHAnsi" w:hAnsiTheme="majorHAnsi" w:cstheme="majorHAnsi"/>
        </w:rPr>
        <w:t>.</w:t>
      </w:r>
      <w:r w:rsidR="00696E67" w:rsidRPr="00174452">
        <w:rPr>
          <w:rFonts w:asciiTheme="majorHAnsi" w:hAnsiTheme="majorHAnsi" w:cstheme="majorHAnsi"/>
        </w:rPr>
        <w:t xml:space="preserve"> Šampon </w:t>
      </w:r>
      <w:r w:rsidR="002C596F">
        <w:rPr>
          <w:rFonts w:asciiTheme="majorHAnsi" w:hAnsiTheme="majorHAnsi" w:cstheme="majorHAnsi"/>
        </w:rPr>
        <w:t xml:space="preserve">napomáhá čistit </w:t>
      </w:r>
      <w:r w:rsidR="00272FA4">
        <w:rPr>
          <w:rFonts w:asciiTheme="majorHAnsi" w:hAnsiTheme="majorHAnsi" w:cstheme="majorHAnsi"/>
        </w:rPr>
        <w:t>a hydratovat</w:t>
      </w:r>
      <w:r w:rsidR="00696E67" w:rsidRPr="00174452">
        <w:rPr>
          <w:rFonts w:asciiTheme="majorHAnsi" w:hAnsiTheme="majorHAnsi" w:cstheme="majorHAnsi"/>
        </w:rPr>
        <w:t xml:space="preserve"> </w:t>
      </w:r>
      <w:r w:rsidR="00DE1249">
        <w:rPr>
          <w:rFonts w:asciiTheme="majorHAnsi" w:hAnsiTheme="majorHAnsi" w:cstheme="majorHAnsi"/>
        </w:rPr>
        <w:t>kůži</w:t>
      </w:r>
      <w:r w:rsidR="00696E67" w:rsidRPr="00174452">
        <w:rPr>
          <w:rFonts w:asciiTheme="majorHAnsi" w:hAnsiTheme="majorHAnsi" w:cstheme="majorHAnsi"/>
        </w:rPr>
        <w:t xml:space="preserve">, </w:t>
      </w:r>
      <w:r w:rsidR="00DE1249">
        <w:rPr>
          <w:rFonts w:asciiTheme="majorHAnsi" w:hAnsiTheme="majorHAnsi" w:cstheme="majorHAnsi"/>
        </w:rPr>
        <w:t xml:space="preserve">napomáhá </w:t>
      </w:r>
      <w:r w:rsidR="00696E67" w:rsidRPr="00174452">
        <w:rPr>
          <w:rFonts w:asciiTheme="majorHAnsi" w:hAnsiTheme="majorHAnsi" w:cstheme="majorHAnsi"/>
        </w:rPr>
        <w:t>sniž</w:t>
      </w:r>
      <w:r w:rsidR="00DE1249">
        <w:rPr>
          <w:rFonts w:asciiTheme="majorHAnsi" w:hAnsiTheme="majorHAnsi" w:cstheme="majorHAnsi"/>
        </w:rPr>
        <w:t>ovat</w:t>
      </w:r>
      <w:r w:rsidR="00696E67" w:rsidRPr="00174452">
        <w:rPr>
          <w:rFonts w:asciiTheme="majorHAnsi" w:hAnsiTheme="majorHAnsi" w:cstheme="majorHAnsi"/>
        </w:rPr>
        <w:t xml:space="preserve"> tvorbu lupů a </w:t>
      </w:r>
      <w:proofErr w:type="spellStart"/>
      <w:r w:rsidR="00696E67" w:rsidRPr="00174452">
        <w:rPr>
          <w:rFonts w:asciiTheme="majorHAnsi" w:hAnsiTheme="majorHAnsi" w:cstheme="majorHAnsi"/>
        </w:rPr>
        <w:t>deodoruje</w:t>
      </w:r>
      <w:proofErr w:type="spellEnd"/>
      <w:r w:rsidR="00696E67" w:rsidRPr="00174452">
        <w:rPr>
          <w:rFonts w:asciiTheme="majorHAnsi" w:hAnsiTheme="majorHAnsi" w:cstheme="majorHAnsi"/>
        </w:rPr>
        <w:t xml:space="preserve"> – odstraňuje přímo příčinu nepříjemných pachů. Je</w:t>
      </w:r>
      <w:r w:rsidR="007F3485">
        <w:rPr>
          <w:rFonts w:asciiTheme="majorHAnsi" w:hAnsiTheme="majorHAnsi" w:cstheme="majorHAnsi"/>
        </w:rPr>
        <w:t xml:space="preserve"> vhodný</w:t>
      </w:r>
      <w:r w:rsidR="00696E67" w:rsidRPr="00174452">
        <w:rPr>
          <w:rFonts w:asciiTheme="majorHAnsi" w:hAnsiTheme="majorHAnsi" w:cstheme="majorHAnsi"/>
        </w:rPr>
        <w:t xml:space="preserve"> pro zvířata s</w:t>
      </w:r>
      <w:r w:rsidR="007F3485">
        <w:rPr>
          <w:rFonts w:asciiTheme="majorHAnsi" w:hAnsiTheme="majorHAnsi" w:cstheme="majorHAnsi"/>
        </w:rPr>
        <w:t xml:space="preserve"> dermatologickými potížemi </w:t>
      </w:r>
      <w:r w:rsidR="00696E67" w:rsidRPr="00174452">
        <w:rPr>
          <w:rFonts w:asciiTheme="majorHAnsi" w:hAnsiTheme="majorHAnsi" w:cstheme="majorHAnsi"/>
        </w:rPr>
        <w:t xml:space="preserve">(šupinatá kůže, matná/lámavá srst, suchá nebo nadměrně mastná </w:t>
      </w:r>
      <w:r>
        <w:rPr>
          <w:rFonts w:asciiTheme="majorHAnsi" w:hAnsiTheme="majorHAnsi" w:cstheme="majorHAnsi"/>
        </w:rPr>
        <w:t>kůže</w:t>
      </w:r>
      <w:r w:rsidR="00F92F4B" w:rsidRPr="00174452">
        <w:rPr>
          <w:rFonts w:asciiTheme="majorHAnsi" w:hAnsiTheme="majorHAnsi" w:cstheme="majorHAnsi"/>
        </w:rPr>
        <w:t>.</w:t>
      </w:r>
      <w:r w:rsidR="00293667" w:rsidRPr="00174452">
        <w:rPr>
          <w:rFonts w:asciiTheme="majorHAnsi" w:hAnsiTheme="majorHAnsi" w:cstheme="majorHAnsi"/>
        </w:rPr>
        <w:t xml:space="preserve"> </w:t>
      </w:r>
      <w:r w:rsidR="00696E67" w:rsidRPr="00174452">
        <w:rPr>
          <w:rFonts w:asciiTheme="majorHAnsi" w:hAnsiTheme="majorHAnsi" w:cstheme="majorHAnsi"/>
        </w:rPr>
        <w:t xml:space="preserve">Respektuje fyziologické </w:t>
      </w:r>
      <w:r>
        <w:rPr>
          <w:rFonts w:asciiTheme="majorHAnsi" w:hAnsiTheme="majorHAnsi" w:cstheme="majorHAnsi"/>
        </w:rPr>
        <w:t>p</w:t>
      </w:r>
      <w:r w:rsidR="00696E67" w:rsidRPr="00174452">
        <w:rPr>
          <w:rFonts w:asciiTheme="majorHAnsi" w:hAnsiTheme="majorHAnsi" w:cstheme="majorHAnsi"/>
        </w:rPr>
        <w:t>H zvířete</w:t>
      </w:r>
      <w:r w:rsidR="00F92F4B" w:rsidRPr="00174452">
        <w:rPr>
          <w:rFonts w:asciiTheme="majorHAnsi" w:hAnsiTheme="majorHAnsi" w:cstheme="majorHAnsi"/>
        </w:rPr>
        <w:t>.</w:t>
      </w:r>
    </w:p>
    <w:p w14:paraId="35A23CBD" w14:textId="77777777" w:rsidR="00F92F4B" w:rsidRPr="00174452" w:rsidRDefault="00F92F4B">
      <w:pPr>
        <w:rPr>
          <w:rFonts w:asciiTheme="majorHAnsi" w:hAnsiTheme="majorHAnsi" w:cstheme="majorHAnsi"/>
        </w:rPr>
      </w:pPr>
    </w:p>
    <w:p w14:paraId="00000004" w14:textId="77777777" w:rsidR="00C67C4F" w:rsidRPr="00174452" w:rsidRDefault="00696E67">
      <w:pPr>
        <w:rPr>
          <w:rFonts w:asciiTheme="majorHAnsi" w:hAnsiTheme="majorHAnsi" w:cstheme="majorHAnsi"/>
          <w:b/>
          <w:bCs/>
        </w:rPr>
      </w:pPr>
      <w:r w:rsidRPr="00174452">
        <w:rPr>
          <w:rFonts w:asciiTheme="majorHAnsi" w:hAnsiTheme="majorHAnsi" w:cstheme="majorHAnsi"/>
          <w:b/>
          <w:bCs/>
        </w:rPr>
        <w:t>Návod k použití:</w:t>
      </w:r>
    </w:p>
    <w:p w14:paraId="0000000B" w14:textId="239303EF" w:rsidR="00C67C4F" w:rsidRPr="00174452" w:rsidRDefault="00696E67" w:rsidP="00272FA4">
      <w:pPr>
        <w:jc w:val="both"/>
        <w:rPr>
          <w:rFonts w:asciiTheme="majorHAnsi" w:hAnsiTheme="majorHAnsi" w:cstheme="majorHAnsi"/>
        </w:rPr>
      </w:pPr>
      <w:r w:rsidRPr="00174452">
        <w:rPr>
          <w:rFonts w:asciiTheme="majorHAnsi" w:hAnsiTheme="majorHAnsi" w:cstheme="majorHAnsi"/>
        </w:rPr>
        <w:t>Před koupelí srst zvířete vyčesejte</w:t>
      </w:r>
      <w:r w:rsidR="00293667" w:rsidRPr="00174452">
        <w:rPr>
          <w:rFonts w:asciiTheme="majorHAnsi" w:hAnsiTheme="majorHAnsi" w:cstheme="majorHAnsi"/>
        </w:rPr>
        <w:t>, d</w:t>
      </w:r>
      <w:r w:rsidRPr="00174452">
        <w:rPr>
          <w:rFonts w:asciiTheme="majorHAnsi" w:hAnsiTheme="majorHAnsi" w:cstheme="majorHAnsi"/>
        </w:rPr>
        <w:t>ůkladně navlhčete kůži a srst</w:t>
      </w:r>
      <w:r w:rsidR="00293667" w:rsidRPr="00174452">
        <w:rPr>
          <w:rFonts w:asciiTheme="majorHAnsi" w:hAnsiTheme="majorHAnsi" w:cstheme="majorHAnsi"/>
        </w:rPr>
        <w:t>, n</w:t>
      </w:r>
      <w:r w:rsidRPr="00174452">
        <w:rPr>
          <w:rFonts w:asciiTheme="majorHAnsi" w:hAnsiTheme="majorHAnsi" w:cstheme="majorHAnsi"/>
        </w:rPr>
        <w:t>aneste šampon a napěňte (pokud</w:t>
      </w:r>
      <w:r w:rsidR="0035506F">
        <w:rPr>
          <w:rFonts w:asciiTheme="majorHAnsi" w:hAnsiTheme="majorHAnsi" w:cstheme="majorHAnsi"/>
        </w:rPr>
        <w:t> </w:t>
      </w:r>
      <w:r w:rsidRPr="00174452">
        <w:rPr>
          <w:rFonts w:asciiTheme="majorHAnsi" w:hAnsiTheme="majorHAnsi" w:cstheme="majorHAnsi"/>
        </w:rPr>
        <w:t>je srst velmi znečištěná, proveďte první rychlé mytí a opláchněte)</w:t>
      </w:r>
      <w:r w:rsidR="00293667" w:rsidRPr="00174452">
        <w:rPr>
          <w:rFonts w:asciiTheme="majorHAnsi" w:hAnsiTheme="majorHAnsi" w:cstheme="majorHAnsi"/>
        </w:rPr>
        <w:t xml:space="preserve">. </w:t>
      </w:r>
      <w:r w:rsidRPr="00174452">
        <w:rPr>
          <w:rFonts w:asciiTheme="majorHAnsi" w:hAnsiTheme="majorHAnsi" w:cstheme="majorHAnsi"/>
        </w:rPr>
        <w:t>Při druhém šamponování nechte pěnu působit minimálně 2 minuty (může být až 10 minut)</w:t>
      </w:r>
      <w:r w:rsidR="00293667" w:rsidRPr="00174452">
        <w:rPr>
          <w:rFonts w:asciiTheme="majorHAnsi" w:hAnsiTheme="majorHAnsi" w:cstheme="majorHAnsi"/>
        </w:rPr>
        <w:t xml:space="preserve">. </w:t>
      </w:r>
      <w:r w:rsidRPr="00174452">
        <w:rPr>
          <w:rFonts w:asciiTheme="majorHAnsi" w:hAnsiTheme="majorHAnsi" w:cstheme="majorHAnsi"/>
        </w:rPr>
        <w:t>Důkladně opláchněte</w:t>
      </w:r>
      <w:r w:rsidR="00293667" w:rsidRPr="00174452">
        <w:rPr>
          <w:rFonts w:asciiTheme="majorHAnsi" w:hAnsiTheme="majorHAnsi" w:cstheme="majorHAnsi"/>
        </w:rPr>
        <w:t xml:space="preserve">. </w:t>
      </w:r>
      <w:r w:rsidRPr="00174452">
        <w:rPr>
          <w:rFonts w:asciiTheme="majorHAnsi" w:hAnsiTheme="majorHAnsi" w:cstheme="majorHAnsi"/>
        </w:rPr>
        <w:t xml:space="preserve">Zvíře jemně osušte ručníkem a vyčesejte. Nechte </w:t>
      </w:r>
      <w:r w:rsidR="00293667" w:rsidRPr="00174452">
        <w:rPr>
          <w:rFonts w:asciiTheme="majorHAnsi" w:hAnsiTheme="majorHAnsi" w:cstheme="majorHAnsi"/>
        </w:rPr>
        <w:t>srst</w:t>
      </w:r>
      <w:r w:rsidRPr="00174452">
        <w:rPr>
          <w:rFonts w:asciiTheme="majorHAnsi" w:hAnsiTheme="majorHAnsi" w:cstheme="majorHAnsi"/>
        </w:rPr>
        <w:t xml:space="preserve"> uschnout samovolně nebo j</w:t>
      </w:r>
      <w:r w:rsidR="002C596F">
        <w:rPr>
          <w:rFonts w:asciiTheme="majorHAnsi" w:hAnsiTheme="majorHAnsi" w:cstheme="majorHAnsi"/>
        </w:rPr>
        <w:t>i</w:t>
      </w:r>
      <w:r w:rsidRPr="00174452">
        <w:rPr>
          <w:rFonts w:asciiTheme="majorHAnsi" w:hAnsiTheme="majorHAnsi" w:cstheme="majorHAnsi"/>
        </w:rPr>
        <w:t xml:space="preserve"> vysušte fénem</w:t>
      </w:r>
      <w:r w:rsidR="002C596F">
        <w:rPr>
          <w:rFonts w:asciiTheme="majorHAnsi" w:hAnsiTheme="majorHAnsi" w:cstheme="majorHAnsi"/>
        </w:rPr>
        <w:t xml:space="preserve">. </w:t>
      </w:r>
      <w:r w:rsidR="00293667" w:rsidRPr="00174452">
        <w:rPr>
          <w:rFonts w:asciiTheme="majorHAnsi" w:hAnsiTheme="majorHAnsi" w:cstheme="majorHAnsi"/>
        </w:rPr>
        <w:t>Používejte je</w:t>
      </w:r>
      <w:r w:rsidRPr="00174452">
        <w:rPr>
          <w:rFonts w:asciiTheme="majorHAnsi" w:hAnsiTheme="majorHAnsi" w:cstheme="majorHAnsi"/>
        </w:rPr>
        <w:t>dnou až několikrát týdně, případně dle doporučení veterinárního lékaře.</w:t>
      </w:r>
    </w:p>
    <w:p w14:paraId="72BC5297" w14:textId="77777777" w:rsidR="00293667" w:rsidRPr="00174452" w:rsidRDefault="00293667">
      <w:pPr>
        <w:rPr>
          <w:rFonts w:asciiTheme="majorHAnsi" w:hAnsiTheme="majorHAnsi" w:cstheme="majorHAnsi"/>
        </w:rPr>
      </w:pPr>
    </w:p>
    <w:p w14:paraId="0000000C" w14:textId="6027653C" w:rsidR="00C67C4F" w:rsidRDefault="00696E67" w:rsidP="002C596F">
      <w:pPr>
        <w:jc w:val="both"/>
        <w:rPr>
          <w:rFonts w:asciiTheme="majorHAnsi" w:hAnsiTheme="majorHAnsi" w:cstheme="majorHAnsi"/>
        </w:rPr>
      </w:pPr>
      <w:r w:rsidRPr="00174452">
        <w:rPr>
          <w:rFonts w:asciiTheme="majorHAnsi" w:hAnsiTheme="majorHAnsi" w:cstheme="majorHAnsi"/>
          <w:b/>
          <w:bCs/>
        </w:rPr>
        <w:t>Upozornění:</w:t>
      </w:r>
      <w:r w:rsidRPr="00174452">
        <w:rPr>
          <w:rFonts w:asciiTheme="majorHAnsi" w:hAnsiTheme="majorHAnsi" w:cstheme="majorHAnsi"/>
        </w:rPr>
        <w:t xml:space="preserve"> Pouze k zevnímu použití. </w:t>
      </w:r>
      <w:r w:rsidR="005D0DA4" w:rsidRPr="005D0DA4">
        <w:rPr>
          <w:rFonts w:asciiTheme="majorHAnsi" w:hAnsiTheme="majorHAnsi" w:cstheme="majorHAnsi"/>
        </w:rPr>
        <w:t>Nepoužívejte u zvířat s porušenou kůží v místě po</w:t>
      </w:r>
      <w:r w:rsidR="005D0DA4">
        <w:rPr>
          <w:rFonts w:asciiTheme="majorHAnsi" w:hAnsiTheme="majorHAnsi" w:cstheme="majorHAnsi"/>
        </w:rPr>
        <w:t>užití</w:t>
      </w:r>
      <w:r w:rsidR="005D0DA4" w:rsidRPr="005D0DA4">
        <w:rPr>
          <w:rFonts w:asciiTheme="majorHAnsi" w:hAnsiTheme="majorHAnsi" w:cstheme="majorHAnsi"/>
        </w:rPr>
        <w:t>.</w:t>
      </w:r>
      <w:r w:rsidR="005D0DA4">
        <w:rPr>
          <w:rFonts w:asciiTheme="majorHAnsi" w:hAnsiTheme="majorHAnsi" w:cstheme="majorHAnsi"/>
        </w:rPr>
        <w:t xml:space="preserve"> </w:t>
      </w:r>
      <w:r w:rsidR="005D0DA4" w:rsidRPr="005D0DA4">
        <w:rPr>
          <w:rFonts w:asciiTheme="majorHAnsi" w:hAnsiTheme="majorHAnsi" w:cstheme="majorHAnsi"/>
        </w:rPr>
        <w:t>Nepoužívejte u koťat a štěňat mladších 3 měsíců.</w:t>
      </w:r>
      <w:r w:rsidR="005D0DA4">
        <w:rPr>
          <w:rFonts w:asciiTheme="majorHAnsi" w:hAnsiTheme="majorHAnsi" w:cstheme="majorHAnsi"/>
        </w:rPr>
        <w:t xml:space="preserve"> Nepoužívejte u březích a </w:t>
      </w:r>
      <w:proofErr w:type="spellStart"/>
      <w:r w:rsidR="005D0DA4">
        <w:rPr>
          <w:rFonts w:asciiTheme="majorHAnsi" w:hAnsiTheme="majorHAnsi" w:cstheme="majorHAnsi"/>
        </w:rPr>
        <w:t>laktujících</w:t>
      </w:r>
      <w:proofErr w:type="spellEnd"/>
      <w:r w:rsidR="005D0DA4">
        <w:rPr>
          <w:rFonts w:asciiTheme="majorHAnsi" w:hAnsiTheme="majorHAnsi" w:cstheme="majorHAnsi"/>
        </w:rPr>
        <w:t xml:space="preserve"> zvířat. </w:t>
      </w:r>
      <w:r w:rsidR="005D0DA4" w:rsidRPr="005D0DA4">
        <w:rPr>
          <w:rFonts w:asciiTheme="majorHAnsi" w:hAnsiTheme="majorHAnsi" w:cstheme="majorHAnsi"/>
        </w:rPr>
        <w:t>Obsahuje esenciální oleje – může vyvolat alergickou kožní reakci.</w:t>
      </w:r>
      <w:r w:rsidR="005D0DA4">
        <w:rPr>
          <w:rFonts w:asciiTheme="majorHAnsi" w:hAnsiTheme="majorHAnsi" w:cstheme="majorHAnsi"/>
        </w:rPr>
        <w:t xml:space="preserve"> </w:t>
      </w:r>
      <w:r w:rsidRPr="00174452">
        <w:rPr>
          <w:rFonts w:asciiTheme="majorHAnsi" w:hAnsiTheme="majorHAnsi" w:cstheme="majorHAnsi"/>
        </w:rPr>
        <w:t>Vyvarujte se kontaktu s očima. Uchovávejte mimo dohled a dosah dětí. Uchovávejte při teplotě do 30 °C. Odpad likvidujte podle místních právních předpisů</w:t>
      </w:r>
      <w:r w:rsidR="00F92F4B" w:rsidRPr="00174452">
        <w:rPr>
          <w:rFonts w:asciiTheme="majorHAnsi" w:hAnsiTheme="majorHAnsi" w:cstheme="majorHAnsi"/>
        </w:rPr>
        <w:t>.</w:t>
      </w:r>
    </w:p>
    <w:p w14:paraId="1144A464" w14:textId="77777777" w:rsidR="00F92F4B" w:rsidRPr="00174452" w:rsidRDefault="00F92F4B">
      <w:pPr>
        <w:rPr>
          <w:rFonts w:asciiTheme="majorHAnsi" w:hAnsiTheme="majorHAnsi" w:cstheme="majorHAnsi"/>
        </w:rPr>
      </w:pPr>
    </w:p>
    <w:p w14:paraId="5A719F8F" w14:textId="62638B55" w:rsidR="00F92F4B" w:rsidRPr="00174452" w:rsidRDefault="00F92F4B" w:rsidP="00174452">
      <w:pPr>
        <w:jc w:val="both"/>
        <w:rPr>
          <w:rFonts w:asciiTheme="majorHAnsi" w:hAnsiTheme="majorHAnsi" w:cstheme="majorHAnsi"/>
          <w:b/>
          <w:bCs/>
        </w:rPr>
      </w:pPr>
      <w:r w:rsidRPr="00174452">
        <w:rPr>
          <w:rFonts w:asciiTheme="majorHAnsi" w:hAnsiTheme="majorHAnsi" w:cstheme="majorHAnsi"/>
          <w:b/>
          <w:bCs/>
        </w:rPr>
        <w:t>Složení (INCI):</w:t>
      </w:r>
      <w:r w:rsidRPr="00174452">
        <w:rPr>
          <w:rStyle w:val="ng-star-inserted"/>
          <w:rFonts w:asciiTheme="majorHAnsi" w:hAnsiTheme="majorHAnsi" w:cstheme="majorHAnsi"/>
        </w:rPr>
        <w:t xml:space="preserve"> AQUA (WATER), SODIUM LAURETH SULFATE, COCAMIDOPROPYL BETAINE, SODIUM COCOYL APPLE AMINO ACIDS, COCO-GLUCOSIDE, OLUS (VEGETABLE OIL), GLYCERYL OLEATE, MELALEUCA QUINQUENERVIA OIL, ROSMARINUS OFFICINALIS (ROSEMARY) LEAF OIL, LAVANDULA HYBRIDA OIL, EUGENIA CARYOPHYLLUS (CLOVE) BUD OIL, MELALEUCA ALTERNIFOLIA (TEA TREE) LEAF OIL, CINNAMOMUM CAMPHORA (CAMPHOR) LEAF OIL, MENTHA PIPERITA (PEPPERMINT) OIL, CEDRUS ATLANTICA BARK OIL, MELIA AZADIRACHTA, CURCUMA LONGA ROOT OIL, ORIGANUM COMPACTUM OIL, GAULTHERIA PROCUMBENS (WINTERGREEN) LEAF OIL</w:t>
      </w:r>
      <w:r w:rsidR="00272FA4">
        <w:rPr>
          <w:rFonts w:asciiTheme="majorHAnsi" w:hAnsiTheme="majorHAnsi" w:cstheme="majorHAnsi"/>
          <w:b/>
          <w:bCs/>
        </w:rPr>
        <w:t>.</w:t>
      </w:r>
    </w:p>
    <w:p w14:paraId="1559E6B1" w14:textId="77777777" w:rsidR="00F92F4B" w:rsidRPr="00174452" w:rsidRDefault="00F92F4B">
      <w:pPr>
        <w:rPr>
          <w:rFonts w:asciiTheme="majorHAnsi" w:hAnsiTheme="majorHAnsi" w:cstheme="majorHAnsi"/>
          <w:b/>
          <w:bCs/>
        </w:rPr>
      </w:pPr>
    </w:p>
    <w:p w14:paraId="7A4B337C" w14:textId="77777777" w:rsidR="002C596F" w:rsidRDefault="00696E67">
      <w:pPr>
        <w:rPr>
          <w:rFonts w:asciiTheme="majorHAnsi" w:hAnsiTheme="majorHAnsi" w:cstheme="majorHAnsi"/>
        </w:rPr>
      </w:pPr>
      <w:r w:rsidRPr="00174452">
        <w:rPr>
          <w:rFonts w:asciiTheme="majorHAnsi" w:hAnsiTheme="majorHAnsi" w:cstheme="majorHAnsi"/>
          <w:b/>
          <w:bCs/>
        </w:rPr>
        <w:t>Držitel rozhodnutí o schválení:</w:t>
      </w:r>
      <w:r w:rsidRPr="00174452">
        <w:rPr>
          <w:rFonts w:asciiTheme="majorHAnsi" w:hAnsiTheme="majorHAnsi" w:cstheme="majorHAnsi"/>
        </w:rPr>
        <w:t xml:space="preserve"> </w:t>
      </w:r>
    </w:p>
    <w:p w14:paraId="6E1BF4D0" w14:textId="2DBB5DC3" w:rsidR="00F92F4B" w:rsidRPr="00174452" w:rsidRDefault="00696E67">
      <w:pPr>
        <w:rPr>
          <w:rFonts w:asciiTheme="majorHAnsi" w:hAnsiTheme="majorHAnsi" w:cstheme="majorHAnsi"/>
        </w:rPr>
      </w:pPr>
      <w:r w:rsidRPr="00174452">
        <w:rPr>
          <w:rFonts w:asciiTheme="majorHAnsi" w:hAnsiTheme="majorHAnsi" w:cstheme="majorHAnsi"/>
        </w:rPr>
        <w:t xml:space="preserve">SG-VET, s.r.o., </w:t>
      </w:r>
      <w:proofErr w:type="spellStart"/>
      <w:r w:rsidRPr="00174452">
        <w:rPr>
          <w:rFonts w:asciiTheme="majorHAnsi" w:hAnsiTheme="majorHAnsi" w:cstheme="majorHAnsi"/>
        </w:rPr>
        <w:t>Vlčovice</w:t>
      </w:r>
      <w:proofErr w:type="spellEnd"/>
      <w:r w:rsidRPr="00174452">
        <w:rPr>
          <w:rFonts w:asciiTheme="majorHAnsi" w:hAnsiTheme="majorHAnsi" w:cstheme="majorHAnsi"/>
        </w:rPr>
        <w:t xml:space="preserve"> 31, 742 21 Kopřivnice – </w:t>
      </w:r>
      <w:proofErr w:type="spellStart"/>
      <w:r w:rsidRPr="00174452">
        <w:rPr>
          <w:rFonts w:asciiTheme="majorHAnsi" w:hAnsiTheme="majorHAnsi" w:cstheme="majorHAnsi"/>
        </w:rPr>
        <w:t>Vlčovice</w:t>
      </w:r>
      <w:proofErr w:type="spellEnd"/>
      <w:r w:rsidRPr="00174452">
        <w:rPr>
          <w:rFonts w:asciiTheme="majorHAnsi" w:hAnsiTheme="majorHAnsi" w:cstheme="majorHAnsi"/>
        </w:rPr>
        <w:t xml:space="preserve">, </w:t>
      </w:r>
      <w:r w:rsidR="006807C6">
        <w:rPr>
          <w:rFonts w:asciiTheme="majorHAnsi" w:hAnsiTheme="majorHAnsi" w:cstheme="majorHAnsi"/>
        </w:rPr>
        <w:t>Česká republika</w:t>
      </w:r>
      <w:r w:rsidRPr="00174452">
        <w:rPr>
          <w:rFonts w:asciiTheme="majorHAnsi" w:hAnsiTheme="majorHAnsi" w:cstheme="majorHAnsi"/>
        </w:rPr>
        <w:t xml:space="preserve">, </w:t>
      </w:r>
      <w:r w:rsidR="00F92F4B" w:rsidRPr="00174452">
        <w:rPr>
          <w:rFonts w:asciiTheme="majorHAnsi" w:hAnsiTheme="majorHAnsi" w:cstheme="majorHAnsi"/>
        </w:rPr>
        <w:t>www.sgvet.cz</w:t>
      </w:r>
    </w:p>
    <w:p w14:paraId="2FDEF1F4" w14:textId="4B18B131" w:rsidR="00F92F4B" w:rsidRPr="00174452" w:rsidRDefault="00696E67">
      <w:pPr>
        <w:rPr>
          <w:rFonts w:asciiTheme="majorHAnsi" w:hAnsiTheme="majorHAnsi" w:cstheme="majorHAnsi"/>
        </w:rPr>
      </w:pPr>
      <w:r w:rsidRPr="00174452">
        <w:rPr>
          <w:rFonts w:asciiTheme="majorHAnsi" w:hAnsiTheme="majorHAnsi" w:cstheme="majorHAnsi"/>
          <w:b/>
          <w:bCs/>
        </w:rPr>
        <w:t>Číslo schválení:</w:t>
      </w:r>
      <w:r w:rsidRPr="00174452">
        <w:rPr>
          <w:rFonts w:asciiTheme="majorHAnsi" w:hAnsiTheme="majorHAnsi" w:cstheme="majorHAnsi"/>
        </w:rPr>
        <w:t xml:space="preserve"> </w:t>
      </w:r>
      <w:r w:rsidR="00BC6183">
        <w:rPr>
          <w:rFonts w:asciiTheme="majorHAnsi" w:hAnsiTheme="majorHAnsi" w:cstheme="majorHAnsi"/>
        </w:rPr>
        <w:t>199-26/C</w:t>
      </w:r>
    </w:p>
    <w:p w14:paraId="2F49334C" w14:textId="6E5D2C32" w:rsidR="00F92F4B" w:rsidRDefault="00696E67">
      <w:pPr>
        <w:rPr>
          <w:rFonts w:asciiTheme="majorHAnsi" w:hAnsiTheme="majorHAnsi" w:cstheme="majorHAnsi"/>
        </w:rPr>
      </w:pPr>
      <w:r w:rsidRPr="00174452">
        <w:rPr>
          <w:rFonts w:asciiTheme="majorHAnsi" w:hAnsiTheme="majorHAnsi" w:cstheme="majorHAnsi"/>
          <w:b/>
          <w:bCs/>
        </w:rPr>
        <w:t>Výrobce:</w:t>
      </w:r>
      <w:r w:rsidRPr="00174452">
        <w:rPr>
          <w:rFonts w:asciiTheme="majorHAnsi" w:hAnsiTheme="majorHAnsi" w:cstheme="majorHAnsi"/>
        </w:rPr>
        <w:t xml:space="preserve"> </w:t>
      </w:r>
      <w:proofErr w:type="spellStart"/>
      <w:r w:rsidRPr="00174452">
        <w:rPr>
          <w:rFonts w:asciiTheme="majorHAnsi" w:hAnsiTheme="majorHAnsi" w:cstheme="majorHAnsi"/>
        </w:rPr>
        <w:t>Nextmune</w:t>
      </w:r>
      <w:proofErr w:type="spellEnd"/>
      <w:r w:rsidRPr="00174452">
        <w:rPr>
          <w:rFonts w:asciiTheme="majorHAnsi" w:hAnsiTheme="majorHAnsi" w:cstheme="majorHAnsi"/>
        </w:rPr>
        <w:t xml:space="preserve">, 3 </w:t>
      </w:r>
      <w:proofErr w:type="spellStart"/>
      <w:r w:rsidRPr="00174452">
        <w:rPr>
          <w:rFonts w:asciiTheme="majorHAnsi" w:hAnsiTheme="majorHAnsi" w:cstheme="majorHAnsi"/>
        </w:rPr>
        <w:t>rue</w:t>
      </w:r>
      <w:proofErr w:type="spellEnd"/>
      <w:r w:rsidRPr="00174452">
        <w:rPr>
          <w:rFonts w:asciiTheme="majorHAnsi" w:hAnsiTheme="majorHAnsi" w:cstheme="majorHAnsi"/>
        </w:rPr>
        <w:t xml:space="preserve"> </w:t>
      </w:r>
      <w:proofErr w:type="spellStart"/>
      <w:r w:rsidRPr="00174452">
        <w:rPr>
          <w:rFonts w:asciiTheme="majorHAnsi" w:hAnsiTheme="majorHAnsi" w:cstheme="majorHAnsi"/>
        </w:rPr>
        <w:t>Pierre-Gilles</w:t>
      </w:r>
      <w:proofErr w:type="spellEnd"/>
      <w:r w:rsidRPr="00174452">
        <w:rPr>
          <w:rFonts w:asciiTheme="majorHAnsi" w:hAnsiTheme="majorHAnsi" w:cstheme="majorHAnsi"/>
        </w:rPr>
        <w:t xml:space="preserve"> de </w:t>
      </w:r>
      <w:proofErr w:type="spellStart"/>
      <w:r w:rsidRPr="00174452">
        <w:rPr>
          <w:rFonts w:asciiTheme="majorHAnsi" w:hAnsiTheme="majorHAnsi" w:cstheme="majorHAnsi"/>
        </w:rPr>
        <w:t>Gennes</w:t>
      </w:r>
      <w:proofErr w:type="spellEnd"/>
      <w:r w:rsidRPr="00174452">
        <w:rPr>
          <w:rFonts w:asciiTheme="majorHAnsi" w:hAnsiTheme="majorHAnsi" w:cstheme="majorHAnsi"/>
        </w:rPr>
        <w:t xml:space="preserve">, 81100 </w:t>
      </w:r>
      <w:proofErr w:type="spellStart"/>
      <w:r w:rsidRPr="00174452">
        <w:rPr>
          <w:rFonts w:asciiTheme="majorHAnsi" w:hAnsiTheme="majorHAnsi" w:cstheme="majorHAnsi"/>
        </w:rPr>
        <w:t>Castres</w:t>
      </w:r>
      <w:proofErr w:type="spellEnd"/>
      <w:r w:rsidRPr="00174452">
        <w:rPr>
          <w:rFonts w:asciiTheme="majorHAnsi" w:hAnsiTheme="majorHAnsi" w:cstheme="majorHAnsi"/>
        </w:rPr>
        <w:t xml:space="preserve"> – Francie, </w:t>
      </w:r>
      <w:hyperlink r:id="rId7" w:history="1">
        <w:r w:rsidR="0035506F" w:rsidRPr="00144E7E">
          <w:rPr>
            <w:rStyle w:val="Hypertextovodkaz"/>
            <w:rFonts w:asciiTheme="majorHAnsi" w:hAnsiTheme="majorHAnsi" w:cstheme="majorHAnsi"/>
          </w:rPr>
          <w:t>contact-france@nextmune.com</w:t>
        </w:r>
      </w:hyperlink>
      <w:r w:rsidRPr="00174452">
        <w:rPr>
          <w:rFonts w:asciiTheme="majorHAnsi" w:hAnsiTheme="majorHAnsi" w:cstheme="majorHAnsi"/>
        </w:rPr>
        <w:t xml:space="preserve">, </w:t>
      </w:r>
      <w:hyperlink r:id="rId8" w:history="1">
        <w:r w:rsidR="0035506F" w:rsidRPr="00144E7E">
          <w:rPr>
            <w:rStyle w:val="Hypertextovodkaz"/>
            <w:rFonts w:asciiTheme="majorHAnsi" w:hAnsiTheme="majorHAnsi" w:cstheme="majorHAnsi"/>
          </w:rPr>
          <w:t>www.dermoscent.com</w:t>
        </w:r>
      </w:hyperlink>
    </w:p>
    <w:p w14:paraId="72773619" w14:textId="77777777" w:rsidR="00F92F4B" w:rsidRPr="00174452" w:rsidRDefault="00696E67">
      <w:pPr>
        <w:rPr>
          <w:rFonts w:asciiTheme="majorHAnsi" w:hAnsiTheme="majorHAnsi" w:cstheme="majorHAnsi"/>
        </w:rPr>
      </w:pPr>
      <w:bookmarkStart w:id="0" w:name="_GoBack"/>
      <w:bookmarkEnd w:id="0"/>
      <w:r w:rsidRPr="00174452">
        <w:rPr>
          <w:rFonts w:asciiTheme="majorHAnsi" w:hAnsiTheme="majorHAnsi" w:cstheme="majorHAnsi"/>
          <w:b/>
          <w:bCs/>
        </w:rPr>
        <w:t>PAO:</w:t>
      </w:r>
      <w:r w:rsidRPr="00174452">
        <w:rPr>
          <w:rFonts w:asciiTheme="majorHAnsi" w:hAnsiTheme="majorHAnsi" w:cstheme="majorHAnsi"/>
        </w:rPr>
        <w:t xml:space="preserve"> 12 měsíců</w:t>
      </w:r>
    </w:p>
    <w:p w14:paraId="0000000E" w14:textId="4817C98D" w:rsidR="00C67C4F" w:rsidRPr="00174452" w:rsidRDefault="00696E67">
      <w:pPr>
        <w:rPr>
          <w:rFonts w:asciiTheme="majorHAnsi" w:hAnsiTheme="majorHAnsi" w:cstheme="majorHAnsi"/>
        </w:rPr>
      </w:pPr>
      <w:r w:rsidRPr="00174452">
        <w:rPr>
          <w:rFonts w:asciiTheme="majorHAnsi" w:hAnsiTheme="majorHAnsi" w:cstheme="majorHAnsi"/>
          <w:b/>
          <w:bCs/>
        </w:rPr>
        <w:t>Číslo šarže / EXP:</w:t>
      </w:r>
      <w:r w:rsidRPr="00174452">
        <w:rPr>
          <w:rFonts w:asciiTheme="majorHAnsi" w:hAnsiTheme="majorHAnsi" w:cstheme="majorHAnsi"/>
        </w:rPr>
        <w:t xml:space="preserve"> viz obal </w:t>
      </w:r>
    </w:p>
    <w:p w14:paraId="0000000F" w14:textId="2CA21056" w:rsidR="00C67C4F" w:rsidRPr="00174452" w:rsidRDefault="00293667">
      <w:pPr>
        <w:rPr>
          <w:rFonts w:asciiTheme="majorHAnsi" w:hAnsiTheme="majorHAnsi" w:cstheme="majorHAnsi"/>
        </w:rPr>
      </w:pPr>
      <w:r w:rsidRPr="00174452">
        <w:rPr>
          <w:rFonts w:asciiTheme="majorHAnsi" w:hAnsiTheme="majorHAnsi" w:cstheme="majorHAnsi"/>
          <w:b/>
          <w:bCs/>
        </w:rPr>
        <w:t>Objem</w:t>
      </w:r>
      <w:r w:rsidRPr="00174452">
        <w:rPr>
          <w:rFonts w:asciiTheme="majorHAnsi" w:hAnsiTheme="majorHAnsi" w:cstheme="majorHAnsi"/>
        </w:rPr>
        <w:t>: 200 ml</w:t>
      </w:r>
    </w:p>
    <w:sectPr w:rsidR="00C67C4F" w:rsidRPr="00174452">
      <w:head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E905A" w14:textId="77777777" w:rsidR="00140152" w:rsidRDefault="00140152" w:rsidP="00174452">
      <w:pPr>
        <w:spacing w:line="240" w:lineRule="auto"/>
      </w:pPr>
      <w:r>
        <w:separator/>
      </w:r>
    </w:p>
  </w:endnote>
  <w:endnote w:type="continuationSeparator" w:id="0">
    <w:p w14:paraId="49FDE161" w14:textId="77777777" w:rsidR="00140152" w:rsidRDefault="00140152" w:rsidP="001744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3C5662BE-A76C-4442-84BE-4CA0F0DF832A}"/>
  </w:font>
  <w:font w:name="Calibri">
    <w:panose1 w:val="020F0502020204030204"/>
    <w:charset w:val="EE"/>
    <w:family w:val="swiss"/>
    <w:pitch w:val="variable"/>
    <w:sig w:usb0="E4002EFF" w:usb1="C200247B" w:usb2="00000009" w:usb3="00000000" w:csb0="000001FF" w:csb1="00000000"/>
    <w:embedRegular r:id="rId2" w:fontKey="{20466E95-6896-4F98-93D7-02237727CE6F}"/>
    <w:embedBold r:id="rId3" w:fontKey="{001366EC-23AD-4CE0-BDFA-DB1C77473853}"/>
  </w:font>
  <w:font w:name="Cambria">
    <w:panose1 w:val="02040503050406030204"/>
    <w:charset w:val="EE"/>
    <w:family w:val="roman"/>
    <w:pitch w:val="variable"/>
    <w:sig w:usb0="E00006FF" w:usb1="420024FF" w:usb2="02000000" w:usb3="00000000" w:csb0="0000019F" w:csb1="00000000"/>
    <w:embedRegular r:id="rId4" w:fontKey="{03BE384B-64CD-4E26-B354-2FA8700410F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AB346" w14:textId="77777777" w:rsidR="00140152" w:rsidRDefault="00140152" w:rsidP="00174452">
      <w:pPr>
        <w:spacing w:line="240" w:lineRule="auto"/>
      </w:pPr>
      <w:r>
        <w:separator/>
      </w:r>
    </w:p>
  </w:footnote>
  <w:footnote w:type="continuationSeparator" w:id="0">
    <w:p w14:paraId="6C7FA6E0" w14:textId="77777777" w:rsidR="00140152" w:rsidRDefault="00140152" w:rsidP="001744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05BEE" w14:textId="7DC212C1" w:rsidR="00174452" w:rsidRPr="003E6FA3" w:rsidRDefault="00174452" w:rsidP="00BF6F16">
    <w:pPr>
      <w:jc w:val="both"/>
      <w:rPr>
        <w:rFonts w:ascii="Calibri" w:hAnsi="Calibri"/>
        <w:b/>
        <w:bCs/>
      </w:rPr>
    </w:pPr>
    <w:r w:rsidRPr="003E6FA3">
      <w:rPr>
        <w:rFonts w:ascii="Calibri" w:hAnsi="Calibri"/>
        <w:bCs/>
      </w:rPr>
      <w:t xml:space="preserve">Text </w:t>
    </w:r>
    <w:r>
      <w:rPr>
        <w:rFonts w:ascii="Calibri" w:hAnsi="Calibri"/>
        <w:bCs/>
      </w:rPr>
      <w:t>na obal=PI</w:t>
    </w:r>
    <w:r w:rsidR="0035506F">
      <w:rPr>
        <w:rFonts w:ascii="Calibri" w:hAnsi="Calibri"/>
        <w:bCs/>
      </w:rPr>
      <w:t xml:space="preserve"> </w:t>
    </w:r>
    <w:r w:rsidRPr="003E6FA3">
      <w:rPr>
        <w:rFonts w:ascii="Calibri" w:hAnsi="Calibri"/>
        <w:bCs/>
      </w:rPr>
      <w:t xml:space="preserve">součást dokumentace schválené rozhodnutím </w:t>
    </w:r>
    <w:proofErr w:type="spellStart"/>
    <w:r w:rsidRPr="003E6FA3">
      <w:rPr>
        <w:rFonts w:ascii="Calibri" w:hAnsi="Calibri"/>
        <w:bCs/>
      </w:rPr>
      <w:t>sp</w:t>
    </w:r>
    <w:proofErr w:type="spellEnd"/>
    <w:r w:rsidRPr="003E6FA3">
      <w:rPr>
        <w:rFonts w:ascii="Calibri" w:hAnsi="Calibri"/>
        <w:bCs/>
      </w:rPr>
      <w:t>.</w:t>
    </w:r>
    <w:r w:rsidR="0035506F">
      <w:rPr>
        <w:rFonts w:ascii="Calibri" w:hAnsi="Calibri"/>
        <w:bCs/>
      </w:rPr>
      <w:t> </w:t>
    </w:r>
    <w:r w:rsidRPr="003E6FA3">
      <w:rPr>
        <w:rFonts w:ascii="Calibri" w:hAnsi="Calibri"/>
        <w:bCs/>
      </w:rPr>
      <w:t>zn.</w:t>
    </w:r>
    <w:r w:rsidR="0035506F">
      <w:rPr>
        <w:rFonts w:ascii="Calibri" w:hAnsi="Calibri"/>
        <w:bCs/>
      </w:rPr>
      <w:t> </w:t>
    </w:r>
    <w:sdt>
      <w:sdtPr>
        <w:rPr>
          <w:rFonts w:ascii="Calibri" w:hAnsi="Calibri"/>
          <w:bCs/>
        </w:rPr>
        <w:id w:val="1980487294"/>
        <w:placeholder>
          <w:docPart w:val="D9B356DE088246DA8B905C9984B2B00B"/>
        </w:placeholder>
        <w:text/>
      </w:sdtPr>
      <w:sdtEndPr/>
      <w:sdtContent>
        <w:r>
          <w:rPr>
            <w:rFonts w:ascii="Calibri" w:hAnsi="Calibri"/>
            <w:bCs/>
          </w:rPr>
          <w:t>USKVBL/8435/2026/POD</w:t>
        </w:r>
      </w:sdtContent>
    </w:sdt>
    <w:r w:rsidRPr="003E6FA3">
      <w:rPr>
        <w:rFonts w:ascii="Calibri" w:hAnsi="Calibri"/>
        <w:bCs/>
      </w:rPr>
      <w:t>, č.j.</w:t>
    </w:r>
    <w:r w:rsidR="0035506F">
      <w:rPr>
        <w:rFonts w:ascii="Calibri" w:hAnsi="Calibri"/>
        <w:bCs/>
      </w:rPr>
      <w:t> </w:t>
    </w:r>
    <w:sdt>
      <w:sdtPr>
        <w:rPr>
          <w:rFonts w:ascii="Calibri" w:hAnsi="Calibri"/>
          <w:bCs/>
        </w:rPr>
        <w:id w:val="473950226"/>
        <w:placeholder>
          <w:docPart w:val="D9B356DE088246DA8B905C9984B2B00B"/>
        </w:placeholder>
        <w:text/>
      </w:sdtPr>
      <w:sdtEndPr/>
      <w:sdtContent>
        <w:r w:rsidR="00BC6183" w:rsidRPr="00BC6183">
          <w:rPr>
            <w:rFonts w:ascii="Calibri" w:hAnsi="Calibri"/>
            <w:bCs/>
          </w:rPr>
          <w:t>USKVBL/10657/2026/REG-</w:t>
        </w:r>
        <w:proofErr w:type="spellStart"/>
        <w:r w:rsidR="00BC6183" w:rsidRPr="00BC6183">
          <w:rPr>
            <w:rFonts w:ascii="Calibri" w:hAnsi="Calibri"/>
            <w:bCs/>
          </w:rPr>
          <w:t>Gro</w:t>
        </w:r>
        <w:proofErr w:type="spellEnd"/>
      </w:sdtContent>
    </w:sdt>
    <w:r w:rsidRPr="003E6FA3">
      <w:rPr>
        <w:rFonts w:ascii="Calibri" w:hAnsi="Calibri"/>
        <w:bCs/>
      </w:rPr>
      <w:t xml:space="preserve"> ze dne </w:t>
    </w:r>
    <w:sdt>
      <w:sdtPr>
        <w:rPr>
          <w:rFonts w:ascii="Calibri" w:hAnsi="Calibri"/>
          <w:bCs/>
        </w:rPr>
        <w:id w:val="1763483650"/>
        <w:placeholder>
          <w:docPart w:val="9B3DF0E56DCE483C96B02B4C31F27C38"/>
        </w:placeholder>
        <w:date w:fullDate="2026-07-14T00:00:00Z">
          <w:dateFormat w:val="d.M.yyyy"/>
          <w:lid w:val="cs-CZ"/>
          <w:storeMappedDataAs w:val="dateTime"/>
          <w:calendar w:val="gregorian"/>
        </w:date>
      </w:sdtPr>
      <w:sdtEndPr/>
      <w:sdtContent>
        <w:r w:rsidR="00BC6183">
          <w:rPr>
            <w:rFonts w:ascii="Calibri" w:hAnsi="Calibri"/>
            <w:bCs/>
            <w:lang w:val="cs-CZ"/>
          </w:rPr>
          <w:t>14.7.2026</w:t>
        </w:r>
      </w:sdtContent>
    </w:sdt>
    <w:r w:rsidRPr="003E6FA3">
      <w:rPr>
        <w:rFonts w:ascii="Calibri" w:hAnsi="Calibri"/>
        <w:bCs/>
      </w:rPr>
      <w:t xml:space="preserve"> o </w:t>
    </w:r>
    <w:sdt>
      <w:sdtPr>
        <w:rPr>
          <w:rFonts w:ascii="Calibri" w:hAnsi="Calibri"/>
        </w:rPr>
        <w:id w:val="-1147659314"/>
        <w:placeholder>
          <w:docPart w:val="E46078DEB8834BBC8BA88E39028E4FA6"/>
        </w:placeholder>
        <w:dropDownList>
          <w:listItem w:value="Zvolte položku."/>
          <w:listItem w:displayText="schválení veterinárního přípravku" w:value="schválení veterinárního přípravku"/>
          <w:listItem w:displayText="prodloužení platnosti rozhodnutí o schválení veterinárního přípravku" w:value="prodloužení platnosti rozhodnutí o schválení veterinárního přípravku"/>
          <w:listItem w:displayText="změně rozhodnutí o schválení veterinárního přípravku" w:value="změně rozhodnutí o schválení veterinárního přípravku"/>
        </w:dropDownList>
      </w:sdtPr>
      <w:sdtEndPr>
        <w:rPr>
          <w:rFonts w:eastAsia="Times New Roman" w:cs="Calibri"/>
        </w:rPr>
      </w:sdtEndPr>
      <w:sdtContent>
        <w:r>
          <w:rPr>
            <w:rFonts w:ascii="Calibri" w:hAnsi="Calibri"/>
          </w:rPr>
          <w:t>schválení veterinárního přípravku</w:t>
        </w:r>
      </w:sdtContent>
    </w:sdt>
    <w:r w:rsidRPr="003E6FA3">
      <w:rPr>
        <w:rFonts w:ascii="Calibri" w:hAnsi="Calibri"/>
        <w:bCs/>
      </w:rPr>
      <w:t xml:space="preserve"> </w:t>
    </w:r>
    <w:sdt>
      <w:sdtPr>
        <w:rPr>
          <w:rFonts w:ascii="Calibri" w:hAnsi="Calibri"/>
        </w:rPr>
        <w:id w:val="-130401005"/>
        <w:placeholder>
          <w:docPart w:val="D2A6E8E67649446ABC39CF1DFFEA0C28"/>
        </w:placeholder>
        <w:text/>
      </w:sdtPr>
      <w:sdtEndPr/>
      <w:sdtContent>
        <w:r w:rsidRPr="00174452">
          <w:rPr>
            <w:rFonts w:ascii="Calibri" w:hAnsi="Calibri"/>
          </w:rPr>
          <w:t>DERMOSCENT ESSENTIAL 6 SEBO SHAMPOO</w:t>
        </w:r>
      </w:sdtContent>
    </w:sdt>
  </w:p>
  <w:p w14:paraId="78F68959" w14:textId="77777777" w:rsidR="00174452" w:rsidRDefault="001744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346AE"/>
    <w:multiLevelType w:val="multilevel"/>
    <w:tmpl w:val="A662A81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C4F"/>
    <w:rsid w:val="00140152"/>
    <w:rsid w:val="00174452"/>
    <w:rsid w:val="001A690D"/>
    <w:rsid w:val="00211281"/>
    <w:rsid w:val="00272FA4"/>
    <w:rsid w:val="00293667"/>
    <w:rsid w:val="002C3508"/>
    <w:rsid w:val="002C596F"/>
    <w:rsid w:val="0035506F"/>
    <w:rsid w:val="00383873"/>
    <w:rsid w:val="0044406B"/>
    <w:rsid w:val="004912B7"/>
    <w:rsid w:val="00537DD8"/>
    <w:rsid w:val="005D0DA4"/>
    <w:rsid w:val="006259E3"/>
    <w:rsid w:val="00662962"/>
    <w:rsid w:val="006807C6"/>
    <w:rsid w:val="00696E67"/>
    <w:rsid w:val="007F3281"/>
    <w:rsid w:val="007F3485"/>
    <w:rsid w:val="00BC6183"/>
    <w:rsid w:val="00BE3590"/>
    <w:rsid w:val="00C52828"/>
    <w:rsid w:val="00C67C4F"/>
    <w:rsid w:val="00DB3182"/>
    <w:rsid w:val="00DE1249"/>
    <w:rsid w:val="00F92F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2D6B"/>
  <w15:docId w15:val="{BC2DFC3E-9BF1-4B2B-BA6E-B829DF70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character" w:customStyle="1" w:styleId="ng-star-inserted">
    <w:name w:val="ng-star-inserted"/>
    <w:basedOn w:val="Standardnpsmoodstavce"/>
    <w:rsid w:val="00F92F4B"/>
  </w:style>
  <w:style w:type="character" w:styleId="Hypertextovodkaz">
    <w:name w:val="Hyperlink"/>
    <w:basedOn w:val="Standardnpsmoodstavce"/>
    <w:uiPriority w:val="99"/>
    <w:unhideWhenUsed/>
    <w:rsid w:val="00F92F4B"/>
    <w:rPr>
      <w:color w:val="0000FF" w:themeColor="hyperlink"/>
      <w:u w:val="single"/>
    </w:rPr>
  </w:style>
  <w:style w:type="character" w:styleId="Nevyeenzmnka">
    <w:name w:val="Unresolved Mention"/>
    <w:basedOn w:val="Standardnpsmoodstavce"/>
    <w:uiPriority w:val="99"/>
    <w:semiHidden/>
    <w:unhideWhenUsed/>
    <w:rsid w:val="00F92F4B"/>
    <w:rPr>
      <w:color w:val="605E5C"/>
      <w:shd w:val="clear" w:color="auto" w:fill="E1DFDD"/>
    </w:rPr>
  </w:style>
  <w:style w:type="paragraph" w:styleId="Zhlav">
    <w:name w:val="header"/>
    <w:basedOn w:val="Normln"/>
    <w:link w:val="ZhlavChar"/>
    <w:uiPriority w:val="99"/>
    <w:unhideWhenUsed/>
    <w:rsid w:val="00174452"/>
    <w:pPr>
      <w:tabs>
        <w:tab w:val="center" w:pos="4536"/>
        <w:tab w:val="right" w:pos="9072"/>
      </w:tabs>
      <w:spacing w:line="240" w:lineRule="auto"/>
    </w:pPr>
  </w:style>
  <w:style w:type="character" w:customStyle="1" w:styleId="ZhlavChar">
    <w:name w:val="Záhlaví Char"/>
    <w:basedOn w:val="Standardnpsmoodstavce"/>
    <w:link w:val="Zhlav"/>
    <w:uiPriority w:val="99"/>
    <w:rsid w:val="00174452"/>
  </w:style>
  <w:style w:type="paragraph" w:styleId="Zpat">
    <w:name w:val="footer"/>
    <w:basedOn w:val="Normln"/>
    <w:link w:val="ZpatChar"/>
    <w:uiPriority w:val="99"/>
    <w:unhideWhenUsed/>
    <w:rsid w:val="00174452"/>
    <w:pPr>
      <w:tabs>
        <w:tab w:val="center" w:pos="4536"/>
        <w:tab w:val="right" w:pos="9072"/>
      </w:tabs>
      <w:spacing w:line="240" w:lineRule="auto"/>
    </w:pPr>
  </w:style>
  <w:style w:type="character" w:customStyle="1" w:styleId="ZpatChar">
    <w:name w:val="Zápatí Char"/>
    <w:basedOn w:val="Standardnpsmoodstavce"/>
    <w:link w:val="Zpat"/>
    <w:uiPriority w:val="99"/>
    <w:rsid w:val="00174452"/>
  </w:style>
  <w:style w:type="character" w:styleId="Zstupntext">
    <w:name w:val="Placeholder Text"/>
    <w:rsid w:val="00174452"/>
    <w:rPr>
      <w:color w:val="808080"/>
    </w:rPr>
  </w:style>
  <w:style w:type="paragraph" w:styleId="Textbubliny">
    <w:name w:val="Balloon Text"/>
    <w:basedOn w:val="Normln"/>
    <w:link w:val="TextbublinyChar"/>
    <w:uiPriority w:val="99"/>
    <w:semiHidden/>
    <w:unhideWhenUsed/>
    <w:rsid w:val="00537DD8"/>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7DD8"/>
    <w:rPr>
      <w:rFonts w:ascii="Segoe UI" w:hAnsi="Segoe UI" w:cs="Segoe UI"/>
      <w:sz w:val="18"/>
      <w:szCs w:val="18"/>
    </w:rPr>
  </w:style>
  <w:style w:type="character" w:styleId="Odkaznakoment">
    <w:name w:val="annotation reference"/>
    <w:basedOn w:val="Standardnpsmoodstavce"/>
    <w:uiPriority w:val="99"/>
    <w:semiHidden/>
    <w:unhideWhenUsed/>
    <w:rsid w:val="00DB3182"/>
    <w:rPr>
      <w:sz w:val="16"/>
      <w:szCs w:val="16"/>
    </w:rPr>
  </w:style>
  <w:style w:type="paragraph" w:styleId="Textkomente">
    <w:name w:val="annotation text"/>
    <w:basedOn w:val="Normln"/>
    <w:link w:val="TextkomenteChar"/>
    <w:uiPriority w:val="99"/>
    <w:semiHidden/>
    <w:unhideWhenUsed/>
    <w:rsid w:val="00DB3182"/>
    <w:pPr>
      <w:spacing w:line="240" w:lineRule="auto"/>
    </w:pPr>
    <w:rPr>
      <w:sz w:val="20"/>
      <w:szCs w:val="20"/>
    </w:rPr>
  </w:style>
  <w:style w:type="character" w:customStyle="1" w:styleId="TextkomenteChar">
    <w:name w:val="Text komentáře Char"/>
    <w:basedOn w:val="Standardnpsmoodstavce"/>
    <w:link w:val="Textkomente"/>
    <w:uiPriority w:val="99"/>
    <w:semiHidden/>
    <w:rsid w:val="00DB3182"/>
    <w:rPr>
      <w:sz w:val="20"/>
      <w:szCs w:val="20"/>
    </w:rPr>
  </w:style>
  <w:style w:type="paragraph" w:styleId="Pedmtkomente">
    <w:name w:val="annotation subject"/>
    <w:basedOn w:val="Textkomente"/>
    <w:next w:val="Textkomente"/>
    <w:link w:val="PedmtkomenteChar"/>
    <w:uiPriority w:val="99"/>
    <w:semiHidden/>
    <w:unhideWhenUsed/>
    <w:rsid w:val="00DB3182"/>
    <w:rPr>
      <w:b/>
      <w:bCs/>
    </w:rPr>
  </w:style>
  <w:style w:type="character" w:customStyle="1" w:styleId="PedmtkomenteChar">
    <w:name w:val="Předmět komentáře Char"/>
    <w:basedOn w:val="TextkomenteChar"/>
    <w:link w:val="Pedmtkomente"/>
    <w:uiPriority w:val="99"/>
    <w:semiHidden/>
    <w:rsid w:val="00DB31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dermoscent.com" TargetMode="External"/><Relationship Id="rId3" Type="http://schemas.openxmlformats.org/officeDocument/2006/relationships/settings" Target="settings.xml"/><Relationship Id="rId7" Type="http://schemas.openxmlformats.org/officeDocument/2006/relationships/hyperlink" Target="mailto:contact-france@nextmun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B356DE088246DA8B905C9984B2B00B"/>
        <w:category>
          <w:name w:val="Obecné"/>
          <w:gallery w:val="placeholder"/>
        </w:category>
        <w:types>
          <w:type w:val="bbPlcHdr"/>
        </w:types>
        <w:behaviors>
          <w:behavior w:val="content"/>
        </w:behaviors>
        <w:guid w:val="{74AABBE2-F8FA-423B-A3B4-639F41D67397}"/>
      </w:docPartPr>
      <w:docPartBody>
        <w:p w:rsidR="00CB6FC6" w:rsidRDefault="00961696" w:rsidP="00961696">
          <w:pPr>
            <w:pStyle w:val="D9B356DE088246DA8B905C9984B2B00B"/>
          </w:pPr>
          <w:r w:rsidRPr="00AD42B7">
            <w:rPr>
              <w:rStyle w:val="Zstupntext"/>
            </w:rPr>
            <w:t>Klikněte sem a zadejte text.</w:t>
          </w:r>
        </w:p>
      </w:docPartBody>
    </w:docPart>
    <w:docPart>
      <w:docPartPr>
        <w:name w:val="9B3DF0E56DCE483C96B02B4C31F27C38"/>
        <w:category>
          <w:name w:val="Obecné"/>
          <w:gallery w:val="placeholder"/>
        </w:category>
        <w:types>
          <w:type w:val="bbPlcHdr"/>
        </w:types>
        <w:behaviors>
          <w:behavior w:val="content"/>
        </w:behaviors>
        <w:guid w:val="{4716FCA0-81E7-4FC9-BC9F-6CADEBAA03FD}"/>
      </w:docPartPr>
      <w:docPartBody>
        <w:p w:rsidR="00CB6FC6" w:rsidRDefault="00961696" w:rsidP="00961696">
          <w:pPr>
            <w:pStyle w:val="9B3DF0E56DCE483C96B02B4C31F27C38"/>
          </w:pPr>
          <w:r w:rsidRPr="00AD42B7">
            <w:rPr>
              <w:rStyle w:val="Zstupntext"/>
            </w:rPr>
            <w:t>Klikněte sem a zadejte datum.</w:t>
          </w:r>
        </w:p>
      </w:docPartBody>
    </w:docPart>
    <w:docPart>
      <w:docPartPr>
        <w:name w:val="E46078DEB8834BBC8BA88E39028E4FA6"/>
        <w:category>
          <w:name w:val="Obecné"/>
          <w:gallery w:val="placeholder"/>
        </w:category>
        <w:types>
          <w:type w:val="bbPlcHdr"/>
        </w:types>
        <w:behaviors>
          <w:behavior w:val="content"/>
        </w:behaviors>
        <w:guid w:val="{B508233A-8778-482A-A13C-251F02311F5F}"/>
      </w:docPartPr>
      <w:docPartBody>
        <w:p w:rsidR="00CB6FC6" w:rsidRDefault="00961696" w:rsidP="00961696">
          <w:pPr>
            <w:pStyle w:val="E46078DEB8834BBC8BA88E39028E4FA6"/>
          </w:pPr>
          <w:r w:rsidRPr="00AD42B7">
            <w:rPr>
              <w:rStyle w:val="Zstupntext"/>
            </w:rPr>
            <w:t>Zvolte položku.</w:t>
          </w:r>
        </w:p>
      </w:docPartBody>
    </w:docPart>
    <w:docPart>
      <w:docPartPr>
        <w:name w:val="D2A6E8E67649446ABC39CF1DFFEA0C28"/>
        <w:category>
          <w:name w:val="Obecné"/>
          <w:gallery w:val="placeholder"/>
        </w:category>
        <w:types>
          <w:type w:val="bbPlcHdr"/>
        </w:types>
        <w:behaviors>
          <w:behavior w:val="content"/>
        </w:behaviors>
        <w:guid w:val="{9DDC947E-69D9-49AB-8ABD-90C63EE304A0}"/>
      </w:docPartPr>
      <w:docPartBody>
        <w:p w:rsidR="00CB6FC6" w:rsidRDefault="00961696" w:rsidP="00961696">
          <w:pPr>
            <w:pStyle w:val="D2A6E8E67649446ABC39CF1DFFEA0C28"/>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96"/>
    <w:rsid w:val="001937CE"/>
    <w:rsid w:val="004B1EF3"/>
    <w:rsid w:val="005B3FBE"/>
    <w:rsid w:val="008E7AE5"/>
    <w:rsid w:val="00961696"/>
    <w:rsid w:val="00984A6E"/>
    <w:rsid w:val="00BB6BCD"/>
    <w:rsid w:val="00CB6FC6"/>
    <w:rsid w:val="00CD77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rsid w:val="00961696"/>
    <w:rPr>
      <w:color w:val="808080"/>
    </w:rPr>
  </w:style>
  <w:style w:type="paragraph" w:customStyle="1" w:styleId="D9B356DE088246DA8B905C9984B2B00B">
    <w:name w:val="D9B356DE088246DA8B905C9984B2B00B"/>
    <w:rsid w:val="00961696"/>
  </w:style>
  <w:style w:type="paragraph" w:customStyle="1" w:styleId="9B3DF0E56DCE483C96B02B4C31F27C38">
    <w:name w:val="9B3DF0E56DCE483C96B02B4C31F27C38"/>
    <w:rsid w:val="00961696"/>
  </w:style>
  <w:style w:type="paragraph" w:customStyle="1" w:styleId="E46078DEB8834BBC8BA88E39028E4FA6">
    <w:name w:val="E46078DEB8834BBC8BA88E39028E4FA6"/>
    <w:rsid w:val="00961696"/>
  </w:style>
  <w:style w:type="paragraph" w:customStyle="1" w:styleId="D2A6E8E67649446ABC39CF1DFFEA0C28">
    <w:name w:val="D2A6E8E67649446ABC39CF1DFFEA0C28"/>
    <w:rsid w:val="00961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379</Words>
  <Characters>2241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Míčková</dc:creator>
  <cp:lastModifiedBy>Leona Nepejchalová</cp:lastModifiedBy>
  <cp:revision>11</cp:revision>
  <dcterms:created xsi:type="dcterms:W3CDTF">2026-06-12T10:59:00Z</dcterms:created>
  <dcterms:modified xsi:type="dcterms:W3CDTF">2026-07-15T09:24:00Z</dcterms:modified>
</cp:coreProperties>
</file>