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8E47C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eastAsia="sv-SE"/>
        </w:rPr>
      </w:pPr>
      <w:r w:rsidRPr="007B6DA7">
        <w:rPr>
          <w:b/>
          <w:szCs w:val="22"/>
        </w:rPr>
        <w:t>PODROBNÉ ÚDAJE UVÁDĚNÉ NA VNITŘNÍM OBALU</w:t>
      </w:r>
      <w:r w:rsidRPr="007B6DA7">
        <w:rPr>
          <w:b/>
          <w:szCs w:val="22"/>
          <w:lang w:eastAsia="sv-SE"/>
        </w:rPr>
        <w:t xml:space="preserve"> – </w:t>
      </w:r>
      <w:r w:rsidRPr="007B6DA7">
        <w:rPr>
          <w:b/>
          <w:szCs w:val="22"/>
          <w:u w:val="single"/>
          <w:lang w:eastAsia="sv-SE"/>
        </w:rPr>
        <w:t>KOMBINOVANÁ ETIKETA A PŘÍBALOVÁ INFORMACE</w:t>
      </w:r>
    </w:p>
    <w:p w14:paraId="3D8222E4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</w:rPr>
      </w:pPr>
    </w:p>
    <w:p w14:paraId="4481675C" w14:textId="1BC8338B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eastAsia="sv-SE"/>
        </w:rPr>
      </w:pPr>
      <w:r w:rsidRPr="007B6DA7">
        <w:rPr>
          <w:b/>
          <w:szCs w:val="22"/>
          <w:lang w:eastAsia="sv-SE"/>
        </w:rPr>
        <w:t>{</w:t>
      </w:r>
      <w:r w:rsidR="00D44066" w:rsidRPr="007B6DA7">
        <w:rPr>
          <w:b/>
          <w:szCs w:val="22"/>
          <w:lang w:eastAsia="sv-SE"/>
        </w:rPr>
        <w:t>E</w:t>
      </w:r>
      <w:r w:rsidR="00D44066" w:rsidRPr="007B6DA7">
        <w:rPr>
          <w:rStyle w:val="Siln"/>
          <w:szCs w:val="22"/>
        </w:rPr>
        <w:t>tiketa vnitřního obalu</w:t>
      </w:r>
      <w:r w:rsidRPr="007B6DA7">
        <w:rPr>
          <w:b/>
          <w:szCs w:val="22"/>
          <w:lang w:eastAsia="sv-SE"/>
        </w:rPr>
        <w:t>}</w:t>
      </w:r>
    </w:p>
    <w:p w14:paraId="336708CB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12C91B75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482F0476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2"/>
          <w:lang w:eastAsia="sv-SE"/>
        </w:rPr>
      </w:pPr>
      <w:r w:rsidRPr="007B6DA7">
        <w:rPr>
          <w:b/>
          <w:szCs w:val="22"/>
          <w:lang w:eastAsia="sv-SE"/>
        </w:rPr>
        <w:t>1.</w:t>
      </w:r>
      <w:r w:rsidRPr="007B6DA7">
        <w:rPr>
          <w:b/>
          <w:szCs w:val="22"/>
          <w:lang w:eastAsia="sv-SE"/>
        </w:rPr>
        <w:tab/>
      </w:r>
      <w:r w:rsidRPr="007B6DA7">
        <w:rPr>
          <w:b/>
          <w:caps/>
          <w:szCs w:val="22"/>
          <w:lang w:eastAsia="sv-SE"/>
        </w:rPr>
        <w:t>Název veterinárního léčivého přípravku</w:t>
      </w:r>
    </w:p>
    <w:p w14:paraId="4ECAFC1B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205E1184" w14:textId="739A67AB" w:rsidR="00AE4A32" w:rsidRPr="007B6DA7" w:rsidRDefault="00765790" w:rsidP="007B6DA7">
      <w:pPr>
        <w:spacing w:line="240" w:lineRule="auto"/>
        <w:rPr>
          <w:szCs w:val="22"/>
        </w:rPr>
      </w:pPr>
      <w:proofErr w:type="spellStart"/>
      <w:r w:rsidRPr="007B6DA7">
        <w:rPr>
          <w:szCs w:val="22"/>
        </w:rPr>
        <w:t>Triclaben</w:t>
      </w:r>
      <w:proofErr w:type="spellEnd"/>
      <w:r w:rsidRPr="007B6DA7">
        <w:rPr>
          <w:szCs w:val="22"/>
        </w:rPr>
        <w:t xml:space="preserve"> 100 mg/ml perorální suspenze pro skot</w:t>
      </w:r>
    </w:p>
    <w:p w14:paraId="0587FCA4" w14:textId="77777777" w:rsidR="003B1BE6" w:rsidRPr="007B6DA7" w:rsidRDefault="003B1BE6" w:rsidP="007B6DA7">
      <w:pPr>
        <w:spacing w:line="240" w:lineRule="auto"/>
        <w:rPr>
          <w:szCs w:val="22"/>
        </w:rPr>
      </w:pPr>
    </w:p>
    <w:p w14:paraId="53D2B684" w14:textId="77777777" w:rsidR="00AE4A32" w:rsidRPr="007B6DA7" w:rsidRDefault="00AE4A32" w:rsidP="007B6DA7">
      <w:pPr>
        <w:spacing w:line="240" w:lineRule="auto"/>
        <w:rPr>
          <w:color w:val="000000"/>
          <w:szCs w:val="22"/>
          <w:lang w:eastAsia="sv-SE"/>
        </w:rPr>
      </w:pPr>
    </w:p>
    <w:p w14:paraId="55B0BD52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2.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Složení</w:t>
      </w:r>
    </w:p>
    <w:p w14:paraId="785BC4AF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234CDE6B" w14:textId="77777777" w:rsidR="00765790" w:rsidRPr="007B6DA7" w:rsidRDefault="00765790" w:rsidP="007B6DA7">
      <w:pPr>
        <w:spacing w:line="240" w:lineRule="auto"/>
        <w:rPr>
          <w:szCs w:val="22"/>
        </w:rPr>
      </w:pPr>
      <w:r w:rsidRPr="007B6DA7">
        <w:rPr>
          <w:szCs w:val="22"/>
        </w:rPr>
        <w:t>Každý ml obsahuje:</w:t>
      </w:r>
    </w:p>
    <w:p w14:paraId="56FD64BE" w14:textId="77777777" w:rsidR="00765790" w:rsidRPr="007B6DA7" w:rsidRDefault="00765790" w:rsidP="007B6DA7">
      <w:pPr>
        <w:spacing w:line="240" w:lineRule="auto"/>
        <w:rPr>
          <w:b/>
          <w:szCs w:val="22"/>
        </w:rPr>
      </w:pPr>
    </w:p>
    <w:p w14:paraId="520EBDDD" w14:textId="77777777" w:rsidR="00765790" w:rsidRPr="007B6DA7" w:rsidRDefault="00765790" w:rsidP="007B6DA7">
      <w:pPr>
        <w:tabs>
          <w:tab w:val="left" w:pos="1985"/>
          <w:tab w:val="left" w:pos="3969"/>
        </w:tabs>
        <w:spacing w:line="240" w:lineRule="auto"/>
        <w:rPr>
          <w:szCs w:val="22"/>
        </w:rPr>
      </w:pPr>
      <w:r w:rsidRPr="007B6DA7">
        <w:rPr>
          <w:b/>
          <w:szCs w:val="22"/>
        </w:rPr>
        <w:t>Léčivá látka:</w:t>
      </w:r>
      <w:r w:rsidRPr="007B6DA7">
        <w:rPr>
          <w:b/>
          <w:szCs w:val="22"/>
        </w:rPr>
        <w:tab/>
      </w:r>
    </w:p>
    <w:p w14:paraId="1A96B642" w14:textId="77777777" w:rsidR="00765790" w:rsidRPr="007B6DA7" w:rsidRDefault="00765790" w:rsidP="007B6DA7">
      <w:pPr>
        <w:tabs>
          <w:tab w:val="left" w:pos="3600"/>
        </w:tabs>
        <w:spacing w:line="240" w:lineRule="auto"/>
        <w:rPr>
          <w:b/>
          <w:szCs w:val="22"/>
        </w:rPr>
      </w:pPr>
      <w:proofErr w:type="spellStart"/>
      <w:r w:rsidRPr="007B6DA7">
        <w:rPr>
          <w:szCs w:val="22"/>
        </w:rPr>
        <w:t>Triclabendazolum</w:t>
      </w:r>
      <w:proofErr w:type="spellEnd"/>
      <w:r w:rsidRPr="007B6DA7">
        <w:rPr>
          <w:szCs w:val="22"/>
        </w:rPr>
        <w:t xml:space="preserve"> </w:t>
      </w:r>
      <w:r w:rsidRPr="007B6DA7">
        <w:rPr>
          <w:szCs w:val="22"/>
        </w:rPr>
        <w:tab/>
        <w:t xml:space="preserve">100 mg </w:t>
      </w:r>
    </w:p>
    <w:p w14:paraId="22DAB5D4" w14:textId="77777777" w:rsidR="00765790" w:rsidRPr="007B6DA7" w:rsidRDefault="00765790" w:rsidP="007B6DA7">
      <w:pPr>
        <w:tabs>
          <w:tab w:val="clear" w:pos="567"/>
        </w:tabs>
        <w:spacing w:line="240" w:lineRule="auto"/>
        <w:rPr>
          <w:szCs w:val="22"/>
        </w:rPr>
      </w:pPr>
    </w:p>
    <w:p w14:paraId="3B7E542B" w14:textId="77777777" w:rsidR="00765790" w:rsidRPr="007B6DA7" w:rsidRDefault="00765790" w:rsidP="007B6DA7">
      <w:pPr>
        <w:tabs>
          <w:tab w:val="clear" w:pos="567"/>
        </w:tabs>
        <w:spacing w:line="240" w:lineRule="auto"/>
        <w:rPr>
          <w:szCs w:val="22"/>
        </w:rPr>
      </w:pPr>
      <w:r w:rsidRPr="007B6DA7">
        <w:rPr>
          <w:b/>
          <w:szCs w:val="22"/>
        </w:rPr>
        <w:t>Pomocné látky:</w:t>
      </w:r>
    </w:p>
    <w:p w14:paraId="47BA3F09" w14:textId="77777777" w:rsidR="00765790" w:rsidRPr="007B6DA7" w:rsidRDefault="00765790" w:rsidP="007B6DA7">
      <w:pPr>
        <w:tabs>
          <w:tab w:val="left" w:pos="2880"/>
        </w:tabs>
        <w:spacing w:line="240" w:lineRule="auto"/>
        <w:rPr>
          <w:szCs w:val="22"/>
        </w:rPr>
      </w:pPr>
      <w:proofErr w:type="spellStart"/>
      <w:r w:rsidRPr="007B6DA7">
        <w:rPr>
          <w:szCs w:val="22"/>
        </w:rPr>
        <w:t>Methylparaben</w:t>
      </w:r>
      <w:proofErr w:type="spellEnd"/>
      <w:r w:rsidRPr="007B6DA7">
        <w:rPr>
          <w:szCs w:val="22"/>
        </w:rPr>
        <w:t xml:space="preserve"> (E218) </w:t>
      </w:r>
      <w:r w:rsidRPr="007B6DA7">
        <w:rPr>
          <w:szCs w:val="22"/>
        </w:rPr>
        <w:tab/>
        <w:t>2,0 mg</w:t>
      </w:r>
    </w:p>
    <w:p w14:paraId="4F112984" w14:textId="77777777" w:rsidR="00765790" w:rsidRPr="007B6DA7" w:rsidRDefault="00765790" w:rsidP="007B6DA7">
      <w:pPr>
        <w:tabs>
          <w:tab w:val="left" w:pos="2880"/>
          <w:tab w:val="left" w:pos="3420"/>
        </w:tabs>
        <w:spacing w:line="240" w:lineRule="auto"/>
        <w:rPr>
          <w:szCs w:val="22"/>
        </w:rPr>
      </w:pPr>
      <w:proofErr w:type="spellStart"/>
      <w:r w:rsidRPr="007B6DA7">
        <w:rPr>
          <w:szCs w:val="22"/>
        </w:rPr>
        <w:t>Propylparaben</w:t>
      </w:r>
      <w:proofErr w:type="spellEnd"/>
      <w:r w:rsidRPr="007B6DA7">
        <w:rPr>
          <w:szCs w:val="22"/>
        </w:rPr>
        <w:t xml:space="preserve"> (E216) </w:t>
      </w:r>
      <w:r w:rsidRPr="007B6DA7">
        <w:rPr>
          <w:szCs w:val="22"/>
        </w:rPr>
        <w:tab/>
        <w:t>0,2 mg</w:t>
      </w:r>
    </w:p>
    <w:p w14:paraId="60728059" w14:textId="77777777" w:rsidR="00765790" w:rsidRPr="007B6DA7" w:rsidRDefault="00765790" w:rsidP="007B6DA7">
      <w:pPr>
        <w:tabs>
          <w:tab w:val="left" w:pos="2880"/>
          <w:tab w:val="left" w:pos="3420"/>
        </w:tabs>
        <w:spacing w:line="240" w:lineRule="auto"/>
        <w:rPr>
          <w:szCs w:val="22"/>
        </w:rPr>
      </w:pPr>
      <w:proofErr w:type="spellStart"/>
      <w:r w:rsidRPr="007B6DA7">
        <w:rPr>
          <w:szCs w:val="22"/>
        </w:rPr>
        <w:t>Azorubin</w:t>
      </w:r>
      <w:proofErr w:type="spellEnd"/>
      <w:r w:rsidRPr="007B6DA7">
        <w:rPr>
          <w:szCs w:val="22"/>
        </w:rPr>
        <w:t xml:space="preserve"> supra (E122) </w:t>
      </w:r>
      <w:r w:rsidRPr="007B6DA7">
        <w:rPr>
          <w:szCs w:val="22"/>
        </w:rPr>
        <w:tab/>
        <w:t>22,5 µg</w:t>
      </w:r>
    </w:p>
    <w:p w14:paraId="19F61470" w14:textId="77777777" w:rsidR="00765790" w:rsidRPr="007B6DA7" w:rsidRDefault="00765790" w:rsidP="007B6DA7">
      <w:pPr>
        <w:tabs>
          <w:tab w:val="clear" w:pos="567"/>
        </w:tabs>
        <w:spacing w:line="240" w:lineRule="auto"/>
        <w:rPr>
          <w:szCs w:val="22"/>
        </w:rPr>
      </w:pPr>
    </w:p>
    <w:p w14:paraId="7069C900" w14:textId="4CF3DA3F" w:rsidR="00765790" w:rsidRPr="007B6DA7" w:rsidRDefault="00765790" w:rsidP="007B6DA7">
      <w:pPr>
        <w:spacing w:line="240" w:lineRule="auto"/>
        <w:rPr>
          <w:szCs w:val="22"/>
        </w:rPr>
      </w:pPr>
      <w:r w:rsidRPr="007B6DA7">
        <w:rPr>
          <w:szCs w:val="22"/>
        </w:rPr>
        <w:t>Růžově zbarvená, vodná suspenze.</w:t>
      </w:r>
    </w:p>
    <w:p w14:paraId="42088558" w14:textId="77777777" w:rsidR="003B1BE6" w:rsidRPr="007B6DA7" w:rsidRDefault="003B1BE6" w:rsidP="007B6DA7">
      <w:pPr>
        <w:spacing w:line="240" w:lineRule="auto"/>
        <w:rPr>
          <w:szCs w:val="22"/>
        </w:rPr>
      </w:pPr>
    </w:p>
    <w:p w14:paraId="73955BDE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43F23BE0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3.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Velikost balení</w:t>
      </w:r>
    </w:p>
    <w:p w14:paraId="3EEFCD54" w14:textId="77777777" w:rsidR="00AE4A32" w:rsidRPr="007B6DA7" w:rsidRDefault="00AE4A32" w:rsidP="007B6DA7">
      <w:pPr>
        <w:spacing w:line="240" w:lineRule="auto"/>
        <w:rPr>
          <w:i/>
          <w:iCs/>
          <w:szCs w:val="22"/>
          <w:lang w:eastAsia="sv-SE"/>
        </w:rPr>
      </w:pPr>
    </w:p>
    <w:p w14:paraId="65BF0869" w14:textId="1E63340D" w:rsidR="00765790" w:rsidRPr="007B6DA7" w:rsidRDefault="00765790" w:rsidP="007B6DA7">
      <w:pPr>
        <w:tabs>
          <w:tab w:val="left" w:pos="3420"/>
        </w:tabs>
        <w:spacing w:line="240" w:lineRule="auto"/>
        <w:rPr>
          <w:szCs w:val="22"/>
        </w:rPr>
      </w:pPr>
      <w:r w:rsidRPr="007B6DA7">
        <w:rPr>
          <w:szCs w:val="22"/>
        </w:rPr>
        <w:t xml:space="preserve">(0,8 l), </w:t>
      </w:r>
      <w:r w:rsidRPr="00517189">
        <w:rPr>
          <w:szCs w:val="22"/>
          <w:highlight w:val="lightGray"/>
        </w:rPr>
        <w:t>(1 l), (2,2 l), (2</w:t>
      </w:r>
      <w:r w:rsidR="007F4606" w:rsidRPr="00517189">
        <w:rPr>
          <w:szCs w:val="22"/>
          <w:highlight w:val="lightGray"/>
        </w:rPr>
        <w:t>,</w:t>
      </w:r>
      <w:r w:rsidRPr="00517189">
        <w:rPr>
          <w:szCs w:val="22"/>
          <w:highlight w:val="lightGray"/>
        </w:rPr>
        <w:t>5 l), (5 l)</w:t>
      </w:r>
    </w:p>
    <w:p w14:paraId="2CFB5E57" w14:textId="77777777" w:rsidR="003B1BE6" w:rsidRPr="007B6DA7" w:rsidRDefault="003B1BE6" w:rsidP="007B6DA7">
      <w:pPr>
        <w:tabs>
          <w:tab w:val="left" w:pos="3420"/>
        </w:tabs>
        <w:spacing w:line="240" w:lineRule="auto"/>
        <w:rPr>
          <w:szCs w:val="22"/>
        </w:rPr>
      </w:pPr>
    </w:p>
    <w:p w14:paraId="10A4D7E6" w14:textId="3F12F4EB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1EFB57DE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4.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Cílové druhy zvířat</w:t>
      </w:r>
    </w:p>
    <w:p w14:paraId="2B6693CD" w14:textId="77777777" w:rsidR="00AE4A32" w:rsidRPr="007B6DA7" w:rsidRDefault="00AE4A32" w:rsidP="007B6DA7">
      <w:pPr>
        <w:spacing w:line="240" w:lineRule="auto"/>
        <w:rPr>
          <w:b/>
          <w:bCs/>
          <w:szCs w:val="22"/>
          <w:lang w:eastAsia="sv-SE"/>
        </w:rPr>
      </w:pPr>
    </w:p>
    <w:p w14:paraId="6CD393EE" w14:textId="5ED08ADF" w:rsidR="00765790" w:rsidRPr="007B6DA7" w:rsidRDefault="00765790" w:rsidP="007B6DA7">
      <w:pPr>
        <w:tabs>
          <w:tab w:val="left" w:pos="3420"/>
        </w:tabs>
        <w:spacing w:line="240" w:lineRule="auto"/>
        <w:rPr>
          <w:szCs w:val="22"/>
        </w:rPr>
      </w:pPr>
      <w:r w:rsidRPr="007B6DA7">
        <w:rPr>
          <w:szCs w:val="22"/>
        </w:rPr>
        <w:t>Skot</w:t>
      </w:r>
    </w:p>
    <w:p w14:paraId="420A770D" w14:textId="77777777" w:rsidR="007B6DA7" w:rsidRPr="007B6DA7" w:rsidRDefault="007B6DA7" w:rsidP="007B6DA7">
      <w:pPr>
        <w:tabs>
          <w:tab w:val="left" w:pos="3420"/>
        </w:tabs>
        <w:spacing w:line="240" w:lineRule="auto"/>
        <w:rPr>
          <w:szCs w:val="22"/>
        </w:rPr>
      </w:pPr>
    </w:p>
    <w:p w14:paraId="1940E323" w14:textId="77777777" w:rsidR="00AE4A32" w:rsidRPr="007B6DA7" w:rsidRDefault="00AE4A32" w:rsidP="007B6DA7">
      <w:pPr>
        <w:spacing w:line="240" w:lineRule="auto"/>
        <w:rPr>
          <w:b/>
          <w:bCs/>
          <w:szCs w:val="22"/>
          <w:lang w:eastAsia="sv-SE"/>
        </w:rPr>
      </w:pPr>
    </w:p>
    <w:p w14:paraId="69566A03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5.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Indikace pro použití</w:t>
      </w:r>
    </w:p>
    <w:p w14:paraId="332DED0D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03EBDE26" w14:textId="77777777" w:rsidR="00AE4A32" w:rsidRPr="007B6DA7" w:rsidRDefault="00AE4A32" w:rsidP="007B6DA7">
      <w:pPr>
        <w:spacing w:line="240" w:lineRule="auto"/>
        <w:rPr>
          <w:b/>
          <w:szCs w:val="22"/>
          <w:lang w:eastAsia="sv-SE"/>
        </w:rPr>
      </w:pPr>
      <w:r w:rsidRPr="007B6DA7">
        <w:rPr>
          <w:b/>
          <w:szCs w:val="22"/>
          <w:lang w:eastAsia="sv-SE"/>
        </w:rPr>
        <w:t>Indikace pro použití</w:t>
      </w:r>
    </w:p>
    <w:p w14:paraId="0AB603CB" w14:textId="38E38097" w:rsidR="00AE4A32" w:rsidRPr="007B6DA7" w:rsidRDefault="00013408" w:rsidP="007B6DA7">
      <w:pPr>
        <w:spacing w:line="240" w:lineRule="auto"/>
        <w:rPr>
          <w:szCs w:val="22"/>
        </w:rPr>
      </w:pPr>
      <w:r w:rsidRPr="007B6DA7">
        <w:rPr>
          <w:szCs w:val="22"/>
        </w:rPr>
        <w:t>K</w:t>
      </w:r>
      <w:r w:rsidR="0096188B" w:rsidRPr="007B6DA7">
        <w:rPr>
          <w:szCs w:val="22"/>
        </w:rPr>
        <w:t xml:space="preserve"> </w:t>
      </w:r>
      <w:r w:rsidR="009A1FA3" w:rsidRPr="007B6DA7">
        <w:rPr>
          <w:szCs w:val="22"/>
        </w:rPr>
        <w:t>léčbě</w:t>
      </w:r>
      <w:r w:rsidR="0096188B" w:rsidRPr="007B6DA7">
        <w:rPr>
          <w:szCs w:val="22"/>
        </w:rPr>
        <w:t xml:space="preserve"> fasciolózy skotu způsobené ranými </w:t>
      </w:r>
      <w:r w:rsidRPr="007B6DA7">
        <w:rPr>
          <w:szCs w:val="22"/>
        </w:rPr>
        <w:t xml:space="preserve">nezralými </w:t>
      </w:r>
      <w:r w:rsidR="0096188B" w:rsidRPr="007B6DA7">
        <w:rPr>
          <w:szCs w:val="22"/>
        </w:rPr>
        <w:t>stádi</w:t>
      </w:r>
      <w:r w:rsidR="00E202A3" w:rsidRPr="007B6DA7">
        <w:rPr>
          <w:szCs w:val="22"/>
        </w:rPr>
        <w:t>i</w:t>
      </w:r>
      <w:r w:rsidRPr="007B6DA7">
        <w:rPr>
          <w:szCs w:val="22"/>
        </w:rPr>
        <w:t>, nezralými stádii</w:t>
      </w:r>
      <w:r w:rsidR="0096188B" w:rsidRPr="007B6DA7">
        <w:rPr>
          <w:szCs w:val="22"/>
        </w:rPr>
        <w:t xml:space="preserve"> a </w:t>
      </w:r>
      <w:r w:rsidR="009A1FA3" w:rsidRPr="007B6DA7">
        <w:rPr>
          <w:szCs w:val="22"/>
        </w:rPr>
        <w:t>dospělci</w:t>
      </w:r>
      <w:r w:rsidR="0096188B" w:rsidRPr="007B6DA7">
        <w:rPr>
          <w:szCs w:val="22"/>
        </w:rPr>
        <w:t xml:space="preserve"> motolic (</w:t>
      </w:r>
      <w:proofErr w:type="spellStart"/>
      <w:r w:rsidR="0096188B" w:rsidRPr="007B6DA7">
        <w:rPr>
          <w:i/>
          <w:szCs w:val="22"/>
        </w:rPr>
        <w:t>Fasciola</w:t>
      </w:r>
      <w:proofErr w:type="spellEnd"/>
      <w:r w:rsidR="0096188B" w:rsidRPr="007B6DA7">
        <w:rPr>
          <w:i/>
          <w:szCs w:val="22"/>
        </w:rPr>
        <w:t xml:space="preserve"> </w:t>
      </w:r>
      <w:proofErr w:type="spellStart"/>
      <w:r w:rsidR="0096188B" w:rsidRPr="007B6DA7">
        <w:rPr>
          <w:i/>
          <w:szCs w:val="22"/>
        </w:rPr>
        <w:t>hepatica</w:t>
      </w:r>
      <w:proofErr w:type="spellEnd"/>
      <w:r w:rsidR="0096188B" w:rsidRPr="007B6DA7">
        <w:rPr>
          <w:szCs w:val="22"/>
        </w:rPr>
        <w:t>) vnímavými k </w:t>
      </w:r>
      <w:proofErr w:type="spellStart"/>
      <w:r w:rsidR="0096188B" w:rsidRPr="007B6DA7">
        <w:rPr>
          <w:szCs w:val="22"/>
        </w:rPr>
        <w:t>triklabendaz</w:t>
      </w:r>
      <w:r w:rsidR="00B94FB7" w:rsidRPr="007B6DA7">
        <w:rPr>
          <w:szCs w:val="22"/>
        </w:rPr>
        <w:t>ol</w:t>
      </w:r>
      <w:r w:rsidR="0096188B" w:rsidRPr="007B6DA7">
        <w:rPr>
          <w:szCs w:val="22"/>
        </w:rPr>
        <w:t>u</w:t>
      </w:r>
      <w:proofErr w:type="spellEnd"/>
      <w:r w:rsidR="0096188B" w:rsidRPr="007B6DA7">
        <w:rPr>
          <w:szCs w:val="22"/>
        </w:rPr>
        <w:t>.</w:t>
      </w:r>
    </w:p>
    <w:p w14:paraId="7D3F039B" w14:textId="77777777" w:rsidR="007B6DA7" w:rsidRPr="007B6DA7" w:rsidRDefault="007B6DA7" w:rsidP="007B6DA7">
      <w:pPr>
        <w:spacing w:line="240" w:lineRule="auto"/>
        <w:rPr>
          <w:szCs w:val="22"/>
        </w:rPr>
      </w:pPr>
    </w:p>
    <w:p w14:paraId="03BC27C4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644E3356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6.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Kontraindikace</w:t>
      </w:r>
    </w:p>
    <w:p w14:paraId="27145FBB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53A95B94" w14:textId="77777777" w:rsidR="00AE4A32" w:rsidRPr="007B6DA7" w:rsidRDefault="00AE4A32" w:rsidP="007B6DA7">
      <w:pPr>
        <w:spacing w:line="240" w:lineRule="auto"/>
        <w:rPr>
          <w:b/>
          <w:szCs w:val="22"/>
          <w:lang w:eastAsia="sv-SE"/>
        </w:rPr>
      </w:pPr>
      <w:r w:rsidRPr="007B6DA7">
        <w:rPr>
          <w:b/>
          <w:szCs w:val="22"/>
          <w:lang w:eastAsia="sv-SE"/>
        </w:rPr>
        <w:t>Kontraindikace</w:t>
      </w:r>
    </w:p>
    <w:p w14:paraId="7A142902" w14:textId="757A3CAE" w:rsidR="00013408" w:rsidRPr="007B6DA7" w:rsidRDefault="001A6C36" w:rsidP="007B6DA7">
      <w:pPr>
        <w:autoSpaceDE w:val="0"/>
        <w:autoSpaceDN w:val="0"/>
        <w:adjustRightInd w:val="0"/>
        <w:spacing w:line="240" w:lineRule="auto"/>
        <w:rPr>
          <w:szCs w:val="22"/>
        </w:rPr>
      </w:pPr>
      <w:r w:rsidRPr="007B6DA7">
        <w:rPr>
          <w:szCs w:val="22"/>
        </w:rPr>
        <w:t xml:space="preserve">Nepoužívat </w:t>
      </w:r>
      <w:r w:rsidR="00013408" w:rsidRPr="007B6DA7">
        <w:rPr>
          <w:szCs w:val="22"/>
        </w:rPr>
        <w:t>v případech přecitlivělosti na léčivou látku nebo na některou z pomocných látek.</w:t>
      </w:r>
    </w:p>
    <w:p w14:paraId="6D76C449" w14:textId="77777777" w:rsidR="007B6DA7" w:rsidRPr="007B6DA7" w:rsidRDefault="007B6DA7" w:rsidP="007B6DA7">
      <w:pPr>
        <w:autoSpaceDE w:val="0"/>
        <w:autoSpaceDN w:val="0"/>
        <w:adjustRightInd w:val="0"/>
        <w:spacing w:line="240" w:lineRule="auto"/>
        <w:rPr>
          <w:szCs w:val="22"/>
        </w:rPr>
      </w:pPr>
    </w:p>
    <w:p w14:paraId="727623D7" w14:textId="77777777" w:rsidR="00013408" w:rsidRPr="007B6DA7" w:rsidRDefault="00013408" w:rsidP="007B6DA7">
      <w:pPr>
        <w:tabs>
          <w:tab w:val="clear" w:pos="567"/>
        </w:tabs>
        <w:spacing w:line="240" w:lineRule="auto"/>
        <w:rPr>
          <w:szCs w:val="22"/>
        </w:rPr>
      </w:pPr>
    </w:p>
    <w:p w14:paraId="423AC600" w14:textId="77777777" w:rsidR="00AE4A32" w:rsidRPr="007B6DA7" w:rsidRDefault="00AE4A32" w:rsidP="007B6DA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lastRenderedPageBreak/>
        <w:t>7.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Zvláštní upozornění</w:t>
      </w:r>
    </w:p>
    <w:p w14:paraId="63CAD8EC" w14:textId="77777777" w:rsidR="00AE4A32" w:rsidRPr="007B6DA7" w:rsidRDefault="00AE4A32" w:rsidP="007B6DA7">
      <w:pPr>
        <w:keepNext/>
        <w:spacing w:line="240" w:lineRule="auto"/>
        <w:rPr>
          <w:szCs w:val="22"/>
          <w:lang w:eastAsia="sv-SE"/>
        </w:rPr>
      </w:pPr>
    </w:p>
    <w:p w14:paraId="77F0B74A" w14:textId="77777777" w:rsidR="00AE4A32" w:rsidRPr="007B6DA7" w:rsidRDefault="00AE4A32" w:rsidP="007B6DA7">
      <w:pPr>
        <w:keepNext/>
        <w:spacing w:line="240" w:lineRule="auto"/>
        <w:rPr>
          <w:b/>
          <w:iCs/>
          <w:szCs w:val="22"/>
          <w:lang w:eastAsia="sv-SE"/>
        </w:rPr>
      </w:pPr>
      <w:r w:rsidRPr="007B6DA7">
        <w:rPr>
          <w:b/>
          <w:iCs/>
          <w:szCs w:val="22"/>
          <w:lang w:eastAsia="sv-SE"/>
        </w:rPr>
        <w:t>Zvláštní upozornění</w:t>
      </w:r>
    </w:p>
    <w:p w14:paraId="24EBA63B" w14:textId="6AFA4758" w:rsidR="00AE4A32" w:rsidRPr="007B6DA7" w:rsidRDefault="00AE4A32" w:rsidP="007B6DA7">
      <w:pPr>
        <w:keepNext/>
        <w:spacing w:line="240" w:lineRule="auto"/>
        <w:rPr>
          <w:color w:val="000000"/>
          <w:szCs w:val="22"/>
          <w:lang w:eastAsia="sv-SE"/>
        </w:rPr>
      </w:pPr>
    </w:p>
    <w:p w14:paraId="7F54DB9A" w14:textId="32944A9B" w:rsidR="00AE4A32" w:rsidRPr="007B6DA7" w:rsidRDefault="00AE4A32" w:rsidP="007B6DA7">
      <w:pPr>
        <w:keepNext/>
        <w:spacing w:line="240" w:lineRule="auto"/>
        <w:rPr>
          <w:color w:val="000000"/>
          <w:szCs w:val="22"/>
          <w:lang w:eastAsia="sv-SE"/>
        </w:rPr>
      </w:pPr>
      <w:r w:rsidRPr="007B6DA7">
        <w:rPr>
          <w:color w:val="000000"/>
          <w:szCs w:val="22"/>
          <w:u w:val="single"/>
          <w:lang w:eastAsia="sv-SE"/>
        </w:rPr>
        <w:t>Zvláštní upozornění:</w:t>
      </w:r>
    </w:p>
    <w:p w14:paraId="3268D848" w14:textId="77777777" w:rsidR="002E5253" w:rsidRPr="007B6DA7" w:rsidRDefault="002E5253" w:rsidP="00517189">
      <w:pPr>
        <w:spacing w:line="240" w:lineRule="auto"/>
        <w:rPr>
          <w:szCs w:val="22"/>
          <w:lang w:eastAsia="nl-NL"/>
        </w:rPr>
      </w:pPr>
      <w:r w:rsidRPr="007B6DA7">
        <w:rPr>
          <w:szCs w:val="22"/>
          <w:lang w:eastAsia="nl-NL"/>
        </w:rPr>
        <w:t>Je třeba vyvarovat se následujících postupů, protože zvyšují riziko vzniku rezistence a v konečném důsledku mohou vést k neúčinné léčbě:</w:t>
      </w:r>
    </w:p>
    <w:p w14:paraId="67E2DF8C" w14:textId="7851A388" w:rsidR="001A6C36" w:rsidRPr="007B6DA7" w:rsidRDefault="001A6C36" w:rsidP="007B6DA7">
      <w:pPr>
        <w:widowControl w:val="0"/>
        <w:numPr>
          <w:ilvl w:val="0"/>
          <w:numId w:val="43"/>
        </w:numPr>
        <w:tabs>
          <w:tab w:val="clear" w:pos="567"/>
          <w:tab w:val="left" w:pos="3240"/>
        </w:tabs>
        <w:spacing w:line="240" w:lineRule="auto"/>
        <w:rPr>
          <w:szCs w:val="22"/>
        </w:rPr>
      </w:pPr>
      <w:r w:rsidRPr="007B6DA7">
        <w:rPr>
          <w:szCs w:val="22"/>
        </w:rPr>
        <w:t xml:space="preserve">příliš častému a opakujícímu se používání anthelmintik ze stejné skupiny, příliš dlouhé </w:t>
      </w:r>
      <w:r w:rsidR="00601268" w:rsidRPr="007B6DA7">
        <w:rPr>
          <w:szCs w:val="22"/>
        </w:rPr>
        <w:t>době</w:t>
      </w:r>
      <w:r w:rsidRPr="007B6DA7">
        <w:rPr>
          <w:szCs w:val="22"/>
        </w:rPr>
        <w:t xml:space="preserve"> podáván</w:t>
      </w:r>
      <w:r w:rsidR="002E5253" w:rsidRPr="007B6DA7">
        <w:rPr>
          <w:szCs w:val="22"/>
        </w:rPr>
        <w:t>í,</w:t>
      </w:r>
    </w:p>
    <w:p w14:paraId="05A6F9DF" w14:textId="44E0ED01" w:rsidR="001A6C36" w:rsidRPr="007B6DA7" w:rsidRDefault="001A6C36" w:rsidP="007B6DA7">
      <w:pPr>
        <w:widowControl w:val="0"/>
        <w:numPr>
          <w:ilvl w:val="0"/>
          <w:numId w:val="43"/>
        </w:numPr>
        <w:tabs>
          <w:tab w:val="clear" w:pos="567"/>
          <w:tab w:val="left" w:pos="3240"/>
        </w:tabs>
        <w:spacing w:line="240" w:lineRule="auto"/>
        <w:rPr>
          <w:szCs w:val="22"/>
        </w:rPr>
      </w:pPr>
      <w:proofErr w:type="spellStart"/>
      <w:r w:rsidRPr="007B6DA7">
        <w:rPr>
          <w:szCs w:val="22"/>
        </w:rPr>
        <w:t>poddávkování</w:t>
      </w:r>
      <w:proofErr w:type="spellEnd"/>
      <w:r w:rsidRPr="007B6DA7">
        <w:rPr>
          <w:szCs w:val="22"/>
        </w:rPr>
        <w:t xml:space="preserve"> z důvodu špatného </w:t>
      </w:r>
      <w:r w:rsidR="002E5253" w:rsidRPr="007B6DA7">
        <w:rPr>
          <w:szCs w:val="22"/>
        </w:rPr>
        <w:t xml:space="preserve">stanovení </w:t>
      </w:r>
      <w:r w:rsidRPr="007B6DA7">
        <w:rPr>
          <w:szCs w:val="22"/>
        </w:rPr>
        <w:t xml:space="preserve">živé hmotnosti, chybného podání </w:t>
      </w:r>
      <w:r w:rsidR="00B5197E" w:rsidRPr="007B6DA7">
        <w:rPr>
          <w:szCs w:val="22"/>
          <w:lang w:bidi="as-IN"/>
        </w:rPr>
        <w:t xml:space="preserve">veterinárního léčivého </w:t>
      </w:r>
      <w:r w:rsidRPr="007B6DA7">
        <w:rPr>
          <w:szCs w:val="22"/>
        </w:rPr>
        <w:t>přípravku nebo nedostatečné kalibrace dávkovacího zařízení (pokud je použito)</w:t>
      </w:r>
    </w:p>
    <w:p w14:paraId="71CC84B9" w14:textId="77777777" w:rsidR="001A6C36" w:rsidRPr="007B6DA7" w:rsidRDefault="001A6C36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</w:p>
    <w:p w14:paraId="4E0CAD8F" w14:textId="48ED56CD" w:rsidR="001A6C36" w:rsidRPr="007B6DA7" w:rsidRDefault="001A6C36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  <w:r w:rsidRPr="007B6DA7">
        <w:rPr>
          <w:szCs w:val="22"/>
        </w:rPr>
        <w:t xml:space="preserve">Za použití vhodných testů (např. </w:t>
      </w:r>
      <w:r w:rsidR="002E5253" w:rsidRPr="007B6DA7">
        <w:rPr>
          <w:szCs w:val="22"/>
        </w:rPr>
        <w:t>t</w:t>
      </w:r>
      <w:r w:rsidRPr="007B6DA7">
        <w:rPr>
          <w:szCs w:val="22"/>
        </w:rPr>
        <w:t>estu redukce počtu vajíček</w:t>
      </w:r>
      <w:r w:rsidR="002E5253" w:rsidRPr="007B6DA7">
        <w:rPr>
          <w:szCs w:val="22"/>
        </w:rPr>
        <w:t xml:space="preserve"> v trusu – FECRT</w:t>
      </w:r>
      <w:r w:rsidRPr="007B6DA7">
        <w:rPr>
          <w:szCs w:val="22"/>
        </w:rPr>
        <w:t xml:space="preserve">) </w:t>
      </w:r>
      <w:r w:rsidR="002E5253" w:rsidRPr="007B6DA7">
        <w:rPr>
          <w:szCs w:val="22"/>
        </w:rPr>
        <w:t>by měly</w:t>
      </w:r>
      <w:r w:rsidRPr="007B6DA7">
        <w:rPr>
          <w:szCs w:val="22"/>
        </w:rPr>
        <w:t xml:space="preserve"> být vyšetřeny případy </w:t>
      </w:r>
      <w:r w:rsidR="002E5253" w:rsidRPr="007B6DA7">
        <w:rPr>
          <w:szCs w:val="22"/>
        </w:rPr>
        <w:t xml:space="preserve">podezření </w:t>
      </w:r>
      <w:r w:rsidRPr="007B6DA7">
        <w:rPr>
          <w:szCs w:val="22"/>
        </w:rPr>
        <w:t xml:space="preserve">na rezistenci k anthelmintikům. Tam, kde výsledky testu potvrzují rezistenci k určitému anthelmintiku, by </w:t>
      </w:r>
      <w:r w:rsidR="00601268" w:rsidRPr="007B6DA7">
        <w:rPr>
          <w:szCs w:val="22"/>
        </w:rPr>
        <w:t>mělo</w:t>
      </w:r>
      <w:r w:rsidRPr="007B6DA7">
        <w:rPr>
          <w:szCs w:val="22"/>
        </w:rPr>
        <w:t xml:space="preserve"> být použito anthelmintikum náležející do jiné skupiny a mající jiný </w:t>
      </w:r>
      <w:r w:rsidR="002E5253" w:rsidRPr="007B6DA7">
        <w:rPr>
          <w:szCs w:val="22"/>
        </w:rPr>
        <w:t xml:space="preserve">mechanismus </w:t>
      </w:r>
      <w:r w:rsidRPr="007B6DA7">
        <w:rPr>
          <w:szCs w:val="22"/>
        </w:rPr>
        <w:t>účinku.</w:t>
      </w:r>
    </w:p>
    <w:p w14:paraId="3249E6C9" w14:textId="77777777" w:rsidR="001A6C36" w:rsidRPr="007B6DA7" w:rsidRDefault="001A6C36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</w:p>
    <w:p w14:paraId="576B26A2" w14:textId="4AD98109" w:rsidR="001A6C36" w:rsidRPr="007B6DA7" w:rsidRDefault="001A6C36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  <w:r w:rsidRPr="007B6DA7">
        <w:rPr>
          <w:szCs w:val="22"/>
        </w:rPr>
        <w:t>Rezistence k </w:t>
      </w:r>
      <w:proofErr w:type="spellStart"/>
      <w:r w:rsidRPr="007B6DA7">
        <w:rPr>
          <w:szCs w:val="22"/>
        </w:rPr>
        <w:t>triklabendazolu</w:t>
      </w:r>
      <w:proofErr w:type="spellEnd"/>
      <w:r w:rsidRPr="007B6DA7">
        <w:rPr>
          <w:szCs w:val="22"/>
        </w:rPr>
        <w:t xml:space="preserve"> byla hlášena u </w:t>
      </w:r>
      <w:proofErr w:type="spellStart"/>
      <w:r w:rsidRPr="007B6DA7">
        <w:rPr>
          <w:i/>
          <w:szCs w:val="22"/>
        </w:rPr>
        <w:t>Fasciola</w:t>
      </w:r>
      <w:proofErr w:type="spellEnd"/>
      <w:r w:rsidRPr="007B6DA7">
        <w:rPr>
          <w:i/>
          <w:szCs w:val="22"/>
        </w:rPr>
        <w:t xml:space="preserve"> </w:t>
      </w:r>
      <w:proofErr w:type="spellStart"/>
      <w:r w:rsidRPr="007B6DA7">
        <w:rPr>
          <w:i/>
          <w:szCs w:val="22"/>
        </w:rPr>
        <w:t>hepatica</w:t>
      </w:r>
      <w:proofErr w:type="spellEnd"/>
      <w:r w:rsidRPr="007B6DA7">
        <w:rPr>
          <w:szCs w:val="22"/>
        </w:rPr>
        <w:t xml:space="preserve"> </w:t>
      </w:r>
      <w:r w:rsidR="002E5253" w:rsidRPr="007B6DA7">
        <w:rPr>
          <w:szCs w:val="22"/>
        </w:rPr>
        <w:t xml:space="preserve">u </w:t>
      </w:r>
      <w:r w:rsidRPr="007B6DA7">
        <w:rPr>
          <w:szCs w:val="22"/>
        </w:rPr>
        <w:t xml:space="preserve">skotu. Proto </w:t>
      </w:r>
      <w:r w:rsidR="002E5253" w:rsidRPr="007B6DA7">
        <w:rPr>
          <w:szCs w:val="22"/>
        </w:rPr>
        <w:t xml:space="preserve">by </w:t>
      </w:r>
      <w:r w:rsidRPr="007B6DA7">
        <w:rPr>
          <w:szCs w:val="22"/>
        </w:rPr>
        <w:t xml:space="preserve">použití </w:t>
      </w:r>
      <w:r w:rsidR="00F5113E" w:rsidRPr="007B6DA7">
        <w:rPr>
          <w:szCs w:val="22"/>
          <w:lang w:bidi="as-IN"/>
        </w:rPr>
        <w:t xml:space="preserve">veterinárního léčivého </w:t>
      </w:r>
      <w:r w:rsidRPr="007B6DA7">
        <w:rPr>
          <w:szCs w:val="22"/>
        </w:rPr>
        <w:t xml:space="preserve">přípravku </w:t>
      </w:r>
      <w:r w:rsidR="00601268" w:rsidRPr="007B6DA7">
        <w:rPr>
          <w:szCs w:val="22"/>
        </w:rPr>
        <w:t>mělo</w:t>
      </w:r>
      <w:r w:rsidRPr="007B6DA7">
        <w:rPr>
          <w:szCs w:val="22"/>
        </w:rPr>
        <w:t xml:space="preserve"> být založeno na </w:t>
      </w:r>
      <w:r w:rsidR="00601268" w:rsidRPr="007B6DA7">
        <w:rPr>
          <w:szCs w:val="22"/>
        </w:rPr>
        <w:t>základě</w:t>
      </w:r>
      <w:r w:rsidRPr="007B6DA7">
        <w:rPr>
          <w:szCs w:val="22"/>
        </w:rPr>
        <w:t xml:space="preserve"> místní epidemiologické informace o citlivosti </w:t>
      </w:r>
      <w:proofErr w:type="spellStart"/>
      <w:r w:rsidRPr="007B6DA7">
        <w:rPr>
          <w:i/>
          <w:szCs w:val="22"/>
        </w:rPr>
        <w:t>Fasciola</w:t>
      </w:r>
      <w:proofErr w:type="spellEnd"/>
      <w:r w:rsidRPr="007B6DA7">
        <w:rPr>
          <w:i/>
          <w:szCs w:val="22"/>
        </w:rPr>
        <w:t xml:space="preserve"> </w:t>
      </w:r>
      <w:proofErr w:type="spellStart"/>
      <w:r w:rsidRPr="007B6DA7">
        <w:rPr>
          <w:i/>
          <w:szCs w:val="22"/>
        </w:rPr>
        <w:t>hepatica</w:t>
      </w:r>
      <w:proofErr w:type="spellEnd"/>
      <w:r w:rsidRPr="007B6DA7">
        <w:rPr>
          <w:szCs w:val="22"/>
        </w:rPr>
        <w:t xml:space="preserve"> a doporučení, jak</w:t>
      </w:r>
      <w:r w:rsidR="002E5253" w:rsidRPr="007B6DA7">
        <w:rPr>
          <w:szCs w:val="22"/>
        </w:rPr>
        <w:t>ým způsobem</w:t>
      </w:r>
      <w:r w:rsidRPr="007B6DA7">
        <w:rPr>
          <w:szCs w:val="22"/>
        </w:rPr>
        <w:t xml:space="preserve"> omezit další selekci rezistence k anthelmintikům.</w:t>
      </w:r>
    </w:p>
    <w:p w14:paraId="44B5ECF8" w14:textId="77777777" w:rsidR="001A6C36" w:rsidRPr="007B6DA7" w:rsidRDefault="001A6C36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</w:p>
    <w:p w14:paraId="42AD8EDF" w14:textId="0385DD59" w:rsidR="00E74D3D" w:rsidRPr="007B6DA7" w:rsidRDefault="00E74D3D" w:rsidP="007B6DA7">
      <w:pPr>
        <w:spacing w:line="240" w:lineRule="auto"/>
        <w:rPr>
          <w:color w:val="000000"/>
          <w:szCs w:val="22"/>
          <w:lang w:eastAsia="sv-SE"/>
        </w:rPr>
      </w:pPr>
      <w:r w:rsidRPr="007B6DA7">
        <w:rPr>
          <w:color w:val="000000"/>
          <w:szCs w:val="22"/>
          <w:u w:val="single"/>
          <w:lang w:eastAsia="sv-SE"/>
        </w:rPr>
        <w:t>Zvláštní opatření pro bezpečné použití u cílových druhů zvířat:</w:t>
      </w:r>
    </w:p>
    <w:p w14:paraId="2736256A" w14:textId="77777777" w:rsidR="00E74D3D" w:rsidRPr="007B6DA7" w:rsidRDefault="00E74D3D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</w:p>
    <w:p w14:paraId="1250B0F3" w14:textId="748557A2" w:rsidR="001A6C36" w:rsidRPr="007B6DA7" w:rsidRDefault="00AD2D7A" w:rsidP="00517189">
      <w:pPr>
        <w:widowControl w:val="0"/>
        <w:spacing w:line="240" w:lineRule="auto"/>
        <w:rPr>
          <w:szCs w:val="22"/>
        </w:rPr>
      </w:pPr>
      <w:r w:rsidRPr="007B6DA7">
        <w:rPr>
          <w:szCs w:val="22"/>
        </w:rPr>
        <w:t xml:space="preserve">Použít pouze u motolic citlivých </w:t>
      </w:r>
      <w:r w:rsidR="002E5253" w:rsidRPr="007B6DA7">
        <w:rPr>
          <w:szCs w:val="22"/>
        </w:rPr>
        <w:t>na</w:t>
      </w:r>
      <w:r w:rsidRPr="007B6DA7">
        <w:rPr>
          <w:szCs w:val="22"/>
        </w:rPr>
        <w:t xml:space="preserve"> </w:t>
      </w:r>
      <w:proofErr w:type="spellStart"/>
      <w:r w:rsidRPr="007B6DA7">
        <w:rPr>
          <w:szCs w:val="22"/>
        </w:rPr>
        <w:t>triklabendazol</w:t>
      </w:r>
      <w:proofErr w:type="spellEnd"/>
      <w:r w:rsidRPr="007B6DA7">
        <w:rPr>
          <w:szCs w:val="22"/>
        </w:rPr>
        <w:t xml:space="preserve">. Časté a opakované použití může vést ke vzniku rezistence. </w:t>
      </w:r>
      <w:r w:rsidR="002E5253" w:rsidRPr="007B6DA7">
        <w:rPr>
          <w:szCs w:val="22"/>
        </w:rPr>
        <w:t xml:space="preserve">Při podávání je třeba dbát na to, aby nedošlo k poranění dutiny ústní nebo oblasti hltanu. </w:t>
      </w:r>
      <w:proofErr w:type="spellStart"/>
      <w:r w:rsidR="002E5253" w:rsidRPr="007B6DA7">
        <w:rPr>
          <w:szCs w:val="22"/>
        </w:rPr>
        <w:t>Drenčovací</w:t>
      </w:r>
      <w:proofErr w:type="spellEnd"/>
      <w:r w:rsidR="002E5253" w:rsidRPr="007B6DA7">
        <w:rPr>
          <w:szCs w:val="22"/>
        </w:rPr>
        <w:t xml:space="preserve"> zařízení je třeba před i po použití vyčistit. </w:t>
      </w:r>
      <w:r w:rsidRPr="007B6DA7">
        <w:rPr>
          <w:szCs w:val="22"/>
        </w:rPr>
        <w:t xml:space="preserve">Před použitím protřepat. </w:t>
      </w:r>
      <w:r w:rsidR="002E5253" w:rsidRPr="007B6DA7">
        <w:rPr>
          <w:szCs w:val="22"/>
        </w:rPr>
        <w:t>Používejte veterinární léčivý přípravek neředěný a v originálním balení</w:t>
      </w:r>
      <w:r w:rsidRPr="007B6DA7">
        <w:rPr>
          <w:szCs w:val="22"/>
        </w:rPr>
        <w:t xml:space="preserve">. </w:t>
      </w:r>
    </w:p>
    <w:p w14:paraId="1A120AB8" w14:textId="77777777" w:rsidR="001A6C36" w:rsidRPr="007B6DA7" w:rsidRDefault="001A6C36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</w:p>
    <w:p w14:paraId="590EA71D" w14:textId="77777777" w:rsidR="001A6C36" w:rsidRPr="007B6DA7" w:rsidRDefault="001A6C36" w:rsidP="007B6DA7">
      <w:pPr>
        <w:spacing w:line="240" w:lineRule="auto"/>
        <w:rPr>
          <w:i/>
          <w:iCs/>
          <w:szCs w:val="22"/>
          <w:lang w:eastAsia="sv-SE"/>
        </w:rPr>
      </w:pPr>
      <w:r w:rsidRPr="007B6DA7">
        <w:rPr>
          <w:szCs w:val="22"/>
          <w:u w:val="single"/>
          <w:lang w:eastAsia="sv-SE"/>
        </w:rPr>
        <w:t>Zvláštní opatření pro osobu, která podává veterinární léčivý přípravek zvířatům</w:t>
      </w:r>
      <w:r w:rsidRPr="007B6DA7">
        <w:rPr>
          <w:szCs w:val="22"/>
          <w:lang w:eastAsia="sv-SE"/>
        </w:rPr>
        <w:t>:</w:t>
      </w:r>
    </w:p>
    <w:p w14:paraId="3477434F" w14:textId="346E4F7B" w:rsidR="000951C5" w:rsidRPr="007B6DA7" w:rsidRDefault="001A6C36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  <w:r w:rsidRPr="007B6DA7">
        <w:rPr>
          <w:szCs w:val="22"/>
        </w:rPr>
        <w:t xml:space="preserve">Při </w:t>
      </w:r>
      <w:r w:rsidR="006649C7" w:rsidRPr="007B6DA7">
        <w:rPr>
          <w:szCs w:val="22"/>
        </w:rPr>
        <w:t xml:space="preserve">podávání </w:t>
      </w:r>
      <w:r w:rsidR="00D70D1B" w:rsidRPr="007B6DA7">
        <w:rPr>
          <w:szCs w:val="22"/>
          <w:lang w:bidi="as-IN"/>
        </w:rPr>
        <w:t xml:space="preserve">veterinárního léčivého </w:t>
      </w:r>
      <w:r w:rsidR="0013425A" w:rsidRPr="007B6DA7">
        <w:rPr>
          <w:szCs w:val="22"/>
          <w:lang w:bidi="as-IN"/>
        </w:rPr>
        <w:t xml:space="preserve">přípravku </w:t>
      </w:r>
      <w:r w:rsidRPr="007B6DA7">
        <w:rPr>
          <w:szCs w:val="22"/>
        </w:rPr>
        <w:t>nej</w:t>
      </w:r>
      <w:r w:rsidR="006649C7" w:rsidRPr="007B6DA7">
        <w:rPr>
          <w:szCs w:val="22"/>
        </w:rPr>
        <w:t>ezte</w:t>
      </w:r>
      <w:r w:rsidRPr="007B6DA7">
        <w:rPr>
          <w:szCs w:val="22"/>
        </w:rPr>
        <w:t>, nep</w:t>
      </w:r>
      <w:r w:rsidR="006649C7" w:rsidRPr="007B6DA7">
        <w:rPr>
          <w:szCs w:val="22"/>
        </w:rPr>
        <w:t>ij</w:t>
      </w:r>
      <w:r w:rsidRPr="007B6DA7">
        <w:rPr>
          <w:szCs w:val="22"/>
        </w:rPr>
        <w:t>t</w:t>
      </w:r>
      <w:r w:rsidR="006649C7" w:rsidRPr="007B6DA7">
        <w:rPr>
          <w:szCs w:val="22"/>
        </w:rPr>
        <w:t>e</w:t>
      </w:r>
      <w:r w:rsidRPr="007B6DA7">
        <w:rPr>
          <w:szCs w:val="22"/>
        </w:rPr>
        <w:t xml:space="preserve"> a nekuřt</w:t>
      </w:r>
      <w:r w:rsidR="006649C7" w:rsidRPr="007B6DA7">
        <w:rPr>
          <w:szCs w:val="22"/>
        </w:rPr>
        <w:t>e</w:t>
      </w:r>
      <w:r w:rsidR="0013425A" w:rsidRPr="007B6DA7">
        <w:rPr>
          <w:szCs w:val="22"/>
        </w:rPr>
        <w:t>.</w:t>
      </w:r>
    </w:p>
    <w:p w14:paraId="25FB4470" w14:textId="584A5426" w:rsidR="001A6C36" w:rsidRPr="007B6DA7" w:rsidRDefault="0013425A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  <w:r w:rsidRPr="007B6DA7">
        <w:rPr>
          <w:szCs w:val="22"/>
        </w:rPr>
        <w:t>Při nakládání s veterinárním léčivým přípravkem by se měly používat osobní ochranné prostředky skládající se z</w:t>
      </w:r>
      <w:r w:rsidR="001A6C36" w:rsidRPr="007B6DA7">
        <w:rPr>
          <w:szCs w:val="22"/>
        </w:rPr>
        <w:t xml:space="preserve"> ochrann</w:t>
      </w:r>
      <w:r w:rsidRPr="007B6DA7">
        <w:rPr>
          <w:szCs w:val="22"/>
        </w:rPr>
        <w:t>ých</w:t>
      </w:r>
      <w:r w:rsidR="001A6C36" w:rsidRPr="007B6DA7">
        <w:rPr>
          <w:szCs w:val="22"/>
        </w:rPr>
        <w:t xml:space="preserve"> rukavic. </w:t>
      </w:r>
    </w:p>
    <w:p w14:paraId="1F7BA201" w14:textId="05A50628" w:rsidR="00E14D3C" w:rsidRPr="007B6DA7" w:rsidRDefault="00E14D3C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  <w:r w:rsidRPr="007B6DA7">
        <w:rPr>
          <w:szCs w:val="22"/>
        </w:rPr>
        <w:t>P</w:t>
      </w:r>
      <w:r w:rsidR="00601268" w:rsidRPr="007B6DA7">
        <w:rPr>
          <w:szCs w:val="22"/>
        </w:rPr>
        <w:t>řípad</w:t>
      </w:r>
      <w:r w:rsidRPr="007B6DA7">
        <w:rPr>
          <w:szCs w:val="22"/>
        </w:rPr>
        <w:t>né</w:t>
      </w:r>
      <w:r w:rsidR="001A6C36" w:rsidRPr="007B6DA7">
        <w:rPr>
          <w:szCs w:val="22"/>
        </w:rPr>
        <w:t xml:space="preserve"> </w:t>
      </w:r>
      <w:r w:rsidR="00601268" w:rsidRPr="007B6DA7">
        <w:rPr>
          <w:szCs w:val="22"/>
        </w:rPr>
        <w:t>potřísnění</w:t>
      </w:r>
      <w:r w:rsidR="001A6C36" w:rsidRPr="007B6DA7">
        <w:rPr>
          <w:szCs w:val="22"/>
        </w:rPr>
        <w:t xml:space="preserve"> kůže nebo očí</w:t>
      </w:r>
      <w:r w:rsidRPr="007B6DA7">
        <w:rPr>
          <w:szCs w:val="22"/>
        </w:rPr>
        <w:t xml:space="preserve"> ihned opláchněte</w:t>
      </w:r>
      <w:r w:rsidR="001A6C36" w:rsidRPr="007B6DA7">
        <w:rPr>
          <w:szCs w:val="22"/>
        </w:rPr>
        <w:t>.</w:t>
      </w:r>
      <w:r w:rsidRPr="007B6DA7">
        <w:rPr>
          <w:szCs w:val="22"/>
        </w:rPr>
        <w:t xml:space="preserve"> K</w:t>
      </w:r>
      <w:r w:rsidR="001A6C36" w:rsidRPr="007B6DA7">
        <w:rPr>
          <w:szCs w:val="22"/>
        </w:rPr>
        <w:t xml:space="preserve">ontaminovaný </w:t>
      </w:r>
      <w:r w:rsidR="00601268" w:rsidRPr="007B6DA7">
        <w:rPr>
          <w:szCs w:val="22"/>
        </w:rPr>
        <w:t>oděv</w:t>
      </w:r>
      <w:r w:rsidRPr="007B6DA7">
        <w:rPr>
          <w:szCs w:val="22"/>
        </w:rPr>
        <w:t xml:space="preserve"> ihned odstraňte</w:t>
      </w:r>
      <w:r w:rsidR="001A6C36" w:rsidRPr="007B6DA7">
        <w:rPr>
          <w:szCs w:val="22"/>
        </w:rPr>
        <w:t>.</w:t>
      </w:r>
    </w:p>
    <w:p w14:paraId="77F07221" w14:textId="44EF0807" w:rsidR="001A6C36" w:rsidRPr="007B6DA7" w:rsidRDefault="001A6C36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  <w:r w:rsidRPr="007B6DA7">
        <w:rPr>
          <w:szCs w:val="22"/>
        </w:rPr>
        <w:t xml:space="preserve">Po použití přípravku a před jídlem si umyjte ruce a </w:t>
      </w:r>
      <w:r w:rsidR="00E14D3C" w:rsidRPr="007B6DA7">
        <w:rPr>
          <w:szCs w:val="22"/>
        </w:rPr>
        <w:t>odkrytou</w:t>
      </w:r>
      <w:r w:rsidRPr="007B6DA7">
        <w:rPr>
          <w:szCs w:val="22"/>
        </w:rPr>
        <w:t xml:space="preserve"> kůži. </w:t>
      </w:r>
    </w:p>
    <w:p w14:paraId="329EE3FB" w14:textId="5CBDBD75" w:rsidR="001A6C36" w:rsidRPr="007B6DA7" w:rsidRDefault="001A6C36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  <w:r w:rsidRPr="007B6DA7">
        <w:rPr>
          <w:szCs w:val="22"/>
        </w:rPr>
        <w:t xml:space="preserve">Lidé se známou </w:t>
      </w:r>
      <w:r w:rsidR="00601268" w:rsidRPr="007B6DA7">
        <w:rPr>
          <w:szCs w:val="22"/>
        </w:rPr>
        <w:t>přecitlivělostí</w:t>
      </w:r>
      <w:r w:rsidRPr="007B6DA7">
        <w:rPr>
          <w:szCs w:val="22"/>
        </w:rPr>
        <w:t xml:space="preserve"> a kontak</w:t>
      </w:r>
      <w:r w:rsidR="00601268" w:rsidRPr="007B6DA7">
        <w:rPr>
          <w:szCs w:val="22"/>
        </w:rPr>
        <w:t>t</w:t>
      </w:r>
      <w:r w:rsidRPr="007B6DA7">
        <w:rPr>
          <w:szCs w:val="22"/>
        </w:rPr>
        <w:t xml:space="preserve">ní alergií by se </w:t>
      </w:r>
      <w:r w:rsidR="00601268" w:rsidRPr="007B6DA7">
        <w:rPr>
          <w:szCs w:val="22"/>
        </w:rPr>
        <w:t>měli</w:t>
      </w:r>
      <w:r w:rsidRPr="007B6DA7">
        <w:rPr>
          <w:szCs w:val="22"/>
        </w:rPr>
        <w:t xml:space="preserve"> vyhnout přímé</w:t>
      </w:r>
      <w:r w:rsidR="00601268" w:rsidRPr="007B6DA7">
        <w:rPr>
          <w:szCs w:val="22"/>
        </w:rPr>
        <w:t>m</w:t>
      </w:r>
      <w:r w:rsidRPr="007B6DA7">
        <w:rPr>
          <w:szCs w:val="22"/>
        </w:rPr>
        <w:t>u kontaktu s kůží a</w:t>
      </w:r>
      <w:r w:rsidR="00E14D3C" w:rsidRPr="007B6DA7">
        <w:rPr>
          <w:szCs w:val="22"/>
        </w:rPr>
        <w:t> </w:t>
      </w:r>
      <w:r w:rsidRPr="007B6DA7">
        <w:rPr>
          <w:szCs w:val="22"/>
        </w:rPr>
        <w:t>inhalaci přípravku.</w:t>
      </w:r>
    </w:p>
    <w:p w14:paraId="149CD7B2" w14:textId="77777777" w:rsidR="001A6C36" w:rsidRPr="007B6DA7" w:rsidRDefault="001A6C36" w:rsidP="007B6DA7">
      <w:pPr>
        <w:spacing w:line="240" w:lineRule="auto"/>
        <w:rPr>
          <w:b/>
          <w:szCs w:val="22"/>
        </w:rPr>
      </w:pPr>
    </w:p>
    <w:p w14:paraId="17437855" w14:textId="080A7F30" w:rsidR="00E74D3D" w:rsidRPr="007B6DA7" w:rsidRDefault="00E74D3D" w:rsidP="007B6DA7">
      <w:pPr>
        <w:spacing w:line="240" w:lineRule="auto"/>
        <w:rPr>
          <w:i/>
          <w:iCs/>
          <w:szCs w:val="22"/>
          <w:lang w:eastAsia="sv-SE"/>
        </w:rPr>
      </w:pPr>
      <w:r w:rsidRPr="007B6DA7">
        <w:rPr>
          <w:szCs w:val="22"/>
          <w:u w:val="single"/>
          <w:lang w:eastAsia="sv-SE"/>
        </w:rPr>
        <w:t>Zvláštní opatření pro ochranu životního prostředí</w:t>
      </w:r>
      <w:r w:rsidRPr="007B6DA7">
        <w:rPr>
          <w:szCs w:val="22"/>
          <w:lang w:eastAsia="sv-SE"/>
        </w:rPr>
        <w:t>:</w:t>
      </w:r>
    </w:p>
    <w:p w14:paraId="37489A2B" w14:textId="0D706059" w:rsidR="001A6C36" w:rsidRPr="007B6DA7" w:rsidRDefault="00194638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  <w:r w:rsidRPr="007B6DA7">
        <w:rPr>
          <w:szCs w:val="22"/>
        </w:rPr>
        <w:t>Veterinární léčivý přípravek</w:t>
      </w:r>
      <w:r w:rsidR="001A6C36" w:rsidRPr="007B6DA7">
        <w:rPr>
          <w:szCs w:val="22"/>
        </w:rPr>
        <w:t xml:space="preserve"> může mít </w:t>
      </w:r>
      <w:r w:rsidR="007B6DA7">
        <w:rPr>
          <w:szCs w:val="22"/>
        </w:rPr>
        <w:t>škodlivé</w:t>
      </w:r>
      <w:r w:rsidR="001A6C36" w:rsidRPr="007B6DA7">
        <w:rPr>
          <w:szCs w:val="22"/>
        </w:rPr>
        <w:t xml:space="preserve"> účinky na ryby a vodní bezobratlé živočichy. Skot </w:t>
      </w:r>
      <w:r w:rsidR="007B6DA7">
        <w:rPr>
          <w:szCs w:val="22"/>
        </w:rPr>
        <w:t>nesmí mít</w:t>
      </w:r>
      <w:r w:rsidR="001A6C36" w:rsidRPr="007B6DA7">
        <w:rPr>
          <w:szCs w:val="22"/>
        </w:rPr>
        <w:t xml:space="preserve"> přístup k povrchovým vodám, jako jsou potoky, rybníky nebo vodní kanály po dobu 7 dnů </w:t>
      </w:r>
      <w:r w:rsidR="007B6DA7">
        <w:rPr>
          <w:szCs w:val="22"/>
        </w:rPr>
        <w:t>od</w:t>
      </w:r>
      <w:r w:rsidR="001A6C36" w:rsidRPr="007B6DA7">
        <w:rPr>
          <w:szCs w:val="22"/>
        </w:rPr>
        <w:t xml:space="preserve"> ošetření</w:t>
      </w:r>
      <w:r w:rsidR="007B6DA7">
        <w:rPr>
          <w:szCs w:val="22"/>
        </w:rPr>
        <w:t xml:space="preserve"> tímto</w:t>
      </w:r>
      <w:r w:rsidR="001A6C36" w:rsidRPr="007B6DA7">
        <w:rPr>
          <w:szCs w:val="22"/>
        </w:rPr>
        <w:t xml:space="preserve"> </w:t>
      </w:r>
      <w:r w:rsidR="00CB6DEE" w:rsidRPr="007B6DA7">
        <w:rPr>
          <w:szCs w:val="22"/>
        </w:rPr>
        <w:t>veterinárním léčivým přípravkem</w:t>
      </w:r>
      <w:r w:rsidR="001A6C36" w:rsidRPr="007B6DA7">
        <w:rPr>
          <w:szCs w:val="22"/>
        </w:rPr>
        <w:t xml:space="preserve">. Při rozmetání </w:t>
      </w:r>
      <w:r w:rsidR="007B6DA7">
        <w:rPr>
          <w:szCs w:val="22"/>
        </w:rPr>
        <w:t>hnoje</w:t>
      </w:r>
      <w:r w:rsidR="001A6C36" w:rsidRPr="007B6DA7">
        <w:rPr>
          <w:szCs w:val="22"/>
        </w:rPr>
        <w:t xml:space="preserve"> od léčených zvířat na orn</w:t>
      </w:r>
      <w:r w:rsidR="007B6DA7">
        <w:rPr>
          <w:szCs w:val="22"/>
        </w:rPr>
        <w:t xml:space="preserve">ou půdu </w:t>
      </w:r>
      <w:r w:rsidR="001A6C36" w:rsidRPr="007B6DA7">
        <w:rPr>
          <w:szCs w:val="22"/>
        </w:rPr>
        <w:t>musí být dodržena bezpečná vzdálenost 10 m od přilehlých povrchových vod.</w:t>
      </w:r>
    </w:p>
    <w:p w14:paraId="3C82C1C4" w14:textId="528654D3" w:rsidR="00AE4A32" w:rsidRPr="007B6DA7" w:rsidRDefault="00AE4A32" w:rsidP="007B6DA7">
      <w:pPr>
        <w:spacing w:line="240" w:lineRule="auto"/>
        <w:rPr>
          <w:color w:val="000000"/>
          <w:szCs w:val="22"/>
          <w:lang w:eastAsia="sv-SE"/>
        </w:rPr>
      </w:pPr>
    </w:p>
    <w:p w14:paraId="7F504182" w14:textId="2340B2CB" w:rsidR="00AE4A32" w:rsidRPr="007B6DA7" w:rsidRDefault="00AE4A32" w:rsidP="007B6DA7">
      <w:pPr>
        <w:spacing w:line="240" w:lineRule="auto"/>
        <w:rPr>
          <w:color w:val="000000"/>
          <w:szCs w:val="22"/>
          <w:lang w:eastAsia="sv-SE"/>
        </w:rPr>
      </w:pPr>
      <w:r w:rsidRPr="007B6DA7">
        <w:rPr>
          <w:color w:val="000000"/>
          <w:szCs w:val="22"/>
          <w:u w:val="single"/>
          <w:lang w:eastAsia="sv-SE"/>
        </w:rPr>
        <w:t>Březost:</w:t>
      </w:r>
    </w:p>
    <w:p w14:paraId="44EE191A" w14:textId="2B2CF87F" w:rsidR="00AE4A32" w:rsidRPr="007B6DA7" w:rsidRDefault="001C4927" w:rsidP="007B6DA7">
      <w:pPr>
        <w:widowControl w:val="0"/>
        <w:autoSpaceDE w:val="0"/>
        <w:autoSpaceDN w:val="0"/>
        <w:adjustRightInd w:val="0"/>
        <w:spacing w:line="240" w:lineRule="auto"/>
        <w:rPr>
          <w:szCs w:val="22"/>
        </w:rPr>
      </w:pPr>
      <w:r w:rsidRPr="007B6DA7">
        <w:rPr>
          <w:szCs w:val="22"/>
        </w:rPr>
        <w:t>Lze použít během březosti</w:t>
      </w:r>
      <w:r w:rsidR="00E74D3D" w:rsidRPr="007B6DA7">
        <w:rPr>
          <w:szCs w:val="22"/>
        </w:rPr>
        <w:t xml:space="preserve">. </w:t>
      </w:r>
    </w:p>
    <w:p w14:paraId="1B988D4D" w14:textId="77777777" w:rsidR="00AE4A32" w:rsidRPr="007B6DA7" w:rsidRDefault="00AE4A32" w:rsidP="007B6DA7">
      <w:pPr>
        <w:spacing w:line="240" w:lineRule="auto"/>
        <w:rPr>
          <w:color w:val="000000"/>
          <w:szCs w:val="22"/>
          <w:lang w:eastAsia="sv-SE"/>
        </w:rPr>
      </w:pPr>
    </w:p>
    <w:p w14:paraId="46718FD9" w14:textId="152BDD9E" w:rsidR="00AE4A32" w:rsidRPr="007B6DA7" w:rsidRDefault="00AE4A32" w:rsidP="007B6DA7">
      <w:pPr>
        <w:spacing w:line="240" w:lineRule="auto"/>
        <w:rPr>
          <w:color w:val="000000"/>
          <w:szCs w:val="22"/>
          <w:lang w:eastAsia="sv-SE"/>
        </w:rPr>
      </w:pPr>
      <w:r w:rsidRPr="007B6DA7">
        <w:rPr>
          <w:color w:val="000000"/>
          <w:szCs w:val="22"/>
          <w:u w:val="single"/>
          <w:lang w:eastAsia="sv-SE"/>
        </w:rPr>
        <w:t>Předávkování</w:t>
      </w:r>
      <w:r w:rsidR="00E74D3D" w:rsidRPr="007B6DA7">
        <w:rPr>
          <w:color w:val="000000"/>
          <w:szCs w:val="22"/>
          <w:lang w:eastAsia="sv-SE"/>
        </w:rPr>
        <w:t>:</w:t>
      </w:r>
    </w:p>
    <w:p w14:paraId="5300BF7C" w14:textId="01A43341" w:rsidR="00E74D3D" w:rsidRDefault="002E5253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  <w:r w:rsidRPr="007B6DA7">
        <w:rPr>
          <w:szCs w:val="22"/>
        </w:rPr>
        <w:t xml:space="preserve">Podání veterinárního léčivého přípravku v jednorázové dávce trojnásobku doporučené dávky je cílovými druhy dobře tolerováno. Jednorázová dávka </w:t>
      </w:r>
      <w:r w:rsidR="00E74D3D" w:rsidRPr="007B6DA7">
        <w:rPr>
          <w:szCs w:val="22"/>
        </w:rPr>
        <w:t xml:space="preserve">150-200 mg </w:t>
      </w:r>
      <w:proofErr w:type="spellStart"/>
      <w:r w:rsidR="00E74D3D" w:rsidRPr="007B6DA7">
        <w:rPr>
          <w:szCs w:val="22"/>
        </w:rPr>
        <w:t>tri</w:t>
      </w:r>
      <w:r w:rsidR="00BB479C" w:rsidRPr="007B6DA7">
        <w:rPr>
          <w:szCs w:val="22"/>
        </w:rPr>
        <w:t>k</w:t>
      </w:r>
      <w:r w:rsidR="00E74D3D" w:rsidRPr="007B6DA7">
        <w:rPr>
          <w:szCs w:val="22"/>
        </w:rPr>
        <w:t>labendazolu</w:t>
      </w:r>
      <w:proofErr w:type="spellEnd"/>
      <w:r w:rsidR="00E74D3D" w:rsidRPr="007B6DA7">
        <w:rPr>
          <w:szCs w:val="22"/>
        </w:rPr>
        <w:t>/kg ž.hm. může vést k</w:t>
      </w:r>
      <w:r w:rsidR="00BB479C" w:rsidRPr="007B6DA7">
        <w:rPr>
          <w:szCs w:val="22"/>
        </w:rPr>
        <w:t> nejisté chůzi</w:t>
      </w:r>
      <w:r w:rsidR="00E74D3D" w:rsidRPr="007B6DA7">
        <w:rPr>
          <w:szCs w:val="22"/>
        </w:rPr>
        <w:t xml:space="preserve">, </w:t>
      </w:r>
      <w:r w:rsidR="00BB479C" w:rsidRPr="007B6DA7">
        <w:rPr>
          <w:szCs w:val="22"/>
        </w:rPr>
        <w:t xml:space="preserve">apatii </w:t>
      </w:r>
      <w:r w:rsidR="00E74D3D" w:rsidRPr="007B6DA7">
        <w:rPr>
          <w:szCs w:val="22"/>
        </w:rPr>
        <w:t xml:space="preserve">a snížení apetitu. Tyto vedlejší účinky bývají </w:t>
      </w:r>
      <w:r w:rsidR="00BB479C" w:rsidRPr="007B6DA7">
        <w:rPr>
          <w:szCs w:val="22"/>
        </w:rPr>
        <w:t>mírné</w:t>
      </w:r>
      <w:r w:rsidR="00E74D3D" w:rsidRPr="007B6DA7">
        <w:rPr>
          <w:szCs w:val="22"/>
        </w:rPr>
        <w:t xml:space="preserve"> a obvykle vymizí </w:t>
      </w:r>
      <w:r w:rsidR="00D70E6A" w:rsidRPr="007B6DA7">
        <w:rPr>
          <w:szCs w:val="22"/>
        </w:rPr>
        <w:t>během</w:t>
      </w:r>
      <w:r w:rsidR="00E74D3D" w:rsidRPr="007B6DA7">
        <w:rPr>
          <w:szCs w:val="22"/>
        </w:rPr>
        <w:t xml:space="preserve"> 1–5 dnů. Není známo </w:t>
      </w:r>
      <w:proofErr w:type="spellStart"/>
      <w:r w:rsidR="00E74D3D" w:rsidRPr="007B6DA7">
        <w:rPr>
          <w:szCs w:val="22"/>
        </w:rPr>
        <w:t>antidotum</w:t>
      </w:r>
      <w:proofErr w:type="spellEnd"/>
      <w:r w:rsidR="00E74D3D" w:rsidRPr="007B6DA7">
        <w:rPr>
          <w:szCs w:val="22"/>
        </w:rPr>
        <w:t>.</w:t>
      </w:r>
    </w:p>
    <w:p w14:paraId="0A9848DC" w14:textId="77777777" w:rsidR="007B6DA7" w:rsidRPr="007B6DA7" w:rsidRDefault="007B6DA7" w:rsidP="007B6DA7">
      <w:pPr>
        <w:widowControl w:val="0"/>
        <w:tabs>
          <w:tab w:val="left" w:pos="3240"/>
        </w:tabs>
        <w:spacing w:line="240" w:lineRule="auto"/>
        <w:rPr>
          <w:szCs w:val="22"/>
        </w:rPr>
      </w:pPr>
    </w:p>
    <w:p w14:paraId="675E7DD6" w14:textId="77777777" w:rsidR="00AE4A32" w:rsidRPr="007B6DA7" w:rsidRDefault="00AE4A32" w:rsidP="007B6DA7">
      <w:pPr>
        <w:spacing w:line="240" w:lineRule="auto"/>
        <w:rPr>
          <w:color w:val="000000"/>
          <w:szCs w:val="22"/>
          <w:lang w:eastAsia="sv-SE"/>
        </w:rPr>
      </w:pPr>
    </w:p>
    <w:p w14:paraId="2F0E5EC6" w14:textId="77777777" w:rsidR="00AE4A32" w:rsidRPr="007B6DA7" w:rsidRDefault="00AE4A32" w:rsidP="007B6DA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lastRenderedPageBreak/>
        <w:t>8.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color w:val="000000"/>
          <w:szCs w:val="22"/>
          <w:lang w:eastAsia="sv-SE"/>
        </w:rPr>
        <w:t>Nežádoucí účinky</w:t>
      </w:r>
    </w:p>
    <w:p w14:paraId="55569836" w14:textId="77777777" w:rsidR="00AE4A32" w:rsidRPr="007B6DA7" w:rsidRDefault="00AE4A32" w:rsidP="007B6DA7">
      <w:pPr>
        <w:keepNext/>
        <w:spacing w:line="240" w:lineRule="auto"/>
        <w:rPr>
          <w:color w:val="000000"/>
          <w:szCs w:val="22"/>
          <w:lang w:eastAsia="sv-SE"/>
        </w:rPr>
      </w:pPr>
    </w:p>
    <w:p w14:paraId="761A37FD" w14:textId="77777777" w:rsidR="00AE4A32" w:rsidRPr="007B6DA7" w:rsidRDefault="00AE4A32" w:rsidP="007B6DA7">
      <w:pPr>
        <w:keepNext/>
        <w:spacing w:line="240" w:lineRule="auto"/>
        <w:rPr>
          <w:b/>
          <w:iCs/>
          <w:szCs w:val="22"/>
          <w:lang w:eastAsia="sv-SE"/>
        </w:rPr>
      </w:pPr>
      <w:r w:rsidRPr="007B6DA7">
        <w:rPr>
          <w:b/>
          <w:iCs/>
          <w:szCs w:val="22"/>
          <w:lang w:eastAsia="sv-SE"/>
        </w:rPr>
        <w:t>Nežádoucí účinky</w:t>
      </w:r>
    </w:p>
    <w:p w14:paraId="66E2E616" w14:textId="77777777" w:rsidR="00AE4A32" w:rsidRPr="007B6DA7" w:rsidRDefault="00AE4A32" w:rsidP="007B6DA7">
      <w:pPr>
        <w:keepNext/>
        <w:spacing w:line="240" w:lineRule="auto"/>
        <w:rPr>
          <w:iCs/>
          <w:szCs w:val="22"/>
          <w:lang w:eastAsia="sv-SE"/>
        </w:rPr>
      </w:pPr>
    </w:p>
    <w:p w14:paraId="16F1A75C" w14:textId="77777777" w:rsidR="00E74D3D" w:rsidRPr="007B6DA7" w:rsidRDefault="00E74D3D" w:rsidP="007B6DA7">
      <w:pPr>
        <w:keepNext/>
        <w:spacing w:line="240" w:lineRule="auto"/>
        <w:rPr>
          <w:szCs w:val="22"/>
        </w:rPr>
      </w:pPr>
      <w:r w:rsidRPr="007B6DA7">
        <w:rPr>
          <w:szCs w:val="22"/>
        </w:rPr>
        <w:t>Skot:</w:t>
      </w:r>
    </w:p>
    <w:p w14:paraId="4FAE41F9" w14:textId="77777777" w:rsidR="00E74D3D" w:rsidRPr="007B6DA7" w:rsidRDefault="00E74D3D" w:rsidP="007B6DA7">
      <w:pPr>
        <w:keepNext/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E74D3D" w:rsidRPr="007B6DA7" w14:paraId="1A0EB9BC" w14:textId="77777777" w:rsidTr="007A2F2A">
        <w:tc>
          <w:tcPr>
            <w:tcW w:w="1957" w:type="pct"/>
          </w:tcPr>
          <w:p w14:paraId="6B25C738" w14:textId="134F02A8" w:rsidR="00E74D3D" w:rsidRPr="007B6DA7" w:rsidRDefault="004F58B0" w:rsidP="007B6DA7">
            <w:pPr>
              <w:spacing w:line="240" w:lineRule="auto"/>
              <w:rPr>
                <w:szCs w:val="22"/>
              </w:rPr>
            </w:pPr>
            <w:r w:rsidRPr="007B6DA7">
              <w:rPr>
                <w:szCs w:val="22"/>
              </w:rPr>
              <w:t>Neznámá četnost</w:t>
            </w:r>
            <w:r w:rsidR="00F1614A" w:rsidRPr="007B6DA7">
              <w:rPr>
                <w:szCs w:val="22"/>
              </w:rPr>
              <w:br/>
              <w:t>(z dostupných údajů nelze určit)</w:t>
            </w:r>
          </w:p>
        </w:tc>
        <w:tc>
          <w:tcPr>
            <w:tcW w:w="3043" w:type="pct"/>
            <w:hideMark/>
          </w:tcPr>
          <w:p w14:paraId="2358A06A" w14:textId="63D748C2" w:rsidR="00E74D3D" w:rsidRPr="007B6DA7" w:rsidRDefault="00375608" w:rsidP="007B6DA7">
            <w:pPr>
              <w:spacing w:line="240" w:lineRule="auto"/>
              <w:rPr>
                <w:iCs/>
                <w:szCs w:val="22"/>
              </w:rPr>
            </w:pPr>
            <w:r w:rsidRPr="007B6DA7">
              <w:rPr>
                <w:szCs w:val="22"/>
              </w:rPr>
              <w:t>Zánět kůže</w:t>
            </w:r>
            <w:r w:rsidRPr="007B6DA7">
              <w:rPr>
                <w:iCs/>
                <w:szCs w:val="22"/>
                <w:vertAlign w:val="superscript"/>
              </w:rPr>
              <w:t>1</w:t>
            </w:r>
          </w:p>
        </w:tc>
      </w:tr>
    </w:tbl>
    <w:p w14:paraId="0A404FA3" w14:textId="4A4074C0" w:rsidR="004F58B0" w:rsidRPr="007B6DA7" w:rsidRDefault="00375608" w:rsidP="007B6DA7">
      <w:pPr>
        <w:pStyle w:val="Zkladntext"/>
        <w:ind w:right="457"/>
        <w:rPr>
          <w:szCs w:val="22"/>
        </w:rPr>
      </w:pPr>
      <w:r w:rsidRPr="007B6DA7">
        <w:rPr>
          <w:szCs w:val="22"/>
          <w:vertAlign w:val="superscript"/>
        </w:rPr>
        <w:t>1</w:t>
      </w:r>
      <w:r w:rsidRPr="007B6DA7">
        <w:rPr>
          <w:szCs w:val="22"/>
        </w:rPr>
        <w:t xml:space="preserve"> </w:t>
      </w:r>
      <w:r w:rsidR="004F58B0" w:rsidRPr="007B6DA7">
        <w:rPr>
          <w:szCs w:val="22"/>
        </w:rPr>
        <w:t>Zánět nepigmentované kůže, včetně vemene a struků, po léčbě u skotu vystaveného intenzivnímu slunečnímu záření.</w:t>
      </w:r>
      <w:r w:rsidR="004F58B0" w:rsidRPr="007B6DA7" w:rsidDel="00A77357">
        <w:rPr>
          <w:szCs w:val="22"/>
        </w:rPr>
        <w:t xml:space="preserve"> </w:t>
      </w:r>
    </w:p>
    <w:p w14:paraId="41F80FC1" w14:textId="77777777" w:rsidR="00E74D3D" w:rsidRPr="007B6DA7" w:rsidRDefault="00E74D3D" w:rsidP="007B6DA7">
      <w:pPr>
        <w:pStyle w:val="Zkladntext"/>
        <w:ind w:right="457"/>
        <w:rPr>
          <w:szCs w:val="22"/>
        </w:rPr>
      </w:pPr>
    </w:p>
    <w:p w14:paraId="07E2F0EF" w14:textId="15BC424A" w:rsidR="004F58B0" w:rsidRPr="007B6DA7" w:rsidRDefault="00AE4A32" w:rsidP="007B6DA7">
      <w:pPr>
        <w:spacing w:line="240" w:lineRule="auto"/>
        <w:jc w:val="both"/>
        <w:rPr>
          <w:szCs w:val="22"/>
        </w:rPr>
      </w:pPr>
      <w:r w:rsidRPr="007B6DA7">
        <w:rPr>
          <w:szCs w:val="22"/>
        </w:rPr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 rozhodnutí o </w:t>
      </w:r>
      <w:proofErr w:type="gramStart"/>
      <w:r w:rsidRPr="007B6DA7">
        <w:rPr>
          <w:szCs w:val="22"/>
        </w:rPr>
        <w:t xml:space="preserve">registraci </w:t>
      </w:r>
      <w:r w:rsidR="004F58B0" w:rsidRPr="007B6DA7">
        <w:rPr>
          <w:szCs w:val="22"/>
        </w:rPr>
        <w:t xml:space="preserve"> </w:t>
      </w:r>
      <w:r w:rsidRPr="007B6DA7">
        <w:rPr>
          <w:szCs w:val="22"/>
        </w:rPr>
        <w:t>nebo</w:t>
      </w:r>
      <w:proofErr w:type="gramEnd"/>
      <w:r w:rsidRPr="007B6DA7">
        <w:rPr>
          <w:szCs w:val="22"/>
        </w:rPr>
        <w:t xml:space="preserve"> </w:t>
      </w:r>
      <w:r w:rsidR="004F58B0" w:rsidRPr="007B6DA7">
        <w:rPr>
          <w:szCs w:val="22"/>
        </w:rPr>
        <w:t xml:space="preserve">jeho </w:t>
      </w:r>
      <w:r w:rsidRPr="007B6DA7">
        <w:rPr>
          <w:szCs w:val="22"/>
        </w:rPr>
        <w:t>místnímu zástupci s využitím kontaktních údajů uvedených na konci této příbalové informace nebo prostřednictvím národního systému hlášení nežádoucích účinků:</w:t>
      </w:r>
    </w:p>
    <w:p w14:paraId="6CAE889D" w14:textId="77777777" w:rsidR="004F58B0" w:rsidRPr="007B6DA7" w:rsidRDefault="004F58B0" w:rsidP="007B6DA7">
      <w:pPr>
        <w:spacing w:line="240" w:lineRule="auto"/>
        <w:jc w:val="both"/>
        <w:rPr>
          <w:szCs w:val="22"/>
        </w:rPr>
      </w:pPr>
    </w:p>
    <w:p w14:paraId="2841BE6B" w14:textId="77777777" w:rsidR="004F58B0" w:rsidRPr="007B6DA7" w:rsidRDefault="004F58B0" w:rsidP="007B6DA7">
      <w:pPr>
        <w:spacing w:line="240" w:lineRule="auto"/>
        <w:jc w:val="both"/>
        <w:rPr>
          <w:szCs w:val="22"/>
        </w:rPr>
      </w:pPr>
      <w:r w:rsidRPr="007B6DA7">
        <w:rPr>
          <w:szCs w:val="22"/>
        </w:rPr>
        <w:t xml:space="preserve">Ústav pro státní kontrolu veterinárních biopreparátů a léčiv </w:t>
      </w:r>
    </w:p>
    <w:p w14:paraId="7D32CE2F" w14:textId="77777777" w:rsidR="004F58B0" w:rsidRPr="007B6DA7" w:rsidRDefault="004F58B0" w:rsidP="007B6DA7">
      <w:pPr>
        <w:spacing w:line="240" w:lineRule="auto"/>
        <w:jc w:val="both"/>
        <w:rPr>
          <w:szCs w:val="22"/>
        </w:rPr>
      </w:pPr>
      <w:r w:rsidRPr="007B6DA7">
        <w:rPr>
          <w:szCs w:val="22"/>
        </w:rPr>
        <w:t>Hudcova 232/</w:t>
      </w:r>
      <w:proofErr w:type="gramStart"/>
      <w:r w:rsidRPr="007B6DA7">
        <w:rPr>
          <w:szCs w:val="22"/>
        </w:rPr>
        <w:t>56a</w:t>
      </w:r>
      <w:proofErr w:type="gramEnd"/>
      <w:r w:rsidRPr="007B6DA7">
        <w:rPr>
          <w:szCs w:val="22"/>
        </w:rPr>
        <w:t xml:space="preserve"> 621 00 Brno </w:t>
      </w:r>
    </w:p>
    <w:p w14:paraId="211CCD93" w14:textId="77777777" w:rsidR="004F58B0" w:rsidRPr="007B6DA7" w:rsidRDefault="004F58B0" w:rsidP="007B6DA7">
      <w:pPr>
        <w:spacing w:line="240" w:lineRule="auto"/>
        <w:jc w:val="both"/>
        <w:rPr>
          <w:szCs w:val="22"/>
        </w:rPr>
      </w:pPr>
      <w:r w:rsidRPr="007B6DA7">
        <w:rPr>
          <w:szCs w:val="22"/>
        </w:rPr>
        <w:t xml:space="preserve">e-mail: adr@uskvbl.cz </w:t>
      </w:r>
    </w:p>
    <w:p w14:paraId="6907347A" w14:textId="77777777" w:rsidR="004F58B0" w:rsidRPr="007B6DA7" w:rsidRDefault="004F58B0" w:rsidP="007B6DA7">
      <w:pPr>
        <w:spacing w:line="240" w:lineRule="auto"/>
        <w:jc w:val="both"/>
        <w:rPr>
          <w:szCs w:val="22"/>
        </w:rPr>
      </w:pPr>
      <w:r w:rsidRPr="007B6DA7">
        <w:rPr>
          <w:szCs w:val="22"/>
        </w:rPr>
        <w:t xml:space="preserve">tel.: +420 720 940 693 </w:t>
      </w:r>
    </w:p>
    <w:p w14:paraId="54750F60" w14:textId="77777777" w:rsidR="004F58B0" w:rsidRPr="007B6DA7" w:rsidRDefault="004F58B0" w:rsidP="007B6DA7">
      <w:pPr>
        <w:spacing w:line="240" w:lineRule="auto"/>
        <w:jc w:val="both"/>
        <w:rPr>
          <w:szCs w:val="22"/>
        </w:rPr>
      </w:pPr>
      <w:r w:rsidRPr="007B6DA7">
        <w:rPr>
          <w:szCs w:val="22"/>
        </w:rPr>
        <w:t xml:space="preserve">webové stránky: </w:t>
      </w:r>
      <w:hyperlink r:id="rId11" w:history="1">
        <w:r w:rsidRPr="007B6DA7">
          <w:rPr>
            <w:rStyle w:val="Hypertextovodkaz"/>
            <w:szCs w:val="22"/>
          </w:rPr>
          <w:t>http://www.uskvbl.cz/cs/farmakovigilance</w:t>
        </w:r>
      </w:hyperlink>
    </w:p>
    <w:p w14:paraId="79616FCD" w14:textId="7247C34F" w:rsidR="00AE4A32" w:rsidRPr="007B6DA7" w:rsidRDefault="00AE4A32" w:rsidP="007B6DA7">
      <w:pPr>
        <w:spacing w:line="240" w:lineRule="auto"/>
        <w:jc w:val="both"/>
        <w:rPr>
          <w:i/>
          <w:iCs/>
          <w:szCs w:val="22"/>
        </w:rPr>
      </w:pPr>
    </w:p>
    <w:p w14:paraId="7641BA15" w14:textId="64DCFF1D" w:rsidR="00AE4A32" w:rsidRPr="007B6DA7" w:rsidRDefault="00AE4A32" w:rsidP="007B6DA7">
      <w:pPr>
        <w:spacing w:line="240" w:lineRule="auto"/>
        <w:rPr>
          <w:szCs w:val="22"/>
        </w:rPr>
      </w:pPr>
    </w:p>
    <w:p w14:paraId="528CB3C9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</w:rPr>
      </w:pPr>
      <w:r w:rsidRPr="007B6DA7">
        <w:rPr>
          <w:b/>
          <w:bCs/>
          <w:szCs w:val="22"/>
          <w:lang w:eastAsia="sv-SE"/>
        </w:rPr>
        <w:t>9.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Dávkování pro každý druh, cesty a způsob podání</w:t>
      </w:r>
    </w:p>
    <w:p w14:paraId="7ADA0AA5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19D759F9" w14:textId="77777777" w:rsidR="00AE4A32" w:rsidRPr="007B6DA7" w:rsidRDefault="00AE4A32" w:rsidP="007B6DA7">
      <w:pPr>
        <w:spacing w:line="240" w:lineRule="auto"/>
        <w:rPr>
          <w:b/>
          <w:b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Dávkování pro každý druh, cesty a způsob podání</w:t>
      </w:r>
    </w:p>
    <w:p w14:paraId="6C4CCA70" w14:textId="77777777" w:rsidR="0096188B" w:rsidRPr="007B6DA7" w:rsidRDefault="0096188B" w:rsidP="007B6DA7">
      <w:pPr>
        <w:spacing w:line="240" w:lineRule="auto"/>
        <w:rPr>
          <w:szCs w:val="22"/>
        </w:rPr>
      </w:pPr>
    </w:p>
    <w:p w14:paraId="3F252906" w14:textId="3AF0A57D" w:rsidR="00C97605" w:rsidRPr="007B6DA7" w:rsidRDefault="0096188B" w:rsidP="007B6DA7">
      <w:pPr>
        <w:spacing w:line="240" w:lineRule="auto"/>
        <w:rPr>
          <w:szCs w:val="22"/>
        </w:rPr>
      </w:pPr>
      <w:r w:rsidRPr="007B6DA7">
        <w:rPr>
          <w:szCs w:val="22"/>
        </w:rPr>
        <w:t>P</w:t>
      </w:r>
      <w:r w:rsidR="00BB479C" w:rsidRPr="007B6DA7">
        <w:rPr>
          <w:szCs w:val="22"/>
        </w:rPr>
        <w:t>erorální podání.</w:t>
      </w:r>
    </w:p>
    <w:p w14:paraId="58FF0905" w14:textId="1C79046B" w:rsidR="0096188B" w:rsidRPr="007B6DA7" w:rsidRDefault="00BB479C" w:rsidP="007B6DA7">
      <w:pPr>
        <w:spacing w:line="240" w:lineRule="auto"/>
        <w:rPr>
          <w:szCs w:val="22"/>
        </w:rPr>
      </w:pPr>
      <w:r w:rsidRPr="007B6DA7">
        <w:rPr>
          <w:szCs w:val="22"/>
        </w:rPr>
        <w:t>Doporučuje se používat vhodně kalibrované měřicí zařízení</w:t>
      </w:r>
      <w:r w:rsidR="0096188B" w:rsidRPr="007B6DA7">
        <w:rPr>
          <w:szCs w:val="22"/>
        </w:rPr>
        <w:t xml:space="preserve">. </w:t>
      </w:r>
    </w:p>
    <w:p w14:paraId="75A36D03" w14:textId="5772DFEA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5A37488D" w14:textId="2F5A660C" w:rsidR="0096188B" w:rsidRPr="007B6DA7" w:rsidRDefault="0096188B" w:rsidP="007B6DA7">
      <w:pPr>
        <w:widowControl w:val="0"/>
        <w:spacing w:line="240" w:lineRule="auto"/>
        <w:rPr>
          <w:szCs w:val="22"/>
        </w:rPr>
      </w:pPr>
      <w:r w:rsidRPr="007B6DA7">
        <w:rPr>
          <w:szCs w:val="22"/>
        </w:rPr>
        <w:t>Doporučené dávkování:</w:t>
      </w:r>
      <w:r w:rsidR="00C97605" w:rsidRPr="007B6DA7" w:rsidDel="00C97605">
        <w:rPr>
          <w:szCs w:val="22"/>
        </w:rPr>
        <w:t xml:space="preserve"> </w:t>
      </w:r>
      <w:r w:rsidRPr="007B6DA7">
        <w:rPr>
          <w:szCs w:val="22"/>
        </w:rPr>
        <w:t xml:space="preserve">12 mg </w:t>
      </w:r>
      <w:proofErr w:type="spellStart"/>
      <w:r w:rsidRPr="007B6DA7">
        <w:rPr>
          <w:szCs w:val="22"/>
        </w:rPr>
        <w:t>triklabendazolu</w:t>
      </w:r>
      <w:proofErr w:type="spellEnd"/>
      <w:r w:rsidRPr="007B6DA7">
        <w:rPr>
          <w:szCs w:val="22"/>
        </w:rPr>
        <w:t>/kg ž.hm. jednorázově, tj.</w:t>
      </w:r>
      <w:r w:rsidR="00D70E6A" w:rsidRPr="007B6DA7">
        <w:rPr>
          <w:szCs w:val="22"/>
        </w:rPr>
        <w:t xml:space="preserve"> </w:t>
      </w:r>
      <w:r w:rsidRPr="007B6DA7">
        <w:rPr>
          <w:szCs w:val="22"/>
        </w:rPr>
        <w:t>6 ml</w:t>
      </w:r>
      <w:r w:rsidR="00BB479C" w:rsidRPr="007B6DA7">
        <w:rPr>
          <w:szCs w:val="22"/>
        </w:rPr>
        <w:t>/</w:t>
      </w:r>
      <w:r w:rsidRPr="007B6DA7">
        <w:rPr>
          <w:szCs w:val="22"/>
        </w:rPr>
        <w:t>50 kg ž.hm.</w:t>
      </w:r>
    </w:p>
    <w:p w14:paraId="15E727EF" w14:textId="77777777" w:rsidR="0096188B" w:rsidRPr="007B6DA7" w:rsidRDefault="0096188B" w:rsidP="007B6DA7">
      <w:pPr>
        <w:widowControl w:val="0"/>
        <w:spacing w:line="240" w:lineRule="auto"/>
        <w:rPr>
          <w:b/>
          <w:caps/>
          <w:szCs w:val="22"/>
        </w:rPr>
      </w:pPr>
    </w:p>
    <w:p w14:paraId="5FF3C614" w14:textId="3A09B134" w:rsidR="0096188B" w:rsidRPr="007B6DA7" w:rsidRDefault="00BB479C" w:rsidP="00517189">
      <w:pPr>
        <w:widowControl w:val="0"/>
        <w:spacing w:line="240" w:lineRule="auto"/>
        <w:rPr>
          <w:b/>
          <w:szCs w:val="22"/>
        </w:rPr>
      </w:pPr>
      <w:r w:rsidRPr="007B6DA7">
        <w:rPr>
          <w:b/>
          <w:szCs w:val="22"/>
        </w:rPr>
        <w:t>NÁVOD K DÁVKOVÁNÍ</w:t>
      </w:r>
      <w:r w:rsidR="00080CCC" w:rsidRPr="007B6DA7">
        <w:rPr>
          <w:b/>
          <w:szCs w:val="22"/>
        </w:rPr>
        <w:t>: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1275"/>
      </w:tblGrid>
      <w:tr w:rsidR="0096188B" w:rsidRPr="007B6DA7" w14:paraId="53773ED9" w14:textId="77777777" w:rsidTr="00517189">
        <w:trPr>
          <w:cantSplit/>
          <w:trHeight w:val="80"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14:paraId="2602C755" w14:textId="77777777" w:rsidR="0096188B" w:rsidRPr="007B6DA7" w:rsidRDefault="0096188B" w:rsidP="007B6DA7">
            <w:pPr>
              <w:spacing w:line="240" w:lineRule="auto"/>
              <w:ind w:hanging="17"/>
              <w:jc w:val="both"/>
              <w:rPr>
                <w:b/>
                <w:bCs/>
                <w:szCs w:val="22"/>
              </w:rPr>
            </w:pPr>
            <w:r w:rsidRPr="007B6DA7">
              <w:rPr>
                <w:b/>
                <w:bCs/>
                <w:szCs w:val="22"/>
              </w:rPr>
              <w:t>Živá hmotnost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3A5C817" w14:textId="77777777" w:rsidR="0096188B" w:rsidRPr="007B6DA7" w:rsidRDefault="0096188B" w:rsidP="007B6DA7">
            <w:pPr>
              <w:spacing w:line="240" w:lineRule="auto"/>
              <w:jc w:val="both"/>
              <w:rPr>
                <w:b/>
                <w:bCs/>
                <w:szCs w:val="22"/>
              </w:rPr>
            </w:pPr>
            <w:r w:rsidRPr="007B6DA7">
              <w:rPr>
                <w:b/>
                <w:bCs/>
                <w:szCs w:val="22"/>
              </w:rPr>
              <w:t>Dávka</w:t>
            </w:r>
          </w:p>
        </w:tc>
        <w:tc>
          <w:tcPr>
            <w:tcW w:w="1418" w:type="dxa"/>
            <w:tcBorders>
              <w:top w:val="double" w:sz="4" w:space="0" w:color="auto"/>
              <w:left w:val="nil"/>
              <w:bottom w:val="double" w:sz="4" w:space="0" w:color="auto"/>
              <w:right w:val="single" w:sz="6" w:space="0" w:color="auto"/>
            </w:tcBorders>
            <w:hideMark/>
          </w:tcPr>
          <w:p w14:paraId="19FA0DBF" w14:textId="77777777" w:rsidR="0096188B" w:rsidRPr="007B6DA7" w:rsidRDefault="0096188B" w:rsidP="007B6DA7">
            <w:pPr>
              <w:spacing w:line="240" w:lineRule="auto"/>
              <w:jc w:val="both"/>
              <w:rPr>
                <w:b/>
                <w:bCs/>
                <w:szCs w:val="22"/>
              </w:rPr>
            </w:pPr>
            <w:r w:rsidRPr="007B6DA7">
              <w:rPr>
                <w:b/>
                <w:bCs/>
                <w:szCs w:val="22"/>
              </w:rPr>
              <w:t>Živá hmotnost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8EE27BD" w14:textId="77777777" w:rsidR="0096188B" w:rsidRPr="007B6DA7" w:rsidRDefault="0096188B" w:rsidP="007B6DA7">
            <w:pPr>
              <w:spacing w:line="240" w:lineRule="auto"/>
              <w:ind w:hanging="2"/>
              <w:jc w:val="both"/>
              <w:rPr>
                <w:b/>
                <w:bCs/>
                <w:szCs w:val="22"/>
              </w:rPr>
            </w:pPr>
            <w:r w:rsidRPr="007B6DA7">
              <w:rPr>
                <w:b/>
                <w:bCs/>
                <w:szCs w:val="22"/>
              </w:rPr>
              <w:t>Dávka</w:t>
            </w:r>
          </w:p>
        </w:tc>
      </w:tr>
      <w:tr w:rsidR="0096188B" w:rsidRPr="007B6DA7" w14:paraId="34ADFA49" w14:textId="77777777" w:rsidTr="00517189">
        <w:trPr>
          <w:cantSplit/>
          <w:jc w:val="center"/>
        </w:trPr>
        <w:tc>
          <w:tcPr>
            <w:tcW w:w="1560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14:paraId="20B2E5B9" w14:textId="20DFDF60" w:rsidR="0096188B" w:rsidRPr="007B6DA7" w:rsidRDefault="0096188B" w:rsidP="007B6DA7">
            <w:pPr>
              <w:spacing w:line="240" w:lineRule="auto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50 kg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0A23AA59" w14:textId="77777777" w:rsidR="0096188B" w:rsidRPr="007B6DA7" w:rsidRDefault="0096188B" w:rsidP="007B6DA7">
            <w:pPr>
              <w:spacing w:line="240" w:lineRule="auto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6 ml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154ADE65" w14:textId="77777777" w:rsidR="0096188B" w:rsidRPr="007B6DA7" w:rsidRDefault="0096188B" w:rsidP="007B6DA7">
            <w:pPr>
              <w:spacing w:line="240" w:lineRule="auto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250 kg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744275CC" w14:textId="77777777" w:rsidR="0096188B" w:rsidRPr="007B6DA7" w:rsidRDefault="0096188B" w:rsidP="007B6DA7">
            <w:pPr>
              <w:spacing w:line="240" w:lineRule="auto"/>
              <w:ind w:hanging="2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30 ml</w:t>
            </w:r>
          </w:p>
        </w:tc>
      </w:tr>
      <w:tr w:rsidR="0096188B" w:rsidRPr="007B6DA7" w14:paraId="7A4822AF" w14:textId="77777777" w:rsidTr="00517189">
        <w:trPr>
          <w:cantSplit/>
          <w:jc w:val="center"/>
        </w:trPr>
        <w:tc>
          <w:tcPr>
            <w:tcW w:w="1560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14:paraId="1167A102" w14:textId="77777777" w:rsidR="0096188B" w:rsidRPr="007B6DA7" w:rsidRDefault="0096188B" w:rsidP="007B6DA7">
            <w:pPr>
              <w:spacing w:line="240" w:lineRule="auto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100 kg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4F987F13" w14:textId="77777777" w:rsidR="0096188B" w:rsidRPr="007B6DA7" w:rsidRDefault="0096188B" w:rsidP="007B6DA7">
            <w:pPr>
              <w:spacing w:line="240" w:lineRule="auto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12 ml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284FE255" w14:textId="77777777" w:rsidR="0096188B" w:rsidRPr="007B6DA7" w:rsidRDefault="0096188B" w:rsidP="007B6DA7">
            <w:pPr>
              <w:spacing w:line="240" w:lineRule="auto"/>
              <w:ind w:hanging="24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300 kg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1BAA95F9" w14:textId="77777777" w:rsidR="0096188B" w:rsidRPr="007B6DA7" w:rsidRDefault="0096188B" w:rsidP="007B6DA7">
            <w:pPr>
              <w:spacing w:line="240" w:lineRule="auto"/>
              <w:ind w:hanging="2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36 ml</w:t>
            </w:r>
          </w:p>
        </w:tc>
      </w:tr>
      <w:tr w:rsidR="0096188B" w:rsidRPr="007B6DA7" w14:paraId="5ABBD312" w14:textId="77777777" w:rsidTr="00517189">
        <w:trPr>
          <w:cantSplit/>
          <w:jc w:val="center"/>
        </w:trPr>
        <w:tc>
          <w:tcPr>
            <w:tcW w:w="1560" w:type="dxa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hideMark/>
          </w:tcPr>
          <w:p w14:paraId="3C677A60" w14:textId="77777777" w:rsidR="0096188B" w:rsidRPr="007B6DA7" w:rsidRDefault="0096188B" w:rsidP="007B6DA7">
            <w:pPr>
              <w:spacing w:line="240" w:lineRule="auto"/>
              <w:ind w:hanging="17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150 kg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68CE96CE" w14:textId="77777777" w:rsidR="0096188B" w:rsidRPr="007B6DA7" w:rsidRDefault="0096188B" w:rsidP="007B6DA7">
            <w:pPr>
              <w:spacing w:line="240" w:lineRule="auto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18 ml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14:paraId="587C462F" w14:textId="77777777" w:rsidR="0096188B" w:rsidRPr="007B6DA7" w:rsidRDefault="0096188B" w:rsidP="007B6DA7">
            <w:pPr>
              <w:spacing w:line="240" w:lineRule="auto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350 kg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hideMark/>
          </w:tcPr>
          <w:p w14:paraId="329D61C0" w14:textId="77777777" w:rsidR="0096188B" w:rsidRPr="007B6DA7" w:rsidRDefault="0096188B" w:rsidP="007B6DA7">
            <w:pPr>
              <w:spacing w:line="240" w:lineRule="auto"/>
              <w:ind w:hanging="2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42 ml</w:t>
            </w:r>
          </w:p>
        </w:tc>
      </w:tr>
      <w:tr w:rsidR="0096188B" w:rsidRPr="007B6DA7" w14:paraId="0AB9B377" w14:textId="77777777" w:rsidTr="00517189">
        <w:trPr>
          <w:cantSplit/>
          <w:jc w:val="center"/>
        </w:trPr>
        <w:tc>
          <w:tcPr>
            <w:tcW w:w="1560" w:type="dxa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  <w:hideMark/>
          </w:tcPr>
          <w:p w14:paraId="729D4EF3" w14:textId="77777777" w:rsidR="0096188B" w:rsidRPr="007B6DA7" w:rsidRDefault="0096188B" w:rsidP="007B6DA7">
            <w:pPr>
              <w:spacing w:line="240" w:lineRule="auto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200 kg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7EAB252" w14:textId="77777777" w:rsidR="0096188B" w:rsidRPr="007B6DA7" w:rsidRDefault="0096188B" w:rsidP="007B6DA7">
            <w:pPr>
              <w:spacing w:line="240" w:lineRule="auto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24 ml</w:t>
            </w:r>
          </w:p>
        </w:tc>
        <w:tc>
          <w:tcPr>
            <w:tcW w:w="1418" w:type="dxa"/>
            <w:tcBorders>
              <w:top w:val="nil"/>
              <w:left w:val="nil"/>
              <w:bottom w:val="double" w:sz="4" w:space="0" w:color="auto"/>
              <w:right w:val="single" w:sz="6" w:space="0" w:color="auto"/>
            </w:tcBorders>
            <w:hideMark/>
          </w:tcPr>
          <w:p w14:paraId="21C7B8F3" w14:textId="77777777" w:rsidR="0096188B" w:rsidRPr="007B6DA7" w:rsidRDefault="0096188B" w:rsidP="007B6DA7">
            <w:pPr>
              <w:spacing w:line="240" w:lineRule="auto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400 kg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60F0EDC" w14:textId="77777777" w:rsidR="0096188B" w:rsidRPr="007B6DA7" w:rsidRDefault="0096188B" w:rsidP="007B6DA7">
            <w:pPr>
              <w:spacing w:line="240" w:lineRule="auto"/>
              <w:ind w:hanging="2"/>
              <w:jc w:val="both"/>
              <w:rPr>
                <w:szCs w:val="22"/>
              </w:rPr>
            </w:pPr>
            <w:r w:rsidRPr="007B6DA7">
              <w:rPr>
                <w:szCs w:val="22"/>
              </w:rPr>
              <w:t>48 ml</w:t>
            </w:r>
          </w:p>
        </w:tc>
      </w:tr>
    </w:tbl>
    <w:p w14:paraId="11268FC9" w14:textId="77777777" w:rsidR="0096188B" w:rsidRPr="007B6DA7" w:rsidRDefault="0096188B" w:rsidP="007B6DA7">
      <w:pPr>
        <w:widowControl w:val="0"/>
        <w:spacing w:line="240" w:lineRule="auto"/>
        <w:rPr>
          <w:szCs w:val="22"/>
        </w:rPr>
      </w:pPr>
    </w:p>
    <w:p w14:paraId="0F66C44D" w14:textId="565CC809" w:rsidR="0096188B" w:rsidRPr="007B6DA7" w:rsidRDefault="00BB479C" w:rsidP="007B6DA7">
      <w:pPr>
        <w:spacing w:line="240" w:lineRule="auto"/>
        <w:rPr>
          <w:szCs w:val="22"/>
        </w:rPr>
      </w:pPr>
      <w:r w:rsidRPr="007B6DA7">
        <w:rPr>
          <w:szCs w:val="22"/>
        </w:rPr>
        <w:t>Pro z</w:t>
      </w:r>
      <w:r w:rsidR="0096188B" w:rsidRPr="007B6DA7">
        <w:rPr>
          <w:szCs w:val="22"/>
        </w:rPr>
        <w:t xml:space="preserve">vířata nad 400 </w:t>
      </w:r>
      <w:r w:rsidRPr="007B6DA7">
        <w:rPr>
          <w:szCs w:val="22"/>
        </w:rPr>
        <w:t>kg – podat</w:t>
      </w:r>
      <w:r w:rsidR="0096188B" w:rsidRPr="007B6DA7">
        <w:rPr>
          <w:szCs w:val="22"/>
        </w:rPr>
        <w:t xml:space="preserve"> dalších 6 ml na každých 50 kg ž</w:t>
      </w:r>
      <w:r w:rsidRPr="007B6DA7">
        <w:rPr>
          <w:szCs w:val="22"/>
        </w:rPr>
        <w:t>.</w:t>
      </w:r>
      <w:r w:rsidR="0096188B" w:rsidRPr="007B6DA7">
        <w:rPr>
          <w:szCs w:val="22"/>
        </w:rPr>
        <w:t>hm.</w:t>
      </w:r>
    </w:p>
    <w:p w14:paraId="74856CE0" w14:textId="77777777" w:rsidR="0096188B" w:rsidRPr="007B6DA7" w:rsidRDefault="0096188B" w:rsidP="007B6DA7">
      <w:pPr>
        <w:spacing w:line="240" w:lineRule="auto"/>
        <w:rPr>
          <w:szCs w:val="22"/>
        </w:rPr>
      </w:pPr>
    </w:p>
    <w:p w14:paraId="3DAEC257" w14:textId="13AB178F" w:rsidR="0096188B" w:rsidRPr="007B6DA7" w:rsidRDefault="00080CCC" w:rsidP="007B6DA7">
      <w:pPr>
        <w:spacing w:line="240" w:lineRule="auto"/>
        <w:rPr>
          <w:b/>
          <w:bCs/>
          <w:szCs w:val="22"/>
        </w:rPr>
      </w:pPr>
      <w:r w:rsidRPr="007B6DA7">
        <w:rPr>
          <w:b/>
          <w:bCs/>
          <w:szCs w:val="22"/>
        </w:rPr>
        <w:t>DÁVKOV</w:t>
      </w:r>
      <w:r w:rsidR="00B94FB7" w:rsidRPr="007B6DA7">
        <w:rPr>
          <w:b/>
          <w:bCs/>
          <w:szCs w:val="22"/>
        </w:rPr>
        <w:t>ACÍ</w:t>
      </w:r>
      <w:r w:rsidRPr="007B6DA7">
        <w:rPr>
          <w:b/>
          <w:bCs/>
          <w:szCs w:val="22"/>
        </w:rPr>
        <w:t xml:space="preserve"> </w:t>
      </w:r>
      <w:r w:rsidR="00BB479C" w:rsidRPr="007B6DA7">
        <w:rPr>
          <w:b/>
          <w:bCs/>
          <w:szCs w:val="22"/>
        </w:rPr>
        <w:t>SCHÉMA</w:t>
      </w:r>
      <w:r w:rsidRPr="007B6DA7">
        <w:rPr>
          <w:b/>
          <w:bCs/>
          <w:szCs w:val="22"/>
        </w:rPr>
        <w:t>:</w:t>
      </w:r>
    </w:p>
    <w:p w14:paraId="74624BE9" w14:textId="73937DEE" w:rsidR="0096188B" w:rsidRPr="007B6DA7" w:rsidRDefault="0096188B" w:rsidP="007B6DA7">
      <w:pPr>
        <w:widowControl w:val="0"/>
        <w:spacing w:line="240" w:lineRule="auto"/>
        <w:rPr>
          <w:szCs w:val="22"/>
        </w:rPr>
      </w:pPr>
      <w:r w:rsidRPr="007B6DA7">
        <w:rPr>
          <w:szCs w:val="22"/>
        </w:rPr>
        <w:t xml:space="preserve">Načasování léčby </w:t>
      </w:r>
      <w:r w:rsidR="00BB479C" w:rsidRPr="007B6DA7">
        <w:rPr>
          <w:szCs w:val="22"/>
        </w:rPr>
        <w:t xml:space="preserve">by mělo být založeno na epidemiologických faktorech </w:t>
      </w:r>
      <w:r w:rsidRPr="007B6DA7">
        <w:rPr>
          <w:szCs w:val="22"/>
        </w:rPr>
        <w:t xml:space="preserve">s přihlédnutím k individuálním potřebám v chovu. </w:t>
      </w:r>
      <w:r w:rsidR="00BB479C" w:rsidRPr="007B6DA7">
        <w:rPr>
          <w:szCs w:val="22"/>
        </w:rPr>
        <w:t>Dávkovací schéma</w:t>
      </w:r>
      <w:r w:rsidRPr="007B6DA7">
        <w:rPr>
          <w:szCs w:val="22"/>
        </w:rPr>
        <w:t xml:space="preserve"> určuje veterinární lékař.</w:t>
      </w:r>
    </w:p>
    <w:p w14:paraId="5D09BC95" w14:textId="77777777" w:rsidR="00080CCC" w:rsidRPr="007B6DA7" w:rsidRDefault="00080CCC" w:rsidP="007B6DA7">
      <w:pPr>
        <w:widowControl w:val="0"/>
        <w:spacing w:line="240" w:lineRule="auto"/>
        <w:rPr>
          <w:szCs w:val="22"/>
        </w:rPr>
      </w:pPr>
    </w:p>
    <w:p w14:paraId="2A89B78E" w14:textId="59750521" w:rsidR="00080CCC" w:rsidRPr="007B6DA7" w:rsidRDefault="00BB479C" w:rsidP="007B6DA7">
      <w:pPr>
        <w:widowControl w:val="0"/>
        <w:spacing w:line="240" w:lineRule="auto"/>
        <w:rPr>
          <w:szCs w:val="22"/>
        </w:rPr>
      </w:pPr>
      <w:r w:rsidRPr="007B6DA7">
        <w:rPr>
          <w:szCs w:val="22"/>
        </w:rPr>
        <w:t>Dlouhodobý</w:t>
      </w:r>
      <w:r w:rsidR="0096188B" w:rsidRPr="007B6DA7">
        <w:rPr>
          <w:szCs w:val="22"/>
        </w:rPr>
        <w:t xml:space="preserve"> výsledek nicméně může být očekáván jen se zahrnutím všech potenciálních hostitelů (domácí přežvýkavci, koně, </w:t>
      </w:r>
      <w:r w:rsidRPr="007B6DA7">
        <w:rPr>
          <w:szCs w:val="22"/>
        </w:rPr>
        <w:t>volně</w:t>
      </w:r>
      <w:r w:rsidR="0096188B" w:rsidRPr="007B6DA7">
        <w:rPr>
          <w:szCs w:val="22"/>
        </w:rPr>
        <w:t xml:space="preserve"> žijící zvířata) do rozšířeného kontrolního programu.</w:t>
      </w:r>
    </w:p>
    <w:p w14:paraId="45A2C405" w14:textId="4389A203" w:rsidR="007B6DA7" w:rsidRPr="007B6DA7" w:rsidRDefault="0096188B" w:rsidP="007B6DA7">
      <w:pPr>
        <w:widowControl w:val="0"/>
        <w:spacing w:line="240" w:lineRule="auto"/>
        <w:rPr>
          <w:szCs w:val="22"/>
        </w:rPr>
      </w:pPr>
      <w:r w:rsidRPr="007B6DA7">
        <w:rPr>
          <w:szCs w:val="22"/>
        </w:rPr>
        <w:t xml:space="preserve">Je doporučeno ve stejné dny provést </w:t>
      </w:r>
      <w:r w:rsidR="00BB479C" w:rsidRPr="007B6DA7">
        <w:rPr>
          <w:szCs w:val="22"/>
        </w:rPr>
        <w:t>ošetření</w:t>
      </w:r>
      <w:r w:rsidRPr="007B6DA7">
        <w:rPr>
          <w:szCs w:val="22"/>
        </w:rPr>
        <w:t xml:space="preserve"> také u ovcí, které využívají stejnou pastevní plochu společně se skotem; použijte vhodný registrovaný přípravek pro ovce. Všechna nově </w:t>
      </w:r>
      <w:r w:rsidR="00BB479C" w:rsidRPr="007B6DA7">
        <w:rPr>
          <w:szCs w:val="22"/>
        </w:rPr>
        <w:t>příchozí zvířata, u nichž existuje podezření na infekci motolicemi, by měla být ošetřena před zařazením do hlavního stáda.</w:t>
      </w:r>
    </w:p>
    <w:p w14:paraId="0646D567" w14:textId="77777777" w:rsidR="00BB479C" w:rsidRPr="007B6DA7" w:rsidRDefault="00BB479C" w:rsidP="007B6DA7">
      <w:pPr>
        <w:widowControl w:val="0"/>
        <w:spacing w:line="240" w:lineRule="auto"/>
        <w:rPr>
          <w:szCs w:val="22"/>
        </w:rPr>
      </w:pPr>
    </w:p>
    <w:p w14:paraId="1999F7D7" w14:textId="77777777" w:rsidR="00AE4A32" w:rsidRPr="007B6DA7" w:rsidRDefault="00AE4A32" w:rsidP="007B6DA7">
      <w:pPr>
        <w:widowControl w:val="0"/>
        <w:spacing w:line="240" w:lineRule="auto"/>
        <w:rPr>
          <w:szCs w:val="22"/>
          <w:lang w:eastAsia="sv-SE"/>
        </w:rPr>
      </w:pPr>
    </w:p>
    <w:p w14:paraId="42C5AE60" w14:textId="77777777" w:rsidR="00AE4A32" w:rsidRPr="007B6DA7" w:rsidRDefault="00AE4A32" w:rsidP="007B6DA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szCs w:val="22"/>
        </w:rPr>
      </w:pPr>
      <w:r w:rsidRPr="007B6DA7">
        <w:rPr>
          <w:b/>
          <w:bCs/>
          <w:szCs w:val="22"/>
          <w:lang w:eastAsia="sv-SE"/>
        </w:rPr>
        <w:lastRenderedPageBreak/>
        <w:t>10.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Informace o správném podáVÁní</w:t>
      </w:r>
    </w:p>
    <w:p w14:paraId="34BF665A" w14:textId="77777777" w:rsidR="00AE4A32" w:rsidRPr="007B6DA7" w:rsidRDefault="00AE4A32" w:rsidP="007B6DA7">
      <w:pPr>
        <w:keepNext/>
        <w:spacing w:line="240" w:lineRule="auto"/>
        <w:rPr>
          <w:szCs w:val="22"/>
          <w:lang w:eastAsia="sv-SE"/>
        </w:rPr>
      </w:pPr>
    </w:p>
    <w:p w14:paraId="2DC65D7E" w14:textId="77777777" w:rsidR="00AE4A32" w:rsidRPr="007B6DA7" w:rsidRDefault="00AE4A32" w:rsidP="007B6DA7">
      <w:pPr>
        <w:keepNext/>
        <w:spacing w:line="240" w:lineRule="auto"/>
        <w:rPr>
          <w:b/>
          <w:szCs w:val="22"/>
          <w:lang w:eastAsia="sv-SE"/>
        </w:rPr>
      </w:pPr>
      <w:r w:rsidRPr="007B6DA7">
        <w:rPr>
          <w:b/>
          <w:szCs w:val="22"/>
          <w:lang w:eastAsia="sv-SE"/>
        </w:rPr>
        <w:t>Informace o správném podávání</w:t>
      </w:r>
    </w:p>
    <w:p w14:paraId="2DFD7999" w14:textId="77777777" w:rsidR="00AE4A32" w:rsidRPr="007B6DA7" w:rsidRDefault="00AE4A32" w:rsidP="007B6DA7">
      <w:pPr>
        <w:keepNext/>
        <w:spacing w:line="240" w:lineRule="auto"/>
        <w:rPr>
          <w:szCs w:val="22"/>
          <w:lang w:eastAsia="sv-SE"/>
        </w:rPr>
      </w:pPr>
    </w:p>
    <w:p w14:paraId="16F6CE52" w14:textId="77777777" w:rsidR="00BB479C" w:rsidRPr="007B6DA7" w:rsidRDefault="00BB479C" w:rsidP="007B6DA7">
      <w:pPr>
        <w:spacing w:line="240" w:lineRule="auto"/>
        <w:rPr>
          <w:szCs w:val="22"/>
        </w:rPr>
      </w:pPr>
      <w:r w:rsidRPr="007B6DA7">
        <w:rPr>
          <w:szCs w:val="22"/>
        </w:rPr>
        <w:t>Pro zajištění správného dávkování je třeba co nejpřesněji stanovit živou hmotnost</w:t>
      </w:r>
      <w:r w:rsidRPr="007B6DA7">
        <w:rPr>
          <w:rFonts w:eastAsia="SimSun"/>
          <w:szCs w:val="22"/>
          <w:lang w:eastAsia="nl-NL"/>
        </w:rPr>
        <w:t xml:space="preserve">. </w:t>
      </w:r>
      <w:r w:rsidRPr="007B6DA7">
        <w:rPr>
          <w:szCs w:val="22"/>
        </w:rPr>
        <w:t>Přesnost dávkovacího zařízení by měla být důkladně kontrolována.</w:t>
      </w:r>
    </w:p>
    <w:p w14:paraId="34AE9437" w14:textId="5F040C55" w:rsidR="003035E9" w:rsidRDefault="003035E9" w:rsidP="007B6DA7">
      <w:pPr>
        <w:spacing w:line="240" w:lineRule="auto"/>
        <w:rPr>
          <w:rFonts w:eastAsia="SimSun"/>
          <w:szCs w:val="22"/>
          <w:lang w:eastAsia="nl-NL"/>
        </w:rPr>
      </w:pPr>
      <w:r w:rsidRPr="007B6DA7">
        <w:rPr>
          <w:szCs w:val="22"/>
          <w:lang w:eastAsia="nl-NL"/>
        </w:rPr>
        <w:t>Jestli</w:t>
      </w:r>
      <w:r w:rsidRPr="007B6DA7">
        <w:rPr>
          <w:rFonts w:eastAsia="SimSun"/>
          <w:szCs w:val="22"/>
          <w:lang w:eastAsia="nl-NL"/>
        </w:rPr>
        <w:t xml:space="preserve">že jsou zvířata léčena spíše </w:t>
      </w:r>
      <w:r w:rsidR="00127413" w:rsidRPr="007B6DA7">
        <w:rPr>
          <w:rFonts w:eastAsia="SimSun"/>
          <w:szCs w:val="22"/>
          <w:lang w:eastAsia="nl-NL"/>
        </w:rPr>
        <w:t>hromadně</w:t>
      </w:r>
      <w:r w:rsidRPr="007B6DA7">
        <w:rPr>
          <w:rFonts w:eastAsia="SimSun"/>
          <w:szCs w:val="22"/>
          <w:lang w:eastAsia="nl-NL"/>
        </w:rPr>
        <w:t xml:space="preserve"> než </w:t>
      </w:r>
      <w:r w:rsidR="00127413" w:rsidRPr="007B6DA7">
        <w:rPr>
          <w:rFonts w:eastAsia="SimSun"/>
          <w:szCs w:val="22"/>
          <w:lang w:eastAsia="nl-NL"/>
        </w:rPr>
        <w:t>individuálně</w:t>
      </w:r>
      <w:r w:rsidRPr="007B6DA7">
        <w:rPr>
          <w:rFonts w:eastAsia="SimSun"/>
          <w:szCs w:val="22"/>
          <w:lang w:eastAsia="nl-NL"/>
        </w:rPr>
        <w:t xml:space="preserve">, </w:t>
      </w:r>
      <w:r w:rsidR="00127413" w:rsidRPr="007B6DA7">
        <w:rPr>
          <w:rFonts w:eastAsia="SimSun"/>
          <w:szCs w:val="22"/>
          <w:lang w:eastAsia="nl-NL"/>
        </w:rPr>
        <w:t>měly</w:t>
      </w:r>
      <w:r w:rsidRPr="007B6DA7">
        <w:rPr>
          <w:rFonts w:eastAsia="SimSun"/>
          <w:szCs w:val="22"/>
          <w:lang w:eastAsia="nl-NL"/>
        </w:rPr>
        <w:t xml:space="preserve"> by být vytvořeny skupiny dle jejich živé hmotnosti a dle toho dávkovány, aby se vyhnulo </w:t>
      </w:r>
      <w:proofErr w:type="gramStart"/>
      <w:r w:rsidRPr="007B6DA7">
        <w:rPr>
          <w:rFonts w:eastAsia="SimSun"/>
          <w:szCs w:val="22"/>
          <w:lang w:eastAsia="nl-NL"/>
        </w:rPr>
        <w:t>pod- nebo</w:t>
      </w:r>
      <w:proofErr w:type="gramEnd"/>
      <w:r w:rsidRPr="007B6DA7">
        <w:rPr>
          <w:rFonts w:eastAsia="SimSun"/>
          <w:szCs w:val="22"/>
          <w:lang w:eastAsia="nl-NL"/>
        </w:rPr>
        <w:t xml:space="preserve"> předávkování.</w:t>
      </w:r>
    </w:p>
    <w:p w14:paraId="1B61C28D" w14:textId="77777777" w:rsidR="007B6DA7" w:rsidRPr="007B6DA7" w:rsidRDefault="007B6DA7" w:rsidP="007B6DA7">
      <w:pPr>
        <w:spacing w:line="240" w:lineRule="auto"/>
        <w:rPr>
          <w:szCs w:val="22"/>
        </w:rPr>
      </w:pPr>
    </w:p>
    <w:p w14:paraId="10506D03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7872D25F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11.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Ochranné lhůty</w:t>
      </w:r>
    </w:p>
    <w:p w14:paraId="67FD6EE2" w14:textId="77777777" w:rsidR="00AE4A32" w:rsidRPr="007B6DA7" w:rsidRDefault="00AE4A32" w:rsidP="007B6DA7">
      <w:pPr>
        <w:spacing w:line="240" w:lineRule="auto"/>
        <w:rPr>
          <w:i/>
          <w:iCs/>
          <w:szCs w:val="22"/>
          <w:lang w:eastAsia="sv-SE"/>
        </w:rPr>
      </w:pPr>
    </w:p>
    <w:p w14:paraId="426CC433" w14:textId="395A0500" w:rsidR="00AE4A32" w:rsidRPr="007B6DA7" w:rsidRDefault="00AE4A32" w:rsidP="007B6DA7">
      <w:pPr>
        <w:spacing w:line="240" w:lineRule="auto"/>
        <w:rPr>
          <w:szCs w:val="22"/>
          <w:lang w:eastAsia="sv-SE"/>
        </w:rPr>
      </w:pPr>
      <w:r w:rsidRPr="007B6DA7">
        <w:rPr>
          <w:b/>
          <w:szCs w:val="22"/>
          <w:lang w:eastAsia="sv-SE"/>
        </w:rPr>
        <w:t>Ochranné lhůty</w:t>
      </w:r>
    </w:p>
    <w:p w14:paraId="4C8A97F8" w14:textId="0CF32AAC" w:rsidR="00E7574B" w:rsidRPr="007B6DA7" w:rsidRDefault="00BC5A64" w:rsidP="007B6DA7">
      <w:pPr>
        <w:widowControl w:val="0"/>
        <w:tabs>
          <w:tab w:val="left" w:pos="540"/>
        </w:tabs>
        <w:spacing w:line="240" w:lineRule="auto"/>
        <w:rPr>
          <w:szCs w:val="22"/>
        </w:rPr>
      </w:pPr>
      <w:r w:rsidRPr="007B6DA7">
        <w:rPr>
          <w:szCs w:val="22"/>
        </w:rPr>
        <w:t>Maso</w:t>
      </w:r>
      <w:r w:rsidR="00E7574B" w:rsidRPr="007B6DA7">
        <w:rPr>
          <w:szCs w:val="22"/>
        </w:rPr>
        <w:t>: 56 dní</w:t>
      </w:r>
      <w:r w:rsidR="00797828">
        <w:rPr>
          <w:szCs w:val="22"/>
        </w:rPr>
        <w:t>.</w:t>
      </w:r>
    </w:p>
    <w:p w14:paraId="5219CFA9" w14:textId="01EA0B4C" w:rsidR="00E7574B" w:rsidRDefault="00E7574B" w:rsidP="007B6DA7">
      <w:pPr>
        <w:widowControl w:val="0"/>
        <w:tabs>
          <w:tab w:val="clear" w:pos="567"/>
          <w:tab w:val="left" w:pos="851"/>
        </w:tabs>
        <w:spacing w:line="240" w:lineRule="auto"/>
        <w:ind w:left="709" w:hanging="709"/>
        <w:rPr>
          <w:szCs w:val="22"/>
        </w:rPr>
      </w:pPr>
      <w:r w:rsidRPr="007B6DA7">
        <w:rPr>
          <w:szCs w:val="22"/>
        </w:rPr>
        <w:t xml:space="preserve">Mléko: Nepoužívat u </w:t>
      </w:r>
      <w:proofErr w:type="spellStart"/>
      <w:r w:rsidRPr="007B6DA7">
        <w:rPr>
          <w:szCs w:val="22"/>
        </w:rPr>
        <w:t>laktujících</w:t>
      </w:r>
      <w:proofErr w:type="spellEnd"/>
      <w:r w:rsidRPr="007B6DA7">
        <w:rPr>
          <w:szCs w:val="22"/>
        </w:rPr>
        <w:t xml:space="preserve"> zvířat, jejichž mléko je určeno pro lidskou spotřebu. Při použití u </w:t>
      </w:r>
      <w:proofErr w:type="spellStart"/>
      <w:r w:rsidRPr="007B6DA7">
        <w:rPr>
          <w:szCs w:val="22"/>
        </w:rPr>
        <w:t>nelaktujícího</w:t>
      </w:r>
      <w:proofErr w:type="spellEnd"/>
      <w:r w:rsidRPr="007B6DA7">
        <w:rPr>
          <w:szCs w:val="22"/>
        </w:rPr>
        <w:t xml:space="preserve"> skotu: </w:t>
      </w:r>
      <w:r w:rsidR="008B52BB">
        <w:rPr>
          <w:szCs w:val="22"/>
        </w:rPr>
        <w:t>M</w:t>
      </w:r>
      <w:r w:rsidRPr="007B6DA7">
        <w:rPr>
          <w:szCs w:val="22"/>
        </w:rPr>
        <w:t xml:space="preserve">léko </w:t>
      </w:r>
      <w:r w:rsidR="00797828">
        <w:rPr>
          <w:szCs w:val="22"/>
        </w:rPr>
        <w:t xml:space="preserve">lze použít </w:t>
      </w:r>
      <w:r w:rsidRPr="007B6DA7">
        <w:rPr>
          <w:szCs w:val="22"/>
        </w:rPr>
        <w:t>pro lidskou spotřebu</w:t>
      </w:r>
      <w:r w:rsidR="008B52BB" w:rsidRPr="008B52BB">
        <w:rPr>
          <w:szCs w:val="22"/>
        </w:rPr>
        <w:t xml:space="preserve"> </w:t>
      </w:r>
      <w:r w:rsidR="00797828">
        <w:rPr>
          <w:szCs w:val="22"/>
        </w:rPr>
        <w:t>až</w:t>
      </w:r>
      <w:r w:rsidR="008B52BB">
        <w:rPr>
          <w:szCs w:val="22"/>
        </w:rPr>
        <w:t xml:space="preserve"> za 84 hodin po porodu</w:t>
      </w:r>
      <w:r w:rsidRPr="007B6DA7">
        <w:rPr>
          <w:szCs w:val="22"/>
        </w:rPr>
        <w:t xml:space="preserve">. </w:t>
      </w:r>
      <w:r w:rsidR="008B52BB">
        <w:rPr>
          <w:szCs w:val="22"/>
        </w:rPr>
        <w:t xml:space="preserve">Nepoužívat </w:t>
      </w:r>
      <w:r w:rsidR="00797828">
        <w:rPr>
          <w:szCs w:val="22"/>
        </w:rPr>
        <w:t>během</w:t>
      </w:r>
      <w:r w:rsidR="008B52BB">
        <w:rPr>
          <w:szCs w:val="22"/>
        </w:rPr>
        <w:t xml:space="preserve"> </w:t>
      </w:r>
      <w:r w:rsidRPr="007B6DA7">
        <w:rPr>
          <w:szCs w:val="22"/>
        </w:rPr>
        <w:t>41 dn</w:t>
      </w:r>
      <w:r w:rsidR="00797828">
        <w:rPr>
          <w:szCs w:val="22"/>
        </w:rPr>
        <w:t>ů</w:t>
      </w:r>
      <w:r w:rsidRPr="007B6DA7">
        <w:rPr>
          <w:szCs w:val="22"/>
        </w:rPr>
        <w:t xml:space="preserve"> před porodem. Pokud </w:t>
      </w:r>
      <w:r w:rsidR="00797828">
        <w:rPr>
          <w:szCs w:val="22"/>
        </w:rPr>
        <w:t xml:space="preserve">dojde </w:t>
      </w:r>
      <w:r w:rsidRPr="007B6DA7">
        <w:rPr>
          <w:szCs w:val="22"/>
        </w:rPr>
        <w:t xml:space="preserve">k porodu </w:t>
      </w:r>
      <w:r w:rsidR="008B52BB">
        <w:rPr>
          <w:szCs w:val="22"/>
        </w:rPr>
        <w:t>dříve</w:t>
      </w:r>
      <w:r w:rsidR="00797828">
        <w:rPr>
          <w:szCs w:val="22"/>
        </w:rPr>
        <w:t xml:space="preserve"> než za</w:t>
      </w:r>
      <w:r w:rsidRPr="007B6DA7">
        <w:rPr>
          <w:szCs w:val="22"/>
        </w:rPr>
        <w:t xml:space="preserve"> 41 dn</w:t>
      </w:r>
      <w:r w:rsidR="00797828">
        <w:rPr>
          <w:szCs w:val="22"/>
        </w:rPr>
        <w:t>ů</w:t>
      </w:r>
      <w:r w:rsidRPr="007B6DA7">
        <w:rPr>
          <w:szCs w:val="22"/>
        </w:rPr>
        <w:t xml:space="preserve"> po léčbě,</w:t>
      </w:r>
      <w:r w:rsidR="008B52BB">
        <w:rPr>
          <w:szCs w:val="22"/>
        </w:rPr>
        <w:t xml:space="preserve"> lze</w:t>
      </w:r>
      <w:r w:rsidRPr="007B6DA7">
        <w:rPr>
          <w:szCs w:val="22"/>
        </w:rPr>
        <w:t xml:space="preserve"> mléko </w:t>
      </w:r>
      <w:r w:rsidR="00797828">
        <w:rPr>
          <w:szCs w:val="22"/>
        </w:rPr>
        <w:t>použít pro</w:t>
      </w:r>
      <w:r w:rsidRPr="007B6DA7">
        <w:rPr>
          <w:szCs w:val="22"/>
        </w:rPr>
        <w:t xml:space="preserve"> lidsk</w:t>
      </w:r>
      <w:r w:rsidR="00797828">
        <w:rPr>
          <w:szCs w:val="22"/>
        </w:rPr>
        <w:t>ou</w:t>
      </w:r>
      <w:r w:rsidRPr="007B6DA7">
        <w:rPr>
          <w:szCs w:val="22"/>
        </w:rPr>
        <w:t xml:space="preserve"> spotřeb</w:t>
      </w:r>
      <w:r w:rsidR="00797828">
        <w:rPr>
          <w:szCs w:val="22"/>
        </w:rPr>
        <w:t xml:space="preserve">u až </w:t>
      </w:r>
      <w:r w:rsidRPr="007B6DA7">
        <w:rPr>
          <w:szCs w:val="22"/>
        </w:rPr>
        <w:t>po</w:t>
      </w:r>
      <w:r w:rsidR="008B52BB">
        <w:rPr>
          <w:szCs w:val="22"/>
        </w:rPr>
        <w:t xml:space="preserve"> uplynutí</w:t>
      </w:r>
      <w:r w:rsidRPr="007B6DA7">
        <w:rPr>
          <w:szCs w:val="22"/>
        </w:rPr>
        <w:t xml:space="preserve"> 41 dn</w:t>
      </w:r>
      <w:r w:rsidR="008B52BB">
        <w:rPr>
          <w:szCs w:val="22"/>
        </w:rPr>
        <w:t>ů</w:t>
      </w:r>
      <w:r w:rsidRPr="007B6DA7">
        <w:rPr>
          <w:szCs w:val="22"/>
        </w:rPr>
        <w:t xml:space="preserve"> plus 84 hodin</w:t>
      </w:r>
      <w:r w:rsidR="008B52BB">
        <w:rPr>
          <w:szCs w:val="22"/>
        </w:rPr>
        <w:t xml:space="preserve"> </w:t>
      </w:r>
      <w:r w:rsidR="00797828">
        <w:rPr>
          <w:szCs w:val="22"/>
        </w:rPr>
        <w:t>po</w:t>
      </w:r>
      <w:r w:rsidR="008B52BB">
        <w:rPr>
          <w:szCs w:val="22"/>
        </w:rPr>
        <w:t xml:space="preserve"> podání přípravku</w:t>
      </w:r>
      <w:r w:rsidRPr="007B6DA7">
        <w:rPr>
          <w:szCs w:val="22"/>
        </w:rPr>
        <w:t>.</w:t>
      </w:r>
    </w:p>
    <w:p w14:paraId="65A89D6A" w14:textId="77777777" w:rsidR="007B6DA7" w:rsidRPr="007B6DA7" w:rsidRDefault="007B6DA7" w:rsidP="00517189">
      <w:pPr>
        <w:widowControl w:val="0"/>
        <w:tabs>
          <w:tab w:val="clear" w:pos="567"/>
          <w:tab w:val="left" w:pos="851"/>
        </w:tabs>
        <w:spacing w:line="240" w:lineRule="auto"/>
        <w:ind w:left="709" w:hanging="709"/>
        <w:rPr>
          <w:szCs w:val="22"/>
          <w:lang w:eastAsia="sv-SE"/>
        </w:rPr>
      </w:pPr>
    </w:p>
    <w:p w14:paraId="61AF9E96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2963BF6E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12.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Zvláštní podmínky pro uchovávání</w:t>
      </w:r>
    </w:p>
    <w:p w14:paraId="72B397C1" w14:textId="77777777" w:rsidR="00AE4A32" w:rsidRPr="007B6DA7" w:rsidRDefault="00AE4A32" w:rsidP="007B6DA7">
      <w:pPr>
        <w:spacing w:line="240" w:lineRule="auto"/>
        <w:rPr>
          <w:i/>
          <w:iCs/>
          <w:szCs w:val="22"/>
          <w:lang w:eastAsia="sv-SE"/>
        </w:rPr>
      </w:pPr>
    </w:p>
    <w:p w14:paraId="6ED1BB2D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ind w:right="-2"/>
        <w:rPr>
          <w:b/>
          <w:b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Zvláštní podmínky pro uchovávání</w:t>
      </w:r>
    </w:p>
    <w:p w14:paraId="7F06951F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3A93B621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ind w:right="-2"/>
        <w:rPr>
          <w:color w:val="000000"/>
          <w:szCs w:val="22"/>
          <w:lang w:eastAsia="sv-SE"/>
        </w:rPr>
      </w:pPr>
      <w:r w:rsidRPr="007B6DA7">
        <w:rPr>
          <w:color w:val="000000"/>
          <w:szCs w:val="22"/>
          <w:lang w:eastAsia="sv-SE"/>
        </w:rPr>
        <w:t>Uchovávejte mimo dohled a dosah dětí.</w:t>
      </w:r>
    </w:p>
    <w:p w14:paraId="4FBEF12B" w14:textId="5D5B9C21" w:rsidR="00AE4A32" w:rsidRPr="007B6DA7" w:rsidRDefault="00AE4A32" w:rsidP="007B6DA7">
      <w:pPr>
        <w:autoSpaceDE w:val="0"/>
        <w:autoSpaceDN w:val="0"/>
        <w:adjustRightInd w:val="0"/>
        <w:spacing w:line="240" w:lineRule="auto"/>
        <w:ind w:right="-2"/>
        <w:rPr>
          <w:color w:val="000000"/>
          <w:szCs w:val="22"/>
          <w:lang w:eastAsia="sv-SE"/>
        </w:rPr>
      </w:pPr>
    </w:p>
    <w:p w14:paraId="761418D9" w14:textId="0AC0017C" w:rsidR="00531EB0" w:rsidRPr="007B6DA7" w:rsidRDefault="00531EB0" w:rsidP="007B6DA7">
      <w:pPr>
        <w:tabs>
          <w:tab w:val="left" w:pos="720"/>
          <w:tab w:val="left" w:pos="3420"/>
        </w:tabs>
        <w:spacing w:line="240" w:lineRule="auto"/>
        <w:rPr>
          <w:szCs w:val="22"/>
        </w:rPr>
      </w:pPr>
      <w:r w:rsidRPr="007B6DA7">
        <w:rPr>
          <w:szCs w:val="22"/>
        </w:rPr>
        <w:t xml:space="preserve">Uchovávejte při </w:t>
      </w:r>
      <w:r w:rsidR="00127413" w:rsidRPr="007B6DA7">
        <w:rPr>
          <w:szCs w:val="22"/>
        </w:rPr>
        <w:t>teplotě</w:t>
      </w:r>
      <w:r w:rsidRPr="007B6DA7">
        <w:rPr>
          <w:szCs w:val="22"/>
        </w:rPr>
        <w:t xml:space="preserve"> do 25</w:t>
      </w:r>
      <w:r w:rsidR="00127413" w:rsidRPr="007B6DA7">
        <w:rPr>
          <w:szCs w:val="22"/>
        </w:rPr>
        <w:t> </w:t>
      </w:r>
      <w:r w:rsidRPr="007B6DA7">
        <w:rPr>
          <w:szCs w:val="22"/>
        </w:rPr>
        <w:t>ºC.</w:t>
      </w:r>
    </w:p>
    <w:p w14:paraId="7C0A2CC6" w14:textId="77777777" w:rsidR="00531EB0" w:rsidRPr="007B6DA7" w:rsidRDefault="00531EB0" w:rsidP="007B6DA7">
      <w:pPr>
        <w:tabs>
          <w:tab w:val="left" w:pos="720"/>
          <w:tab w:val="left" w:pos="3420"/>
        </w:tabs>
        <w:spacing w:line="240" w:lineRule="auto"/>
        <w:rPr>
          <w:szCs w:val="22"/>
        </w:rPr>
      </w:pPr>
      <w:r w:rsidRPr="007B6DA7">
        <w:rPr>
          <w:szCs w:val="22"/>
        </w:rPr>
        <w:t>Chránit před mrazem.</w:t>
      </w:r>
    </w:p>
    <w:p w14:paraId="31352D1A" w14:textId="3893C667" w:rsidR="00AE4A32" w:rsidRPr="007B6DA7" w:rsidRDefault="00AE4A32" w:rsidP="007B6DA7">
      <w:pPr>
        <w:spacing w:line="240" w:lineRule="auto"/>
        <w:rPr>
          <w:i/>
          <w:iCs/>
          <w:szCs w:val="22"/>
          <w:lang w:eastAsia="sv-SE"/>
        </w:rPr>
      </w:pPr>
    </w:p>
    <w:p w14:paraId="16ADDDE4" w14:textId="5C0F70A8" w:rsidR="00AE4A32" w:rsidRPr="007B6DA7" w:rsidRDefault="00AE4A32" w:rsidP="007B6DA7">
      <w:pPr>
        <w:spacing w:line="240" w:lineRule="auto"/>
        <w:rPr>
          <w:i/>
          <w:iCs/>
          <w:szCs w:val="22"/>
          <w:lang w:eastAsia="sv-SE"/>
        </w:rPr>
      </w:pPr>
      <w:r w:rsidRPr="007B6DA7">
        <w:rPr>
          <w:szCs w:val="22"/>
          <w:lang w:eastAsia="sv-SE"/>
        </w:rPr>
        <w:t xml:space="preserve">Nepoužívejte tento veterinární léčivý přípravek po uplynutí doby použitelnosti uvedené na etiketě </w:t>
      </w:r>
      <w:r w:rsidR="00531EB0" w:rsidRPr="007B6DA7">
        <w:rPr>
          <w:szCs w:val="22"/>
          <w:lang w:eastAsia="sv-SE"/>
        </w:rPr>
        <w:t xml:space="preserve">po Exp. </w:t>
      </w:r>
      <w:r w:rsidRPr="007B6DA7">
        <w:rPr>
          <w:szCs w:val="22"/>
          <w:lang w:eastAsia="sv-SE"/>
        </w:rPr>
        <w:t>Doba použitelnosti končí po</w:t>
      </w:r>
      <w:r w:rsidR="00531EB0" w:rsidRPr="007B6DA7">
        <w:rPr>
          <w:szCs w:val="22"/>
          <w:lang w:eastAsia="sv-SE"/>
        </w:rPr>
        <w:t>sledním dnem v uvedeném měsíci.</w:t>
      </w:r>
    </w:p>
    <w:p w14:paraId="2A2608D7" w14:textId="77777777" w:rsidR="007B6DA7" w:rsidRPr="007B6DA7" w:rsidRDefault="007B6DA7" w:rsidP="007B6DA7">
      <w:pPr>
        <w:spacing w:line="240" w:lineRule="auto"/>
        <w:rPr>
          <w:iCs/>
          <w:szCs w:val="22"/>
          <w:lang w:eastAsia="sv-SE"/>
        </w:rPr>
      </w:pPr>
    </w:p>
    <w:p w14:paraId="012885B2" w14:textId="77777777" w:rsidR="00AE4A32" w:rsidRPr="007B6DA7" w:rsidRDefault="00AE4A32" w:rsidP="007B6DA7">
      <w:pPr>
        <w:spacing w:line="240" w:lineRule="auto"/>
        <w:rPr>
          <w:iCs/>
          <w:szCs w:val="22"/>
          <w:lang w:eastAsia="sv-SE"/>
        </w:rPr>
      </w:pPr>
    </w:p>
    <w:p w14:paraId="0A9DBDE2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i/>
          <w:i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13.</w:t>
      </w:r>
      <w:r w:rsidRPr="007B6DA7">
        <w:rPr>
          <w:b/>
          <w:bCs/>
          <w:szCs w:val="22"/>
          <w:lang w:eastAsia="sv-SE"/>
        </w:rPr>
        <w:tab/>
        <w:t>ZVLÁŠTNÍ OPATŘENÍ PRO LIKVIDACI</w:t>
      </w:r>
    </w:p>
    <w:p w14:paraId="608A2DC4" w14:textId="77777777" w:rsidR="00AE4A32" w:rsidRPr="007B6DA7" w:rsidRDefault="00AE4A32" w:rsidP="007B6DA7">
      <w:pPr>
        <w:spacing w:line="240" w:lineRule="auto"/>
        <w:rPr>
          <w:i/>
          <w:iCs/>
          <w:szCs w:val="22"/>
          <w:lang w:eastAsia="sv-SE"/>
        </w:rPr>
      </w:pPr>
    </w:p>
    <w:p w14:paraId="300A930E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b/>
          <w:color w:val="000000"/>
          <w:szCs w:val="22"/>
          <w:lang w:eastAsia="sv-SE"/>
        </w:rPr>
      </w:pPr>
      <w:r w:rsidRPr="007B6DA7">
        <w:rPr>
          <w:b/>
          <w:color w:val="000000"/>
          <w:szCs w:val="22"/>
          <w:lang w:eastAsia="sv-SE"/>
        </w:rPr>
        <w:t>Zvláštní opatření pro likvidaci</w:t>
      </w:r>
    </w:p>
    <w:p w14:paraId="20B84FF6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59E05BF8" w14:textId="0F0601F0" w:rsidR="00AE4A32" w:rsidRPr="007B6DA7" w:rsidRDefault="00AE4A32" w:rsidP="007B6DA7">
      <w:pPr>
        <w:spacing w:line="240" w:lineRule="auto"/>
        <w:rPr>
          <w:szCs w:val="22"/>
        </w:rPr>
      </w:pPr>
      <w:r w:rsidRPr="007B6DA7">
        <w:rPr>
          <w:szCs w:val="22"/>
        </w:rPr>
        <w:t>Léčivé přípravky se nesmí likvidovat prostř</w:t>
      </w:r>
      <w:r w:rsidR="00531EB0" w:rsidRPr="007B6DA7">
        <w:rPr>
          <w:szCs w:val="22"/>
        </w:rPr>
        <w:t>ednictvím odpadní vody či domovního odpadu</w:t>
      </w:r>
      <w:r w:rsidRPr="007B6DA7">
        <w:rPr>
          <w:szCs w:val="22"/>
        </w:rPr>
        <w:t>.</w:t>
      </w:r>
    </w:p>
    <w:p w14:paraId="0F351D80" w14:textId="77777777" w:rsidR="00AE4A32" w:rsidRPr="007B6DA7" w:rsidRDefault="00AE4A32" w:rsidP="007B6DA7">
      <w:pPr>
        <w:spacing w:line="240" w:lineRule="auto"/>
        <w:rPr>
          <w:szCs w:val="22"/>
        </w:rPr>
      </w:pPr>
    </w:p>
    <w:p w14:paraId="03B97A44" w14:textId="063FFE96" w:rsidR="00AE4A32" w:rsidRPr="007B6DA7" w:rsidRDefault="00AE4A32" w:rsidP="007B6DA7">
      <w:pPr>
        <w:spacing w:line="240" w:lineRule="auto"/>
        <w:rPr>
          <w:szCs w:val="22"/>
        </w:rPr>
      </w:pPr>
      <w:r w:rsidRPr="007B6DA7">
        <w:rPr>
          <w:szCs w:val="22"/>
        </w:rPr>
        <w:t xml:space="preserve">Tento veterinární léčivý přípravek nesmí kontaminovat vodní toky, protože </w:t>
      </w:r>
      <w:proofErr w:type="spellStart"/>
      <w:r w:rsidR="00531EB0" w:rsidRPr="007B6DA7">
        <w:rPr>
          <w:szCs w:val="22"/>
        </w:rPr>
        <w:t>tri</w:t>
      </w:r>
      <w:r w:rsidR="007B6DA7">
        <w:rPr>
          <w:szCs w:val="22"/>
        </w:rPr>
        <w:t>k</w:t>
      </w:r>
      <w:r w:rsidR="00531EB0" w:rsidRPr="007B6DA7">
        <w:rPr>
          <w:szCs w:val="22"/>
        </w:rPr>
        <w:t>labendazol</w:t>
      </w:r>
      <w:proofErr w:type="spellEnd"/>
      <w:r w:rsidR="00531EB0" w:rsidRPr="007B6DA7">
        <w:rPr>
          <w:szCs w:val="22"/>
        </w:rPr>
        <w:t xml:space="preserve"> </w:t>
      </w:r>
      <w:r w:rsidRPr="007B6DA7">
        <w:rPr>
          <w:szCs w:val="22"/>
        </w:rPr>
        <w:t>může být nebezpečný pr</w:t>
      </w:r>
      <w:r w:rsidR="00531EB0" w:rsidRPr="007B6DA7">
        <w:rPr>
          <w:szCs w:val="22"/>
        </w:rPr>
        <w:t>o ryby a další vodní organismy.</w:t>
      </w:r>
    </w:p>
    <w:p w14:paraId="7D94301B" w14:textId="77777777" w:rsidR="00AE4A32" w:rsidRPr="007B6DA7" w:rsidRDefault="00AE4A32" w:rsidP="007B6DA7">
      <w:pPr>
        <w:spacing w:line="240" w:lineRule="auto"/>
        <w:rPr>
          <w:szCs w:val="22"/>
        </w:rPr>
      </w:pPr>
    </w:p>
    <w:p w14:paraId="39067EDC" w14:textId="77777777" w:rsidR="00AE4A32" w:rsidRPr="007B6DA7" w:rsidRDefault="00AE4A32" w:rsidP="007B6DA7">
      <w:pPr>
        <w:spacing w:line="240" w:lineRule="auto"/>
        <w:rPr>
          <w:szCs w:val="22"/>
        </w:rPr>
      </w:pPr>
      <w:r w:rsidRPr="007B6DA7">
        <w:rPr>
          <w:szCs w:val="22"/>
        </w:rPr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493D8BEC" w14:textId="77777777" w:rsidR="00AE4A32" w:rsidRPr="007B6DA7" w:rsidRDefault="00AE4A32" w:rsidP="007B6DA7">
      <w:pPr>
        <w:spacing w:line="240" w:lineRule="auto"/>
        <w:rPr>
          <w:szCs w:val="22"/>
        </w:rPr>
      </w:pPr>
    </w:p>
    <w:p w14:paraId="592DB9F2" w14:textId="2AA679FD" w:rsidR="00AE4A32" w:rsidRPr="007B6DA7" w:rsidRDefault="00AE4A32" w:rsidP="007B6DA7">
      <w:pPr>
        <w:spacing w:line="240" w:lineRule="auto"/>
        <w:rPr>
          <w:szCs w:val="22"/>
        </w:rPr>
      </w:pPr>
      <w:r w:rsidRPr="007B6DA7">
        <w:rPr>
          <w:szCs w:val="22"/>
        </w:rPr>
        <w:t>O možnostech likvidace nepotřebných léčivých přípravků se poraďte s vaš</w:t>
      </w:r>
      <w:r w:rsidR="00531EB0" w:rsidRPr="007B6DA7">
        <w:rPr>
          <w:szCs w:val="22"/>
        </w:rPr>
        <w:t>ím veterinárním lékařem nebo lékárníkem</w:t>
      </w:r>
      <w:r w:rsidRPr="007B6DA7">
        <w:rPr>
          <w:szCs w:val="22"/>
        </w:rPr>
        <w:t>.</w:t>
      </w:r>
    </w:p>
    <w:p w14:paraId="4A435141" w14:textId="77777777" w:rsidR="00AE4A32" w:rsidRPr="007B6DA7" w:rsidRDefault="00AE4A32" w:rsidP="007B6DA7">
      <w:pPr>
        <w:spacing w:line="240" w:lineRule="auto"/>
        <w:rPr>
          <w:bCs/>
          <w:szCs w:val="22"/>
          <w:highlight w:val="lightGray"/>
        </w:rPr>
      </w:pPr>
    </w:p>
    <w:p w14:paraId="13910A60" w14:textId="77777777" w:rsidR="00AE4A32" w:rsidRPr="007B6DA7" w:rsidRDefault="00AE4A32" w:rsidP="007B6DA7">
      <w:pPr>
        <w:spacing w:line="240" w:lineRule="auto"/>
        <w:rPr>
          <w:bCs/>
          <w:szCs w:val="22"/>
          <w:highlight w:val="lightGray"/>
        </w:rPr>
      </w:pPr>
    </w:p>
    <w:p w14:paraId="3E47BD99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14.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Klasifikace veterinárních léčivých přípravků</w:t>
      </w:r>
    </w:p>
    <w:p w14:paraId="61415D50" w14:textId="77777777" w:rsidR="00AE4A32" w:rsidRPr="007B6DA7" w:rsidRDefault="00AE4A32" w:rsidP="007B6DA7">
      <w:pPr>
        <w:spacing w:line="240" w:lineRule="auto"/>
        <w:rPr>
          <w:bCs/>
          <w:szCs w:val="22"/>
          <w:lang w:eastAsia="sv-SE"/>
        </w:rPr>
      </w:pPr>
    </w:p>
    <w:p w14:paraId="23A5B1E3" w14:textId="77777777" w:rsidR="00AE4A32" w:rsidRPr="007B6DA7" w:rsidRDefault="00AE4A32" w:rsidP="007B6DA7">
      <w:pPr>
        <w:spacing w:line="240" w:lineRule="auto"/>
        <w:rPr>
          <w:b/>
          <w:bCs/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Klasifikace veterinárních léčivých přípravků</w:t>
      </w:r>
    </w:p>
    <w:p w14:paraId="50024D3E" w14:textId="77777777" w:rsidR="00EA5533" w:rsidRPr="007B6DA7" w:rsidRDefault="00EA5533" w:rsidP="007B6DA7">
      <w:pPr>
        <w:numPr>
          <w:ilvl w:val="12"/>
          <w:numId w:val="0"/>
        </w:numPr>
        <w:spacing w:line="240" w:lineRule="auto"/>
        <w:rPr>
          <w:szCs w:val="22"/>
        </w:rPr>
      </w:pPr>
      <w:r w:rsidRPr="007B6DA7">
        <w:rPr>
          <w:szCs w:val="22"/>
        </w:rPr>
        <w:t>Veterinární léčivý přípravek je vydáván pouze na předpis.</w:t>
      </w:r>
    </w:p>
    <w:p w14:paraId="26A6138E" w14:textId="77777777" w:rsidR="00AE4A32" w:rsidRPr="007B6DA7" w:rsidRDefault="00AE4A32" w:rsidP="007B6DA7">
      <w:pPr>
        <w:spacing w:line="240" w:lineRule="auto"/>
        <w:rPr>
          <w:bCs/>
          <w:szCs w:val="22"/>
          <w:lang w:eastAsia="sv-SE"/>
        </w:rPr>
      </w:pPr>
    </w:p>
    <w:p w14:paraId="4C48EA01" w14:textId="77777777" w:rsidR="00AE4A32" w:rsidRPr="007B6DA7" w:rsidRDefault="00AE4A32" w:rsidP="007B6DA7">
      <w:pPr>
        <w:spacing w:line="240" w:lineRule="auto"/>
        <w:rPr>
          <w:bCs/>
          <w:szCs w:val="22"/>
          <w:lang w:eastAsia="sv-SE"/>
        </w:rPr>
      </w:pPr>
    </w:p>
    <w:p w14:paraId="244603C7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15.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Registrační čísla a velikosti balení</w:t>
      </w:r>
    </w:p>
    <w:p w14:paraId="2D0BB3D9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76836221" w14:textId="77777777" w:rsidR="00EA5533" w:rsidRPr="007B6DA7" w:rsidRDefault="00EA5533" w:rsidP="007B6DA7">
      <w:pPr>
        <w:tabs>
          <w:tab w:val="left" w:pos="720"/>
          <w:tab w:val="left" w:pos="3420"/>
        </w:tabs>
        <w:spacing w:line="240" w:lineRule="auto"/>
        <w:rPr>
          <w:szCs w:val="22"/>
        </w:rPr>
      </w:pPr>
      <w:r w:rsidRPr="007B6DA7">
        <w:rPr>
          <w:szCs w:val="22"/>
        </w:rPr>
        <w:t>96/037/</w:t>
      </w:r>
      <w:proofErr w:type="gramStart"/>
      <w:r w:rsidRPr="007B6DA7">
        <w:rPr>
          <w:szCs w:val="22"/>
        </w:rPr>
        <w:t>07-C</w:t>
      </w:r>
      <w:proofErr w:type="gramEnd"/>
    </w:p>
    <w:p w14:paraId="43627AE0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3410B1E7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  <w:r w:rsidRPr="007B6DA7">
        <w:rPr>
          <w:b/>
          <w:color w:val="000000"/>
          <w:szCs w:val="22"/>
          <w:lang w:eastAsia="sv-SE"/>
        </w:rPr>
        <w:t>Velikosti balení</w:t>
      </w:r>
    </w:p>
    <w:p w14:paraId="7F85AC2D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1C66FFE9" w14:textId="55C84128" w:rsidR="0096188B" w:rsidRPr="007B6DA7" w:rsidRDefault="0096188B" w:rsidP="007B6DA7">
      <w:pPr>
        <w:tabs>
          <w:tab w:val="left" w:pos="3420"/>
        </w:tabs>
        <w:spacing w:line="240" w:lineRule="auto"/>
        <w:rPr>
          <w:szCs w:val="22"/>
        </w:rPr>
      </w:pPr>
      <w:r w:rsidRPr="007B6DA7">
        <w:rPr>
          <w:szCs w:val="22"/>
        </w:rPr>
        <w:t>Tento přípravek je dostupný v následují</w:t>
      </w:r>
      <w:r w:rsidR="007F151C" w:rsidRPr="007B6DA7">
        <w:rPr>
          <w:szCs w:val="22"/>
        </w:rPr>
        <w:t>cí</w:t>
      </w:r>
      <w:r w:rsidRPr="007B6DA7">
        <w:rPr>
          <w:szCs w:val="22"/>
        </w:rPr>
        <w:t>ch velikostech balení: 0,8 l, 1 l, 2,2 l, 2,5 l a 5 l.</w:t>
      </w:r>
      <w:bookmarkStart w:id="0" w:name="_GoBack"/>
      <w:bookmarkEnd w:id="0"/>
    </w:p>
    <w:p w14:paraId="36744DDC" w14:textId="77777777" w:rsidR="0096188B" w:rsidRPr="007B6DA7" w:rsidRDefault="0096188B" w:rsidP="007B6DA7">
      <w:pPr>
        <w:tabs>
          <w:tab w:val="left" w:pos="3420"/>
        </w:tabs>
        <w:spacing w:line="240" w:lineRule="auto"/>
        <w:rPr>
          <w:szCs w:val="22"/>
        </w:rPr>
      </w:pPr>
      <w:r w:rsidRPr="007B6DA7">
        <w:rPr>
          <w:szCs w:val="22"/>
        </w:rPr>
        <w:t>Na trhu nemusí být všechna velikosti balení.</w:t>
      </w:r>
    </w:p>
    <w:p w14:paraId="04A59736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5FA6A09F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166CE1D6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16.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Datum poslední revize etikety</w:t>
      </w:r>
    </w:p>
    <w:p w14:paraId="6A207BB2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7B365B43" w14:textId="77777777" w:rsidR="00AE4A32" w:rsidRPr="007B6DA7" w:rsidRDefault="00AE4A32" w:rsidP="007B6DA7">
      <w:pPr>
        <w:spacing w:line="240" w:lineRule="auto"/>
        <w:rPr>
          <w:b/>
          <w:szCs w:val="22"/>
          <w:lang w:eastAsia="sv-SE"/>
        </w:rPr>
      </w:pPr>
      <w:r w:rsidRPr="007B6DA7">
        <w:rPr>
          <w:b/>
          <w:szCs w:val="22"/>
          <w:lang w:eastAsia="sv-SE"/>
        </w:rPr>
        <w:t>Datum poslední revize etikety</w:t>
      </w:r>
    </w:p>
    <w:p w14:paraId="6F58265A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78F499A3" w14:textId="2402E688" w:rsidR="00AE4A32" w:rsidRPr="007B6DA7" w:rsidRDefault="00BB479C" w:rsidP="007B6DA7">
      <w:pPr>
        <w:spacing w:line="240" w:lineRule="auto"/>
        <w:rPr>
          <w:szCs w:val="22"/>
        </w:rPr>
      </w:pPr>
      <w:r w:rsidRPr="007B6DA7">
        <w:rPr>
          <w:szCs w:val="22"/>
        </w:rPr>
        <w:t>08/2026</w:t>
      </w:r>
    </w:p>
    <w:p w14:paraId="5AB6FC92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39045EB5" w14:textId="1E52C0EE" w:rsidR="00AE4A32" w:rsidRPr="007B6DA7" w:rsidRDefault="00AE4A32" w:rsidP="007B6DA7">
      <w:pPr>
        <w:spacing w:line="240" w:lineRule="auto"/>
        <w:rPr>
          <w:szCs w:val="22"/>
          <w:lang w:eastAsia="sv-SE"/>
        </w:rPr>
      </w:pPr>
      <w:r w:rsidRPr="007B6DA7">
        <w:rPr>
          <w:szCs w:val="22"/>
          <w:lang w:eastAsia="sv-SE"/>
        </w:rPr>
        <w:t>Podrobné informace o tomto veterinárním léčivém přípravku jsou k dispozici v databázi přípravků Unie (</w:t>
      </w:r>
      <w:hyperlink r:id="rId12" w:history="1">
        <w:r w:rsidR="003D49F5" w:rsidRPr="007B6DA7">
          <w:rPr>
            <w:rStyle w:val="Hypertextovodkaz"/>
            <w:szCs w:val="22"/>
          </w:rPr>
          <w:t>https://medicines.health.europa.eu/veterinary</w:t>
        </w:r>
      </w:hyperlink>
      <w:r w:rsidRPr="007B6DA7">
        <w:rPr>
          <w:szCs w:val="22"/>
          <w:lang w:eastAsia="sv-SE"/>
        </w:rPr>
        <w:t>).</w:t>
      </w:r>
    </w:p>
    <w:p w14:paraId="032AEB95" w14:textId="77777777" w:rsidR="00BB479C" w:rsidRPr="007B6DA7" w:rsidRDefault="00BB479C" w:rsidP="007B6DA7">
      <w:pPr>
        <w:spacing w:line="240" w:lineRule="auto"/>
        <w:rPr>
          <w:szCs w:val="22"/>
          <w:lang w:eastAsia="sv-SE"/>
        </w:rPr>
      </w:pPr>
    </w:p>
    <w:p w14:paraId="6975DE09" w14:textId="77777777" w:rsidR="00BB479C" w:rsidRPr="007B6DA7" w:rsidRDefault="00BB479C" w:rsidP="007B6DA7">
      <w:pPr>
        <w:spacing w:line="240" w:lineRule="auto"/>
        <w:rPr>
          <w:szCs w:val="22"/>
        </w:rPr>
      </w:pPr>
      <w:bookmarkStart w:id="1" w:name="_Hlk148432335"/>
      <w:r w:rsidRPr="007B6DA7">
        <w:rPr>
          <w:szCs w:val="22"/>
        </w:rPr>
        <w:t>Podrobné informace o tomto veterinárním léčivém přípravku naleznete také v národní databázi (</w:t>
      </w:r>
      <w:hyperlink r:id="rId13" w:history="1">
        <w:r w:rsidRPr="007B6DA7">
          <w:rPr>
            <w:rStyle w:val="Hypertextovodkaz"/>
            <w:szCs w:val="22"/>
          </w:rPr>
          <w:t>https://www.uskvbl.cz</w:t>
        </w:r>
      </w:hyperlink>
      <w:r w:rsidRPr="007B6DA7">
        <w:rPr>
          <w:szCs w:val="22"/>
        </w:rPr>
        <w:t>).</w:t>
      </w:r>
    </w:p>
    <w:bookmarkEnd w:id="1"/>
    <w:p w14:paraId="77B20E48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04DAD9C5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5AE1068C" w14:textId="77777777" w:rsidR="00AE4A32" w:rsidRPr="007B6DA7" w:rsidRDefault="00AE4A32" w:rsidP="007B6DA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17.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iCs/>
          <w:caps/>
          <w:szCs w:val="22"/>
          <w:lang w:eastAsia="sv-SE"/>
        </w:rPr>
        <w:t>Kontaktní údaje</w:t>
      </w:r>
    </w:p>
    <w:p w14:paraId="05C51A9B" w14:textId="77777777" w:rsidR="00AE4A32" w:rsidRPr="007B6DA7" w:rsidRDefault="00AE4A32" w:rsidP="007B6DA7">
      <w:pPr>
        <w:spacing w:line="240" w:lineRule="auto"/>
        <w:rPr>
          <w:b/>
          <w:szCs w:val="22"/>
          <w:lang w:eastAsia="sv-SE"/>
        </w:rPr>
      </w:pPr>
    </w:p>
    <w:p w14:paraId="759A5571" w14:textId="77777777" w:rsidR="00AE4A32" w:rsidRPr="007B6DA7" w:rsidRDefault="00AE4A32" w:rsidP="007B6DA7">
      <w:pPr>
        <w:spacing w:line="240" w:lineRule="auto"/>
        <w:rPr>
          <w:b/>
          <w:szCs w:val="22"/>
          <w:lang w:eastAsia="sv-SE"/>
        </w:rPr>
      </w:pPr>
      <w:r w:rsidRPr="007B6DA7">
        <w:rPr>
          <w:b/>
          <w:szCs w:val="22"/>
          <w:lang w:eastAsia="sv-SE"/>
        </w:rPr>
        <w:t>Kontaktní údaje</w:t>
      </w:r>
    </w:p>
    <w:p w14:paraId="3CCCC58A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16C311C8" w14:textId="49278E41" w:rsidR="00AE4A32" w:rsidRPr="007B6DA7" w:rsidRDefault="00AE4A32" w:rsidP="007B6DA7">
      <w:pPr>
        <w:spacing w:line="240" w:lineRule="auto"/>
        <w:rPr>
          <w:iCs/>
          <w:szCs w:val="22"/>
        </w:rPr>
      </w:pPr>
      <w:bookmarkStart w:id="2" w:name="_Hlk73552578"/>
      <w:r w:rsidRPr="007B6DA7">
        <w:rPr>
          <w:iCs/>
          <w:szCs w:val="22"/>
          <w:u w:val="single"/>
        </w:rPr>
        <w:t>Držitel rozhodnutí o registraci a výrobce odpovědný za uvolnění šarže a kontaktní údaje pro hlášení podezření na nežádoucí účinky</w:t>
      </w:r>
      <w:r w:rsidRPr="007B6DA7">
        <w:rPr>
          <w:szCs w:val="22"/>
        </w:rPr>
        <w:t>:</w:t>
      </w:r>
    </w:p>
    <w:bookmarkEnd w:id="2"/>
    <w:p w14:paraId="4B2057DD" w14:textId="77777777" w:rsidR="00EA5533" w:rsidRPr="007B6DA7" w:rsidRDefault="00EA5533" w:rsidP="007B6DA7">
      <w:pPr>
        <w:spacing w:line="240" w:lineRule="auto"/>
        <w:rPr>
          <w:bCs/>
          <w:szCs w:val="22"/>
        </w:rPr>
      </w:pPr>
      <w:proofErr w:type="spellStart"/>
      <w:r w:rsidRPr="007B6DA7">
        <w:rPr>
          <w:bCs/>
          <w:szCs w:val="22"/>
        </w:rPr>
        <w:t>Chanelle</w:t>
      </w:r>
      <w:proofErr w:type="spellEnd"/>
      <w:r w:rsidRPr="007B6DA7">
        <w:rPr>
          <w:bCs/>
          <w:szCs w:val="22"/>
        </w:rPr>
        <w:t xml:space="preserve"> </w:t>
      </w:r>
      <w:proofErr w:type="spellStart"/>
      <w:r w:rsidRPr="007B6DA7">
        <w:rPr>
          <w:bCs/>
          <w:szCs w:val="22"/>
        </w:rPr>
        <w:t>Pharmaceuticals</w:t>
      </w:r>
      <w:proofErr w:type="spellEnd"/>
      <w:r w:rsidRPr="007B6DA7">
        <w:rPr>
          <w:bCs/>
          <w:szCs w:val="22"/>
        </w:rPr>
        <w:t xml:space="preserve"> </w:t>
      </w:r>
      <w:proofErr w:type="spellStart"/>
      <w:r w:rsidRPr="007B6DA7">
        <w:rPr>
          <w:bCs/>
          <w:szCs w:val="22"/>
        </w:rPr>
        <w:t>Manufacturing</w:t>
      </w:r>
      <w:proofErr w:type="spellEnd"/>
      <w:r w:rsidRPr="007B6DA7">
        <w:rPr>
          <w:bCs/>
          <w:szCs w:val="22"/>
        </w:rPr>
        <w:t xml:space="preserve"> Ltd.</w:t>
      </w:r>
    </w:p>
    <w:p w14:paraId="32D79C91" w14:textId="77777777" w:rsidR="00EA5533" w:rsidRPr="007B6DA7" w:rsidRDefault="00EA5533" w:rsidP="007B6DA7">
      <w:pPr>
        <w:spacing w:line="240" w:lineRule="auto"/>
        <w:rPr>
          <w:bCs/>
          <w:szCs w:val="22"/>
        </w:rPr>
      </w:pPr>
      <w:r w:rsidRPr="007B6DA7">
        <w:rPr>
          <w:bCs/>
          <w:szCs w:val="22"/>
        </w:rPr>
        <w:t xml:space="preserve">Dublin </w:t>
      </w:r>
      <w:proofErr w:type="spellStart"/>
      <w:r w:rsidRPr="007B6DA7">
        <w:rPr>
          <w:bCs/>
          <w:szCs w:val="22"/>
        </w:rPr>
        <w:t>Road</w:t>
      </w:r>
      <w:proofErr w:type="spellEnd"/>
    </w:p>
    <w:p w14:paraId="149E3401" w14:textId="77777777" w:rsidR="00EA5533" w:rsidRPr="007B6DA7" w:rsidRDefault="00EA5533" w:rsidP="007B6DA7">
      <w:pPr>
        <w:spacing w:line="240" w:lineRule="auto"/>
        <w:rPr>
          <w:bCs/>
          <w:szCs w:val="22"/>
        </w:rPr>
      </w:pPr>
      <w:proofErr w:type="spellStart"/>
      <w:r w:rsidRPr="007B6DA7">
        <w:rPr>
          <w:bCs/>
          <w:szCs w:val="22"/>
        </w:rPr>
        <w:t>Loughrea</w:t>
      </w:r>
      <w:proofErr w:type="spellEnd"/>
    </w:p>
    <w:p w14:paraId="143DCF3A" w14:textId="77777777" w:rsidR="00EA5533" w:rsidRPr="007B6DA7" w:rsidRDefault="00EA5533" w:rsidP="007B6DA7">
      <w:pPr>
        <w:spacing w:line="240" w:lineRule="auto"/>
        <w:rPr>
          <w:bCs/>
          <w:szCs w:val="22"/>
        </w:rPr>
      </w:pPr>
      <w:r w:rsidRPr="007B6DA7">
        <w:rPr>
          <w:bCs/>
          <w:szCs w:val="22"/>
        </w:rPr>
        <w:t xml:space="preserve">Co. </w:t>
      </w:r>
      <w:proofErr w:type="spellStart"/>
      <w:r w:rsidRPr="007B6DA7">
        <w:rPr>
          <w:bCs/>
          <w:szCs w:val="22"/>
        </w:rPr>
        <w:t>Galway</w:t>
      </w:r>
      <w:proofErr w:type="spellEnd"/>
    </w:p>
    <w:p w14:paraId="224394C7" w14:textId="52E945D1" w:rsidR="00EA5533" w:rsidRPr="007B6DA7" w:rsidRDefault="007F4606" w:rsidP="007B6DA7">
      <w:pPr>
        <w:spacing w:line="240" w:lineRule="auto"/>
        <w:rPr>
          <w:bCs/>
          <w:szCs w:val="22"/>
        </w:rPr>
      </w:pPr>
      <w:r>
        <w:rPr>
          <w:bCs/>
          <w:szCs w:val="22"/>
        </w:rPr>
        <w:t>Irsko</w:t>
      </w:r>
    </w:p>
    <w:p w14:paraId="15AF4C52" w14:textId="77777777" w:rsidR="00EA5533" w:rsidRPr="007B6DA7" w:rsidRDefault="00EA5533" w:rsidP="007B6DA7">
      <w:pPr>
        <w:spacing w:line="240" w:lineRule="auto"/>
        <w:rPr>
          <w:bCs/>
          <w:szCs w:val="22"/>
        </w:rPr>
      </w:pPr>
      <w:bookmarkStart w:id="3" w:name="_Hlk212477777"/>
      <w:r w:rsidRPr="007B6DA7">
        <w:rPr>
          <w:bCs/>
          <w:szCs w:val="22"/>
        </w:rPr>
        <w:t>Tel: + 353 91 841788</w:t>
      </w:r>
    </w:p>
    <w:bookmarkEnd w:id="3"/>
    <w:p w14:paraId="381C2D00" w14:textId="0B417110" w:rsidR="00AE4A32" w:rsidRPr="007B6DA7" w:rsidRDefault="00AE4A32" w:rsidP="007B6DA7">
      <w:pPr>
        <w:spacing w:line="240" w:lineRule="auto"/>
        <w:rPr>
          <w:bCs/>
          <w:szCs w:val="22"/>
        </w:rPr>
      </w:pPr>
    </w:p>
    <w:p w14:paraId="2BF71D90" w14:textId="77777777" w:rsidR="00AE4A32" w:rsidRPr="007B6DA7" w:rsidRDefault="00AE4A32" w:rsidP="007B6DA7">
      <w:pPr>
        <w:pStyle w:val="Style4"/>
        <w:spacing w:line="240" w:lineRule="auto"/>
      </w:pPr>
      <w:bookmarkStart w:id="4" w:name="_Hlk73552585"/>
      <w:r w:rsidRPr="007B6DA7">
        <w:t>&lt;</w:t>
      </w:r>
      <w:r w:rsidRPr="007B6DA7">
        <w:rPr>
          <w:u w:val="single"/>
        </w:rPr>
        <w:t>Místní zástupci &lt;a kontaktní údaje pro hlášení podezření na nežádoucí účinky&gt;</w:t>
      </w:r>
      <w:r w:rsidRPr="007B6DA7">
        <w:t>:&gt;</w:t>
      </w:r>
    </w:p>
    <w:bookmarkEnd w:id="4"/>
    <w:p w14:paraId="4235D882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26BFB9BC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  <w:r w:rsidRPr="007B6DA7">
        <w:rPr>
          <w:color w:val="000000"/>
          <w:szCs w:val="22"/>
          <w:lang w:eastAsia="sv-SE"/>
        </w:rPr>
        <w:t xml:space="preserve">&lt;Pokud chcete získat informace o tomto veterinárním léčivém přípravku, kontaktujte prosím příslušného místního zástupce držitele rozhodnutí o registraci.&gt; </w:t>
      </w:r>
    </w:p>
    <w:p w14:paraId="06AD1E33" w14:textId="02959583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3A6C4173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6617B816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18.</w:t>
      </w:r>
      <w:r w:rsidRPr="007B6DA7">
        <w:rPr>
          <w:b/>
          <w:bCs/>
          <w:szCs w:val="22"/>
          <w:lang w:eastAsia="sv-SE"/>
        </w:rPr>
        <w:tab/>
        <w:t>DALŠÍ INFORMACE</w:t>
      </w:r>
    </w:p>
    <w:p w14:paraId="36FDFFA1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4944A2F2" w14:textId="77777777" w:rsidR="00AE4A32" w:rsidRPr="007B6DA7" w:rsidRDefault="00AE4A32" w:rsidP="007B6DA7">
      <w:pPr>
        <w:spacing w:line="240" w:lineRule="auto"/>
        <w:rPr>
          <w:b/>
          <w:szCs w:val="22"/>
        </w:rPr>
      </w:pPr>
      <w:r w:rsidRPr="007B6DA7">
        <w:rPr>
          <w:b/>
          <w:szCs w:val="22"/>
          <w:lang w:eastAsia="sv-SE"/>
        </w:rPr>
        <w:t>&lt;Další informace&gt;</w:t>
      </w:r>
    </w:p>
    <w:p w14:paraId="692C077C" w14:textId="77777777" w:rsidR="00AE4A32" w:rsidRPr="007B6DA7" w:rsidRDefault="00AE4A32" w:rsidP="007B6DA7">
      <w:pPr>
        <w:spacing w:line="240" w:lineRule="auto"/>
        <w:rPr>
          <w:szCs w:val="22"/>
        </w:rPr>
      </w:pPr>
    </w:p>
    <w:p w14:paraId="59281DA0" w14:textId="77777777" w:rsidR="00AE4A32" w:rsidRPr="007B6DA7" w:rsidRDefault="00AE4A32" w:rsidP="007B6DA7">
      <w:pPr>
        <w:spacing w:line="240" w:lineRule="auto"/>
        <w:rPr>
          <w:szCs w:val="22"/>
        </w:rPr>
      </w:pPr>
    </w:p>
    <w:p w14:paraId="73056D72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2"/>
          <w:lang w:eastAsia="sv-SE"/>
        </w:rPr>
      </w:pPr>
      <w:r w:rsidRPr="007B6DA7">
        <w:rPr>
          <w:b/>
          <w:szCs w:val="22"/>
          <w:lang w:eastAsia="sv-SE"/>
        </w:rPr>
        <w:t>19.</w:t>
      </w:r>
      <w:r w:rsidRPr="007B6DA7">
        <w:rPr>
          <w:b/>
          <w:szCs w:val="22"/>
          <w:lang w:eastAsia="sv-SE"/>
        </w:rPr>
        <w:tab/>
      </w:r>
      <w:r w:rsidRPr="007B6DA7">
        <w:rPr>
          <w:b/>
          <w:caps/>
          <w:szCs w:val="22"/>
          <w:lang w:eastAsia="sv-SE"/>
        </w:rPr>
        <w:t xml:space="preserve">Označení “Pouze pro zvířata” </w:t>
      </w:r>
    </w:p>
    <w:p w14:paraId="3244A4F4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0E78E5E8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  <w:r w:rsidRPr="007B6DA7">
        <w:rPr>
          <w:szCs w:val="22"/>
          <w:lang w:eastAsia="sv-SE"/>
        </w:rPr>
        <w:t xml:space="preserve">Pouze pro zvířata. </w:t>
      </w:r>
    </w:p>
    <w:p w14:paraId="4F18B0C6" w14:textId="77777777" w:rsidR="00AE4A32" w:rsidRPr="007B6DA7" w:rsidRDefault="00AE4A32" w:rsidP="007B6DA7">
      <w:pPr>
        <w:spacing w:line="240" w:lineRule="auto"/>
        <w:rPr>
          <w:i/>
          <w:iCs/>
          <w:szCs w:val="22"/>
          <w:lang w:eastAsia="sv-SE"/>
        </w:rPr>
      </w:pPr>
    </w:p>
    <w:p w14:paraId="01427E51" w14:textId="77777777" w:rsidR="00AE4A32" w:rsidRPr="007B6DA7" w:rsidRDefault="00AE4A32" w:rsidP="007B6DA7">
      <w:pPr>
        <w:spacing w:line="240" w:lineRule="auto"/>
        <w:rPr>
          <w:i/>
          <w:iCs/>
          <w:szCs w:val="22"/>
          <w:lang w:eastAsia="sv-SE"/>
        </w:rPr>
      </w:pPr>
    </w:p>
    <w:p w14:paraId="6EF4897E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20.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Datum exspirace</w:t>
      </w:r>
    </w:p>
    <w:p w14:paraId="364B9D16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0DD6332E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  <w:r w:rsidRPr="007B6DA7">
        <w:rPr>
          <w:szCs w:val="22"/>
          <w:lang w:eastAsia="sv-SE"/>
        </w:rPr>
        <w:t>Exp. {mm/</w:t>
      </w:r>
      <w:proofErr w:type="spellStart"/>
      <w:r w:rsidRPr="007B6DA7">
        <w:rPr>
          <w:szCs w:val="22"/>
          <w:lang w:eastAsia="sv-SE"/>
        </w:rPr>
        <w:t>rrrr</w:t>
      </w:r>
      <w:proofErr w:type="spellEnd"/>
      <w:r w:rsidRPr="007B6DA7">
        <w:rPr>
          <w:szCs w:val="22"/>
          <w:lang w:eastAsia="sv-SE"/>
        </w:rPr>
        <w:t>}</w:t>
      </w:r>
    </w:p>
    <w:p w14:paraId="02738436" w14:textId="230848D8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24A3C4CA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39C14391" w14:textId="77777777" w:rsidR="00AE4A32" w:rsidRPr="007B6DA7" w:rsidRDefault="00AE4A32" w:rsidP="007B6D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szCs w:val="22"/>
          <w:lang w:eastAsia="sv-SE"/>
        </w:rPr>
      </w:pPr>
      <w:r w:rsidRPr="007B6DA7">
        <w:rPr>
          <w:b/>
          <w:bCs/>
          <w:szCs w:val="22"/>
          <w:lang w:eastAsia="sv-SE"/>
        </w:rPr>
        <w:t>21.</w:t>
      </w:r>
      <w:r w:rsidRPr="007B6DA7">
        <w:rPr>
          <w:b/>
          <w:bCs/>
          <w:szCs w:val="22"/>
          <w:lang w:eastAsia="sv-SE"/>
        </w:rPr>
        <w:tab/>
      </w:r>
      <w:r w:rsidRPr="007B6DA7">
        <w:rPr>
          <w:b/>
          <w:bCs/>
          <w:caps/>
          <w:szCs w:val="22"/>
          <w:lang w:eastAsia="sv-SE"/>
        </w:rPr>
        <w:t>Číslo šarže</w:t>
      </w:r>
      <w:r w:rsidRPr="007B6DA7">
        <w:rPr>
          <w:b/>
          <w:bCs/>
          <w:szCs w:val="22"/>
          <w:lang w:eastAsia="sv-SE"/>
        </w:rPr>
        <w:t xml:space="preserve"> </w:t>
      </w:r>
    </w:p>
    <w:p w14:paraId="4649D569" w14:textId="77777777" w:rsidR="00AE4A32" w:rsidRPr="007B6DA7" w:rsidRDefault="00AE4A32" w:rsidP="007B6DA7">
      <w:pPr>
        <w:autoSpaceDE w:val="0"/>
        <w:autoSpaceDN w:val="0"/>
        <w:adjustRightInd w:val="0"/>
        <w:spacing w:line="240" w:lineRule="auto"/>
        <w:rPr>
          <w:color w:val="000000"/>
          <w:szCs w:val="22"/>
          <w:lang w:eastAsia="sv-SE"/>
        </w:rPr>
      </w:pPr>
    </w:p>
    <w:p w14:paraId="198CFEC7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  <w:r w:rsidRPr="007B6DA7">
        <w:rPr>
          <w:szCs w:val="22"/>
          <w:lang w:eastAsia="sv-SE"/>
        </w:rPr>
        <w:t>Lot: {číslo}</w:t>
      </w:r>
    </w:p>
    <w:p w14:paraId="5116E5C5" w14:textId="77777777" w:rsidR="00AE4A32" w:rsidRPr="007B6DA7" w:rsidRDefault="00AE4A32" w:rsidP="007B6DA7">
      <w:pPr>
        <w:spacing w:line="240" w:lineRule="auto"/>
        <w:rPr>
          <w:szCs w:val="22"/>
          <w:lang w:eastAsia="sv-SE"/>
        </w:rPr>
      </w:pPr>
    </w:p>
    <w:p w14:paraId="72BBFD3F" w14:textId="77777777" w:rsidR="005F346D" w:rsidRPr="007B6DA7" w:rsidRDefault="005F346D" w:rsidP="007B6DA7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7B6DA7" w:rsidSect="003837F1">
      <w:headerReference w:type="default" r:id="rId14"/>
      <w:footerReference w:type="default" r:id="rId15"/>
      <w:footerReference w:type="first" r:id="rId16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6B40C6" w14:textId="77777777" w:rsidR="009D1B1E" w:rsidRDefault="009D1B1E">
      <w:pPr>
        <w:spacing w:line="240" w:lineRule="auto"/>
      </w:pPr>
      <w:r>
        <w:separator/>
      </w:r>
    </w:p>
  </w:endnote>
  <w:endnote w:type="continuationSeparator" w:id="0">
    <w:p w14:paraId="1444E977" w14:textId="77777777" w:rsidR="009D1B1E" w:rsidRDefault="009D1B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3231D559" w:rsidR="007A2F2A" w:rsidRPr="00E0068C" w:rsidRDefault="007A2F2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3D49F5">
      <w:rPr>
        <w:rFonts w:ascii="Times New Roman" w:hAnsi="Times New Roman"/>
        <w:noProof/>
      </w:rPr>
      <w:t>11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7A2F2A" w:rsidRPr="00E0068C" w:rsidRDefault="007A2F2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88AFE3" w14:textId="77777777" w:rsidR="009D1B1E" w:rsidRDefault="009D1B1E">
      <w:pPr>
        <w:spacing w:line="240" w:lineRule="auto"/>
      </w:pPr>
      <w:r>
        <w:separator/>
      </w:r>
    </w:p>
  </w:footnote>
  <w:footnote w:type="continuationSeparator" w:id="0">
    <w:p w14:paraId="2A50B74D" w14:textId="77777777" w:rsidR="009D1B1E" w:rsidRDefault="009D1B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3E61E" w14:textId="5CA8113B" w:rsidR="00AD6D7F" w:rsidRDefault="00AD6D7F">
    <w:pPr>
      <w:pStyle w:val="Zhlav"/>
    </w:pPr>
    <w:r w:rsidRPr="00AD6D7F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49E8B7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64CA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A19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C4F8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3619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B4CB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2079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AC5A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D0E2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E438E1A6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4CC80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5C05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7C3F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7E21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7C1C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1AFD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2F0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1E48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C6C05EA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1B501D3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2B4703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29692C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4B36AE7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CB806B4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252ECB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77E4B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0EEA21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C8005A7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AAD41F5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96A56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2A06712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C584036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0B0518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C80236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B547FD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22AA76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AB5468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DA55B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F1045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B8B2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E40F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B4B9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32DE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0C7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AC34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0758E9"/>
    <w:multiLevelType w:val="hybridMultilevel"/>
    <w:tmpl w:val="81ECCE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B354683"/>
    <w:multiLevelType w:val="hybridMultilevel"/>
    <w:tmpl w:val="0EE81776"/>
    <w:lvl w:ilvl="0" w:tplc="6584DC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85E208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C76093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241D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16E7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0EBE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A269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70E1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620C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10D873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34CE3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00A410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686820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2624BD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71CECF6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0249C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31E845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ED0AC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5BF41C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3EE48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D7E40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E26A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9266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E0F4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E652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7065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5A9C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F1284C9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E5E43F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B20CFC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A2D7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5E15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7883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6668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E61C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04CE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82EE77F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50C2B8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C6C7B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7BAA7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D6B5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F02F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BCEA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D02F9E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2B4C7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73060B4E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BEAFA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2493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18DC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C882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B40AC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84FA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7008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24FA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4E9C06F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A3EFCC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FCE823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548567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CD4839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79A81B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4BE6BF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85676B8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050437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0532A68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BED22C2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B4210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78A2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DA23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E000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2449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2ACB1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56075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FE72E7C0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7722BF98" w:tentative="1">
      <w:start w:val="1"/>
      <w:numFmt w:val="lowerLetter"/>
      <w:lvlText w:val="%2."/>
      <w:lvlJc w:val="left"/>
      <w:pPr>
        <w:ind w:left="1440" w:hanging="360"/>
      </w:pPr>
    </w:lvl>
    <w:lvl w:ilvl="2" w:tplc="E3C8F314" w:tentative="1">
      <w:start w:val="1"/>
      <w:numFmt w:val="lowerRoman"/>
      <w:lvlText w:val="%3."/>
      <w:lvlJc w:val="right"/>
      <w:pPr>
        <w:ind w:left="2160" w:hanging="180"/>
      </w:pPr>
    </w:lvl>
    <w:lvl w:ilvl="3" w:tplc="FCE0DD4C" w:tentative="1">
      <w:start w:val="1"/>
      <w:numFmt w:val="decimal"/>
      <w:lvlText w:val="%4."/>
      <w:lvlJc w:val="left"/>
      <w:pPr>
        <w:ind w:left="2880" w:hanging="360"/>
      </w:pPr>
    </w:lvl>
    <w:lvl w:ilvl="4" w:tplc="4B7C67F4" w:tentative="1">
      <w:start w:val="1"/>
      <w:numFmt w:val="lowerLetter"/>
      <w:lvlText w:val="%5."/>
      <w:lvlJc w:val="left"/>
      <w:pPr>
        <w:ind w:left="3600" w:hanging="360"/>
      </w:pPr>
    </w:lvl>
    <w:lvl w:ilvl="5" w:tplc="7910EF78" w:tentative="1">
      <w:start w:val="1"/>
      <w:numFmt w:val="lowerRoman"/>
      <w:lvlText w:val="%6."/>
      <w:lvlJc w:val="right"/>
      <w:pPr>
        <w:ind w:left="4320" w:hanging="180"/>
      </w:pPr>
    </w:lvl>
    <w:lvl w:ilvl="6" w:tplc="8AE85F4E" w:tentative="1">
      <w:start w:val="1"/>
      <w:numFmt w:val="decimal"/>
      <w:lvlText w:val="%7."/>
      <w:lvlJc w:val="left"/>
      <w:pPr>
        <w:ind w:left="5040" w:hanging="360"/>
      </w:pPr>
    </w:lvl>
    <w:lvl w:ilvl="7" w:tplc="AB5EA514" w:tentative="1">
      <w:start w:val="1"/>
      <w:numFmt w:val="lowerLetter"/>
      <w:lvlText w:val="%8."/>
      <w:lvlJc w:val="left"/>
      <w:pPr>
        <w:ind w:left="5760" w:hanging="360"/>
      </w:pPr>
    </w:lvl>
    <w:lvl w:ilvl="8" w:tplc="60DC4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6E52D5D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FEAF3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22CA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B6C4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203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292369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04C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D2B0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5FC28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4FC6C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6C15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A0DC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C473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6E31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12AE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AA4B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0AC4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C485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DB68B8A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6B255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3C57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242B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E03B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4E3D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601B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D083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ACD1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32FC7886">
      <w:start w:val="1"/>
      <w:numFmt w:val="decimal"/>
      <w:lvlText w:val="%1."/>
      <w:lvlJc w:val="left"/>
      <w:pPr>
        <w:ind w:left="720" w:hanging="360"/>
      </w:pPr>
    </w:lvl>
    <w:lvl w:ilvl="1" w:tplc="4A4A7792" w:tentative="1">
      <w:start w:val="1"/>
      <w:numFmt w:val="lowerLetter"/>
      <w:lvlText w:val="%2."/>
      <w:lvlJc w:val="left"/>
      <w:pPr>
        <w:ind w:left="1440" w:hanging="360"/>
      </w:pPr>
    </w:lvl>
    <w:lvl w:ilvl="2" w:tplc="B36A5F10" w:tentative="1">
      <w:start w:val="1"/>
      <w:numFmt w:val="lowerRoman"/>
      <w:lvlText w:val="%3."/>
      <w:lvlJc w:val="right"/>
      <w:pPr>
        <w:ind w:left="2160" w:hanging="180"/>
      </w:pPr>
    </w:lvl>
    <w:lvl w:ilvl="3" w:tplc="4A783810" w:tentative="1">
      <w:start w:val="1"/>
      <w:numFmt w:val="decimal"/>
      <w:lvlText w:val="%4."/>
      <w:lvlJc w:val="left"/>
      <w:pPr>
        <w:ind w:left="2880" w:hanging="360"/>
      </w:pPr>
    </w:lvl>
    <w:lvl w:ilvl="4" w:tplc="36B89EB4" w:tentative="1">
      <w:start w:val="1"/>
      <w:numFmt w:val="lowerLetter"/>
      <w:lvlText w:val="%5."/>
      <w:lvlJc w:val="left"/>
      <w:pPr>
        <w:ind w:left="3600" w:hanging="360"/>
      </w:pPr>
    </w:lvl>
    <w:lvl w:ilvl="5" w:tplc="C540A9E8" w:tentative="1">
      <w:start w:val="1"/>
      <w:numFmt w:val="lowerRoman"/>
      <w:lvlText w:val="%6."/>
      <w:lvlJc w:val="right"/>
      <w:pPr>
        <w:ind w:left="4320" w:hanging="180"/>
      </w:pPr>
    </w:lvl>
    <w:lvl w:ilvl="6" w:tplc="A4B6893C" w:tentative="1">
      <w:start w:val="1"/>
      <w:numFmt w:val="decimal"/>
      <w:lvlText w:val="%7."/>
      <w:lvlJc w:val="left"/>
      <w:pPr>
        <w:ind w:left="5040" w:hanging="360"/>
      </w:pPr>
    </w:lvl>
    <w:lvl w:ilvl="7" w:tplc="51BE34D0" w:tentative="1">
      <w:start w:val="1"/>
      <w:numFmt w:val="lowerLetter"/>
      <w:lvlText w:val="%8."/>
      <w:lvlJc w:val="left"/>
      <w:pPr>
        <w:ind w:left="5760" w:hanging="360"/>
      </w:pPr>
    </w:lvl>
    <w:lvl w:ilvl="8" w:tplc="6EFE6F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DEDAE2E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6284E2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AD297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48C6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D610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B00F8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8881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E8A99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E3EF2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7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2"/>
  </w:num>
  <w:num w:numId="26">
    <w:abstractNumId w:val="13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11"/>
  </w:num>
  <w:num w:numId="42">
    <w:abstractNumId w:val="11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7D5F"/>
    <w:rsid w:val="00013408"/>
    <w:rsid w:val="00021B82"/>
    <w:rsid w:val="00024777"/>
    <w:rsid w:val="00024E21"/>
    <w:rsid w:val="00027100"/>
    <w:rsid w:val="00030AD8"/>
    <w:rsid w:val="000349AA"/>
    <w:rsid w:val="00036C50"/>
    <w:rsid w:val="000461FC"/>
    <w:rsid w:val="00052D2B"/>
    <w:rsid w:val="00054F55"/>
    <w:rsid w:val="00056EE7"/>
    <w:rsid w:val="00062945"/>
    <w:rsid w:val="00063946"/>
    <w:rsid w:val="00065411"/>
    <w:rsid w:val="00067023"/>
    <w:rsid w:val="00080453"/>
    <w:rsid w:val="00080CCC"/>
    <w:rsid w:val="0008169A"/>
    <w:rsid w:val="00082200"/>
    <w:rsid w:val="000838BB"/>
    <w:rsid w:val="000860CE"/>
    <w:rsid w:val="00092A37"/>
    <w:rsid w:val="000938A6"/>
    <w:rsid w:val="000951C5"/>
    <w:rsid w:val="00096E78"/>
    <w:rsid w:val="00097C1E"/>
    <w:rsid w:val="000A1DF5"/>
    <w:rsid w:val="000B57A8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46AC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7413"/>
    <w:rsid w:val="00130C39"/>
    <w:rsid w:val="0013425A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4638"/>
    <w:rsid w:val="00195267"/>
    <w:rsid w:val="0019600B"/>
    <w:rsid w:val="0019686E"/>
    <w:rsid w:val="001A0E2C"/>
    <w:rsid w:val="001A1238"/>
    <w:rsid w:val="001A28C9"/>
    <w:rsid w:val="001A34BC"/>
    <w:rsid w:val="001A621E"/>
    <w:rsid w:val="001A6C36"/>
    <w:rsid w:val="001B1C77"/>
    <w:rsid w:val="001B26EB"/>
    <w:rsid w:val="001B6F4A"/>
    <w:rsid w:val="001B7B38"/>
    <w:rsid w:val="001C4927"/>
    <w:rsid w:val="001C5288"/>
    <w:rsid w:val="001C5B03"/>
    <w:rsid w:val="001D4CE4"/>
    <w:rsid w:val="001D6052"/>
    <w:rsid w:val="001D6B9A"/>
    <w:rsid w:val="001D6D96"/>
    <w:rsid w:val="001E01DA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5B1E"/>
    <w:rsid w:val="002100FC"/>
    <w:rsid w:val="00213890"/>
    <w:rsid w:val="00214856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62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4824"/>
    <w:rsid w:val="002A66F4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5253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35E9"/>
    <w:rsid w:val="00304393"/>
    <w:rsid w:val="0030564C"/>
    <w:rsid w:val="00305AB2"/>
    <w:rsid w:val="00307EB2"/>
    <w:rsid w:val="0031032B"/>
    <w:rsid w:val="00310AE6"/>
    <w:rsid w:val="003150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1549"/>
    <w:rsid w:val="003737C8"/>
    <w:rsid w:val="0037560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1E90"/>
    <w:rsid w:val="003A31B9"/>
    <w:rsid w:val="003A3E2F"/>
    <w:rsid w:val="003A6CCB"/>
    <w:rsid w:val="003B0F22"/>
    <w:rsid w:val="003B10C4"/>
    <w:rsid w:val="003B1BE6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9F5"/>
    <w:rsid w:val="003D4BB7"/>
    <w:rsid w:val="003E0116"/>
    <w:rsid w:val="003E10EE"/>
    <w:rsid w:val="003E26C3"/>
    <w:rsid w:val="003E409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2098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32A2"/>
    <w:rsid w:val="00474C50"/>
    <w:rsid w:val="004768DB"/>
    <w:rsid w:val="004771F9"/>
    <w:rsid w:val="00485D5B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66A8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E7F2F"/>
    <w:rsid w:val="004F4DB1"/>
    <w:rsid w:val="004F58B0"/>
    <w:rsid w:val="004F6F64"/>
    <w:rsid w:val="005004EC"/>
    <w:rsid w:val="00506AAE"/>
    <w:rsid w:val="00517189"/>
    <w:rsid w:val="00517756"/>
    <w:rsid w:val="005202C6"/>
    <w:rsid w:val="00523C53"/>
    <w:rsid w:val="005272F4"/>
    <w:rsid w:val="00527B8F"/>
    <w:rsid w:val="00531EB0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47B1"/>
    <w:rsid w:val="00575DE3"/>
    <w:rsid w:val="00580B08"/>
    <w:rsid w:val="00582578"/>
    <w:rsid w:val="0058621D"/>
    <w:rsid w:val="00586904"/>
    <w:rsid w:val="005A4CBE"/>
    <w:rsid w:val="005B04A8"/>
    <w:rsid w:val="005B11FA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C6596"/>
    <w:rsid w:val="005C6D75"/>
    <w:rsid w:val="005D1E9D"/>
    <w:rsid w:val="005D380C"/>
    <w:rsid w:val="005D3F79"/>
    <w:rsid w:val="005D6E04"/>
    <w:rsid w:val="005D71B3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1268"/>
    <w:rsid w:val="00602D3B"/>
    <w:rsid w:val="00602DA9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7486"/>
    <w:rsid w:val="0065320F"/>
    <w:rsid w:val="00653D64"/>
    <w:rsid w:val="00654E13"/>
    <w:rsid w:val="006649C7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A62AF"/>
    <w:rsid w:val="006B12CB"/>
    <w:rsid w:val="006B2030"/>
    <w:rsid w:val="006B4FE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1828"/>
    <w:rsid w:val="006E2F95"/>
    <w:rsid w:val="006F148B"/>
    <w:rsid w:val="006F3E3F"/>
    <w:rsid w:val="00705EAF"/>
    <w:rsid w:val="0070773E"/>
    <w:rsid w:val="007101CC"/>
    <w:rsid w:val="007146E5"/>
    <w:rsid w:val="00715C55"/>
    <w:rsid w:val="00724E3B"/>
    <w:rsid w:val="00725EEA"/>
    <w:rsid w:val="007276B6"/>
    <w:rsid w:val="00727FCC"/>
    <w:rsid w:val="00730908"/>
    <w:rsid w:val="00730CE9"/>
    <w:rsid w:val="0073373D"/>
    <w:rsid w:val="00736B1E"/>
    <w:rsid w:val="007439DB"/>
    <w:rsid w:val="007464DA"/>
    <w:rsid w:val="007568D8"/>
    <w:rsid w:val="007616B4"/>
    <w:rsid w:val="00764EAC"/>
    <w:rsid w:val="00765316"/>
    <w:rsid w:val="00765790"/>
    <w:rsid w:val="007708C8"/>
    <w:rsid w:val="0077213E"/>
    <w:rsid w:val="0077719D"/>
    <w:rsid w:val="00780DF0"/>
    <w:rsid w:val="007810B7"/>
    <w:rsid w:val="00782F0F"/>
    <w:rsid w:val="0078538F"/>
    <w:rsid w:val="00787482"/>
    <w:rsid w:val="00792881"/>
    <w:rsid w:val="00792A66"/>
    <w:rsid w:val="007974D1"/>
    <w:rsid w:val="00797828"/>
    <w:rsid w:val="007A286D"/>
    <w:rsid w:val="007A2F2A"/>
    <w:rsid w:val="007A314D"/>
    <w:rsid w:val="007A38DF"/>
    <w:rsid w:val="007A3D9C"/>
    <w:rsid w:val="007B00E5"/>
    <w:rsid w:val="007B20CF"/>
    <w:rsid w:val="007B2499"/>
    <w:rsid w:val="007B6DA7"/>
    <w:rsid w:val="007B72E1"/>
    <w:rsid w:val="007B783A"/>
    <w:rsid w:val="007C1B95"/>
    <w:rsid w:val="007C3DF3"/>
    <w:rsid w:val="007C796D"/>
    <w:rsid w:val="007D73FB"/>
    <w:rsid w:val="007D7608"/>
    <w:rsid w:val="007E2F2D"/>
    <w:rsid w:val="007F1433"/>
    <w:rsid w:val="007F1491"/>
    <w:rsid w:val="007F151C"/>
    <w:rsid w:val="007F16DD"/>
    <w:rsid w:val="007F2F03"/>
    <w:rsid w:val="007F42CE"/>
    <w:rsid w:val="007F4606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57C8"/>
    <w:rsid w:val="0086776C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0642"/>
    <w:rsid w:val="008947AE"/>
    <w:rsid w:val="00894E3A"/>
    <w:rsid w:val="00895A2F"/>
    <w:rsid w:val="00896EBD"/>
    <w:rsid w:val="008A026F"/>
    <w:rsid w:val="008A2F03"/>
    <w:rsid w:val="008A5665"/>
    <w:rsid w:val="008B2288"/>
    <w:rsid w:val="008B24A8"/>
    <w:rsid w:val="008B25E4"/>
    <w:rsid w:val="008B3D78"/>
    <w:rsid w:val="008B52BB"/>
    <w:rsid w:val="008C261B"/>
    <w:rsid w:val="008C2B29"/>
    <w:rsid w:val="008C4FCA"/>
    <w:rsid w:val="008C6311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121A"/>
    <w:rsid w:val="00903D0D"/>
    <w:rsid w:val="009048E1"/>
    <w:rsid w:val="009052EA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188B"/>
    <w:rsid w:val="00964F03"/>
    <w:rsid w:val="00966F1F"/>
    <w:rsid w:val="009740FF"/>
    <w:rsid w:val="00975676"/>
    <w:rsid w:val="00976467"/>
    <w:rsid w:val="00976D32"/>
    <w:rsid w:val="00981D65"/>
    <w:rsid w:val="009844F7"/>
    <w:rsid w:val="00986C0D"/>
    <w:rsid w:val="009938F7"/>
    <w:rsid w:val="00995A7D"/>
    <w:rsid w:val="009A05AA"/>
    <w:rsid w:val="009A1FA3"/>
    <w:rsid w:val="009A2BF4"/>
    <w:rsid w:val="009A2D5A"/>
    <w:rsid w:val="009A6509"/>
    <w:rsid w:val="009A6E2F"/>
    <w:rsid w:val="009A7B8A"/>
    <w:rsid w:val="009B2969"/>
    <w:rsid w:val="009B2C7E"/>
    <w:rsid w:val="009B6DBD"/>
    <w:rsid w:val="009C108A"/>
    <w:rsid w:val="009C2E47"/>
    <w:rsid w:val="009C6BFB"/>
    <w:rsid w:val="009D0C05"/>
    <w:rsid w:val="009D1B1E"/>
    <w:rsid w:val="009D6A87"/>
    <w:rsid w:val="009D7983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0294"/>
    <w:rsid w:val="00A11755"/>
    <w:rsid w:val="00A16BAC"/>
    <w:rsid w:val="00A207FB"/>
    <w:rsid w:val="00A20ADC"/>
    <w:rsid w:val="00A24016"/>
    <w:rsid w:val="00A265BF"/>
    <w:rsid w:val="00A26F44"/>
    <w:rsid w:val="00A30AA8"/>
    <w:rsid w:val="00A34FAB"/>
    <w:rsid w:val="00A42C43"/>
    <w:rsid w:val="00A4313D"/>
    <w:rsid w:val="00A50120"/>
    <w:rsid w:val="00A535C7"/>
    <w:rsid w:val="00A60351"/>
    <w:rsid w:val="00A61C6D"/>
    <w:rsid w:val="00A63015"/>
    <w:rsid w:val="00A6387B"/>
    <w:rsid w:val="00A6482F"/>
    <w:rsid w:val="00A66254"/>
    <w:rsid w:val="00A678B4"/>
    <w:rsid w:val="00A704A3"/>
    <w:rsid w:val="00A73524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8C0"/>
    <w:rsid w:val="00AB7BE8"/>
    <w:rsid w:val="00AD0710"/>
    <w:rsid w:val="00AD2D7A"/>
    <w:rsid w:val="00AD47B2"/>
    <w:rsid w:val="00AD4DB9"/>
    <w:rsid w:val="00AD63C0"/>
    <w:rsid w:val="00AD6D7F"/>
    <w:rsid w:val="00AE35B2"/>
    <w:rsid w:val="00AE4A32"/>
    <w:rsid w:val="00AE6AA0"/>
    <w:rsid w:val="00AF0F8E"/>
    <w:rsid w:val="00AF406C"/>
    <w:rsid w:val="00AF45ED"/>
    <w:rsid w:val="00B00CA4"/>
    <w:rsid w:val="00B02195"/>
    <w:rsid w:val="00B04F37"/>
    <w:rsid w:val="00B051BA"/>
    <w:rsid w:val="00B075D6"/>
    <w:rsid w:val="00B10790"/>
    <w:rsid w:val="00B113B9"/>
    <w:rsid w:val="00B119A2"/>
    <w:rsid w:val="00B13B6D"/>
    <w:rsid w:val="00B177F2"/>
    <w:rsid w:val="00B17CE1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197E"/>
    <w:rsid w:val="00B60AC9"/>
    <w:rsid w:val="00B660D6"/>
    <w:rsid w:val="00B67323"/>
    <w:rsid w:val="00B715F2"/>
    <w:rsid w:val="00B7221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4FB7"/>
    <w:rsid w:val="00B9784D"/>
    <w:rsid w:val="00BA5C89"/>
    <w:rsid w:val="00BB04EB"/>
    <w:rsid w:val="00BB2539"/>
    <w:rsid w:val="00BB479C"/>
    <w:rsid w:val="00BB4CE2"/>
    <w:rsid w:val="00BB5EF0"/>
    <w:rsid w:val="00BB6025"/>
    <w:rsid w:val="00BB6724"/>
    <w:rsid w:val="00BB6835"/>
    <w:rsid w:val="00BC0EFB"/>
    <w:rsid w:val="00BC2E39"/>
    <w:rsid w:val="00BC5A64"/>
    <w:rsid w:val="00BC645B"/>
    <w:rsid w:val="00BD2364"/>
    <w:rsid w:val="00BD28E3"/>
    <w:rsid w:val="00BD5DD3"/>
    <w:rsid w:val="00BE0117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1F5F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0539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46A7"/>
    <w:rsid w:val="00C8535F"/>
    <w:rsid w:val="00C90EDA"/>
    <w:rsid w:val="00C959E7"/>
    <w:rsid w:val="00C97605"/>
    <w:rsid w:val="00CA28D8"/>
    <w:rsid w:val="00CB6DEE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32EE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4066"/>
    <w:rsid w:val="00D45482"/>
    <w:rsid w:val="00D46DF2"/>
    <w:rsid w:val="00D47674"/>
    <w:rsid w:val="00D50F95"/>
    <w:rsid w:val="00D5338C"/>
    <w:rsid w:val="00D606B2"/>
    <w:rsid w:val="00D625A7"/>
    <w:rsid w:val="00D63575"/>
    <w:rsid w:val="00D64074"/>
    <w:rsid w:val="00D65777"/>
    <w:rsid w:val="00D70D1B"/>
    <w:rsid w:val="00D70E6A"/>
    <w:rsid w:val="00D728A0"/>
    <w:rsid w:val="00D74018"/>
    <w:rsid w:val="00D8035E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3CDD"/>
    <w:rsid w:val="00E14C47"/>
    <w:rsid w:val="00E14D3C"/>
    <w:rsid w:val="00E202A3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499A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74D3D"/>
    <w:rsid w:val="00E7574B"/>
    <w:rsid w:val="00E82496"/>
    <w:rsid w:val="00E834CD"/>
    <w:rsid w:val="00E846DC"/>
    <w:rsid w:val="00E8486F"/>
    <w:rsid w:val="00E84E9D"/>
    <w:rsid w:val="00E86CEE"/>
    <w:rsid w:val="00E9093C"/>
    <w:rsid w:val="00E935AF"/>
    <w:rsid w:val="00EA5533"/>
    <w:rsid w:val="00EA60C5"/>
    <w:rsid w:val="00EB0E20"/>
    <w:rsid w:val="00EB1682"/>
    <w:rsid w:val="00EB1A80"/>
    <w:rsid w:val="00EB457B"/>
    <w:rsid w:val="00EC162B"/>
    <w:rsid w:val="00EC27E1"/>
    <w:rsid w:val="00EC3E4B"/>
    <w:rsid w:val="00EC47C4"/>
    <w:rsid w:val="00EC4F3A"/>
    <w:rsid w:val="00EC5045"/>
    <w:rsid w:val="00EC5E74"/>
    <w:rsid w:val="00ED4B6F"/>
    <w:rsid w:val="00ED594D"/>
    <w:rsid w:val="00EE2B37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614A"/>
    <w:rsid w:val="00F170D9"/>
    <w:rsid w:val="00F17A0C"/>
    <w:rsid w:val="00F23927"/>
    <w:rsid w:val="00F26644"/>
    <w:rsid w:val="00F26A05"/>
    <w:rsid w:val="00F307CE"/>
    <w:rsid w:val="00F32417"/>
    <w:rsid w:val="00F343C8"/>
    <w:rsid w:val="00F345A8"/>
    <w:rsid w:val="00F354C5"/>
    <w:rsid w:val="00F37108"/>
    <w:rsid w:val="00F40449"/>
    <w:rsid w:val="00F45B8E"/>
    <w:rsid w:val="00F47BAA"/>
    <w:rsid w:val="00F50315"/>
    <w:rsid w:val="00F5113E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6008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A4EC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AD2D7A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link w:val="ZkladntextChar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kladntextChar">
    <w:name w:val="Základní text Char"/>
    <w:basedOn w:val="Standardnpsmoodstavce"/>
    <w:link w:val="Zkladntext"/>
    <w:rsid w:val="00EE2B37"/>
    <w:rPr>
      <w:sz w:val="22"/>
      <w:lang w:eastAsia="en-US"/>
    </w:rPr>
  </w:style>
  <w:style w:type="character" w:styleId="Siln">
    <w:name w:val="Strong"/>
    <w:basedOn w:val="Standardnpsmoodstavce"/>
    <w:uiPriority w:val="22"/>
    <w:qFormat/>
    <w:rsid w:val="00D44066"/>
    <w:rPr>
      <w:b/>
      <w:bCs/>
    </w:rPr>
  </w:style>
  <w:style w:type="paragraph" w:styleId="Odstavecseseznamem">
    <w:name w:val="List Paragraph"/>
    <w:basedOn w:val="Normln"/>
    <w:uiPriority w:val="34"/>
    <w:qFormat/>
    <w:rsid w:val="002E52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skvbl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edicines.health.europa.eu/veterinary/select-language?destination=/node/21093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uskvbl.cz/cs/farmakovigilanc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469ed2-be51-435e-9ec8-932f2ef1532b">
      <Terms xmlns="http://schemas.microsoft.com/office/infopath/2007/PartnerControls"/>
    </lcf76f155ced4ddcb4097134ff3c332f>
    <TaxCatchAll xmlns="42098356-5113-43b8-accb-c2bfe48bdc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ABE31286EA24A948CD1A03639BF08" ma:contentTypeVersion="14" ma:contentTypeDescription="Create a new document." ma:contentTypeScope="" ma:versionID="a7b48ee7dd296e8d20a123e12e4f37d9">
  <xsd:schema xmlns:xsd="http://www.w3.org/2001/XMLSchema" xmlns:xs="http://www.w3.org/2001/XMLSchema" xmlns:p="http://schemas.microsoft.com/office/2006/metadata/properties" xmlns:ns2="62469ed2-be51-435e-9ec8-932f2ef1532b" xmlns:ns3="42098356-5113-43b8-accb-c2bfe48bdc5b" targetNamespace="http://schemas.microsoft.com/office/2006/metadata/properties" ma:root="true" ma:fieldsID="747964eedc2a86d4d6984ad513225548" ns2:_="" ns3:_="">
    <xsd:import namespace="62469ed2-be51-435e-9ec8-932f2ef1532b"/>
    <xsd:import namespace="42098356-5113-43b8-accb-c2bfe48bd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69ed2-be51-435e-9ec8-932f2ef153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0c9ffa9-0e2a-4238-874a-bc48eedf5a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098356-5113-43b8-accb-c2bfe48bdc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210781-a6e1-4ff0-a1b8-9a3e59ed882b}" ma:internalName="TaxCatchAll" ma:showField="CatchAllData" ma:web="42098356-5113-43b8-accb-c2bfe48bd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9557E-9855-498A-A328-5C9BA8BC4F17}">
  <ds:schemaRefs>
    <ds:schemaRef ds:uri="http://schemas.microsoft.com/office/2006/metadata/properties"/>
    <ds:schemaRef ds:uri="http://schemas.microsoft.com/office/infopath/2007/PartnerControls"/>
    <ds:schemaRef ds:uri="62469ed2-be51-435e-9ec8-932f2ef1532b"/>
    <ds:schemaRef ds:uri="42098356-5113-43b8-accb-c2bfe48bdc5b"/>
  </ds:schemaRefs>
</ds:datastoreItem>
</file>

<file path=customXml/itemProps2.xml><?xml version="1.0" encoding="utf-8"?>
<ds:datastoreItem xmlns:ds="http://schemas.openxmlformats.org/officeDocument/2006/customXml" ds:itemID="{4789E468-FFBA-4022-A973-9FEE172E1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9A11EA-4685-42FA-9AFA-E9E31555FE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469ed2-be51-435e-9ec8-932f2ef1532b"/>
    <ds:schemaRef ds:uri="42098356-5113-43b8-accb-c2bfe48bd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078F2F-F7B3-49A9-B50B-28A62F2F3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1337</Words>
  <Characters>7895</Characters>
  <Application>Microsoft Office Word</Application>
  <DocSecurity>0</DocSecurity>
  <Lines>65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2026-07-17T11:05:00Z</dcterms:created>
  <dcterms:modified xsi:type="dcterms:W3CDTF">2026-08-27T11:04:00Z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0x010100F54ABE31286EA24A948CD1A03639BF08</vt:lpwstr>
  </property>
</Properties>
</file>