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986DDD" w:rsidP="00507B36">
      <w:pPr>
        <w:pStyle w:val="Style3"/>
        <w:numPr>
          <w:ilvl w:val="0"/>
          <w:numId w:val="0"/>
        </w:numPr>
      </w:pPr>
      <w:r w:rsidRPr="00B41D57">
        <w:t>PŘÍBALOVÁ INFORMACE</w:t>
      </w:r>
    </w:p>
    <w:p w14:paraId="43EC8B49" w14:textId="77777777" w:rsidR="00C114FF" w:rsidRPr="00B41D57" w:rsidRDefault="00986DDD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2A95BA" w14:textId="5576C89E" w:rsidR="00426DBF" w:rsidRPr="00B41D57" w:rsidRDefault="00426DBF" w:rsidP="00426DBF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 xml:space="preserve">CANGLOB </w:t>
      </w:r>
      <w:r w:rsidRPr="00241B15">
        <w:t>D</w:t>
      </w:r>
      <w:r>
        <w:t xml:space="preserve"> FORTE</w:t>
      </w:r>
      <w:r w:rsidRPr="00241B15">
        <w:t xml:space="preserve"> injekční suspenze</w:t>
      </w:r>
      <w:r w:rsidR="00914350">
        <w:t xml:space="preserve">, </w:t>
      </w:r>
      <w:r>
        <w:t>heterologní imunoglobuliny</w:t>
      </w:r>
      <w:r w:rsidRPr="00241B15">
        <w:t xml:space="preserve"> pro psy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5ABF170A" w14:textId="77777777" w:rsidR="001E0339" w:rsidRPr="0017548D" w:rsidRDefault="001E0339" w:rsidP="00986DDD">
      <w:pPr>
        <w:pStyle w:val="SDstyl"/>
        <w:rPr>
          <w:iCs/>
          <w:sz w:val="22"/>
          <w:szCs w:val="22"/>
          <w:lang w:eastAsia="en-US"/>
        </w:rPr>
      </w:pPr>
    </w:p>
    <w:p w14:paraId="41A5E09D" w14:textId="38FEA51B" w:rsidR="00986DDD" w:rsidRPr="00D54A3E" w:rsidRDefault="001E0339" w:rsidP="00914350">
      <w:pPr>
        <w:jc w:val="both"/>
        <w:rPr>
          <w:b/>
        </w:rPr>
      </w:pPr>
      <w:r w:rsidRPr="00D54A3E">
        <w:rPr>
          <w:b/>
        </w:rPr>
        <w:t xml:space="preserve">Každý </w:t>
      </w:r>
      <w:r w:rsidR="00986DDD" w:rsidRPr="00D54A3E">
        <w:rPr>
          <w:b/>
        </w:rPr>
        <w:t xml:space="preserve">1 ml </w:t>
      </w:r>
      <w:r w:rsidRPr="00D54A3E">
        <w:rPr>
          <w:b/>
        </w:rPr>
        <w:t xml:space="preserve">suspenze </w:t>
      </w:r>
      <w:r w:rsidR="00986DDD" w:rsidRPr="00D54A3E">
        <w:rPr>
          <w:b/>
        </w:rPr>
        <w:t>obsahuje:</w:t>
      </w:r>
    </w:p>
    <w:p w14:paraId="13A6B08B" w14:textId="77777777" w:rsidR="00986DDD" w:rsidRPr="00914350" w:rsidRDefault="00986DDD" w:rsidP="00914350">
      <w:pPr>
        <w:jc w:val="both"/>
        <w:rPr>
          <w:b/>
        </w:rPr>
      </w:pPr>
    </w:p>
    <w:p w14:paraId="1C10DD78" w14:textId="5B0AD905" w:rsidR="001E0339" w:rsidRPr="00914350" w:rsidRDefault="001C3530" w:rsidP="00AD639D">
      <w:pPr>
        <w:jc w:val="both"/>
        <w:rPr>
          <w:b/>
        </w:rPr>
      </w:pPr>
      <w:r w:rsidRPr="00D54A3E">
        <w:rPr>
          <w:b/>
        </w:rPr>
        <w:t>Léčivé látky</w:t>
      </w:r>
      <w:r w:rsidR="00986DDD" w:rsidRPr="00D54A3E">
        <w:rPr>
          <w:b/>
        </w:rPr>
        <w:t>:</w:t>
      </w:r>
      <w:r w:rsidR="00986DDD" w:rsidRPr="00914350">
        <w:rPr>
          <w:b/>
        </w:rPr>
        <w:t xml:space="preserve"> </w:t>
      </w:r>
    </w:p>
    <w:p w14:paraId="3EE38CDE" w14:textId="5C7CA70D" w:rsidR="00AD639D" w:rsidRPr="005B68DC" w:rsidRDefault="00AD639D" w:rsidP="00AD639D">
      <w:pPr>
        <w:jc w:val="both"/>
        <w:rPr>
          <w:vertAlign w:val="subscript"/>
        </w:rPr>
      </w:pPr>
      <w:proofErr w:type="spellStart"/>
      <w:r>
        <w:t>Immunoglobulinum</w:t>
      </w:r>
      <w:proofErr w:type="spellEnd"/>
      <w:r>
        <w:t xml:space="preserve"> anti </w:t>
      </w:r>
      <w:proofErr w:type="spellStart"/>
      <w:r>
        <w:t>febris</w:t>
      </w:r>
      <w:proofErr w:type="spellEnd"/>
      <w:r>
        <w:t xml:space="preserve"> </w:t>
      </w:r>
      <w:proofErr w:type="spellStart"/>
      <w:r>
        <w:t>contagiosae</w:t>
      </w:r>
      <w:proofErr w:type="spellEnd"/>
      <w:r>
        <w:t xml:space="preserve"> </w:t>
      </w:r>
      <w:proofErr w:type="spellStart"/>
      <w:r>
        <w:t>canis</w:t>
      </w:r>
      <w:proofErr w:type="spellEnd"/>
      <w:r w:rsidR="001E0339">
        <w:tab/>
      </w:r>
      <w:r w:rsidR="001E0339">
        <w:tab/>
      </w:r>
      <w:r w:rsidR="001E0339">
        <w:tab/>
      </w:r>
      <w:r>
        <w:t>min. 320 VNAb</w:t>
      </w:r>
      <w:r w:rsidRPr="00241B15">
        <w:rPr>
          <w:vertAlign w:val="subscript"/>
        </w:rPr>
        <w:t xml:space="preserve">50 </w:t>
      </w:r>
    </w:p>
    <w:p w14:paraId="3AA007E6" w14:textId="35217A2F" w:rsidR="00AD639D" w:rsidRPr="00884332" w:rsidRDefault="00AD639D" w:rsidP="00AD639D">
      <w:pPr>
        <w:jc w:val="both"/>
        <w:rPr>
          <w:sz w:val="20"/>
        </w:rPr>
      </w:pPr>
      <w:r w:rsidRPr="00603614">
        <w:rPr>
          <w:sz w:val="20"/>
        </w:rPr>
        <w:t>VNAb</w:t>
      </w:r>
      <w:r w:rsidRPr="00603614">
        <w:rPr>
          <w:sz w:val="20"/>
          <w:vertAlign w:val="subscript"/>
        </w:rPr>
        <w:t>50</w:t>
      </w:r>
      <w:r w:rsidRPr="00603614">
        <w:rPr>
          <w:sz w:val="20"/>
        </w:rPr>
        <w:t xml:space="preserve"> – Titr </w:t>
      </w:r>
      <w:proofErr w:type="spellStart"/>
      <w:r w:rsidRPr="00603614">
        <w:rPr>
          <w:sz w:val="20"/>
        </w:rPr>
        <w:t>virusneutralizačních</w:t>
      </w:r>
      <w:proofErr w:type="spellEnd"/>
      <w:r w:rsidRPr="00603614">
        <w:rPr>
          <w:sz w:val="20"/>
        </w:rPr>
        <w:t xml:space="preserve"> protilátek v ředění vzorku, kdy dojde k </w:t>
      </w:r>
      <w:proofErr w:type="gramStart"/>
      <w:r w:rsidRPr="00603614">
        <w:rPr>
          <w:sz w:val="20"/>
        </w:rPr>
        <w:t>50%</w:t>
      </w:r>
      <w:proofErr w:type="gramEnd"/>
      <w:r w:rsidRPr="00603614">
        <w:rPr>
          <w:sz w:val="20"/>
        </w:rPr>
        <w:t xml:space="preserve"> útlumu cytopatických změn vyvolaných virem v dané pracovní dávce.</w:t>
      </w:r>
    </w:p>
    <w:p w14:paraId="3876D3BE" w14:textId="3FC3B751" w:rsidR="00986DDD" w:rsidRPr="005B68DC" w:rsidRDefault="00986DDD" w:rsidP="00AD639D">
      <w:pPr>
        <w:pStyle w:val="SDstyl"/>
        <w:tabs>
          <w:tab w:val="left" w:pos="1080"/>
        </w:tabs>
        <w:rPr>
          <w:sz w:val="22"/>
          <w:szCs w:val="22"/>
        </w:rPr>
      </w:pPr>
    </w:p>
    <w:p w14:paraId="7215F1D8" w14:textId="60593C75" w:rsidR="005950F1" w:rsidRPr="00914350" w:rsidRDefault="005950F1" w:rsidP="00914350">
      <w:pPr>
        <w:jc w:val="both"/>
        <w:rPr>
          <w:b/>
        </w:rPr>
      </w:pPr>
      <w:r>
        <w:rPr>
          <w:b/>
        </w:rPr>
        <w:t>P</w:t>
      </w:r>
      <w:r w:rsidR="00CC061D" w:rsidRPr="00CC061D">
        <w:rPr>
          <w:b/>
        </w:rPr>
        <w:t>omocné látky:</w:t>
      </w:r>
      <w:r w:rsidRPr="00914350">
        <w:rPr>
          <w:b/>
        </w:rPr>
        <w:t xml:space="preserve"> </w:t>
      </w:r>
    </w:p>
    <w:p w14:paraId="36D8BDC2" w14:textId="445C0882" w:rsidR="005B68DC" w:rsidRPr="00914350" w:rsidRDefault="005950F1" w:rsidP="00AD639D">
      <w:pPr>
        <w:pStyle w:val="SDstyl"/>
        <w:tabs>
          <w:tab w:val="left" w:pos="1080"/>
        </w:tabs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</w:pPr>
      <w:proofErr w:type="spellStart"/>
      <w:r w:rsidRPr="00914350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T</w:t>
      </w:r>
      <w:r w:rsidR="00CC061D" w:rsidRPr="00914350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hiomersal</w:t>
      </w:r>
      <w:proofErr w:type="spellEnd"/>
      <w:r w:rsidR="00CC061D" w:rsidRPr="00914350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914350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ab/>
      </w:r>
      <w:r w:rsidRPr="00914350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ab/>
      </w:r>
      <w:r w:rsidRPr="00914350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ab/>
      </w:r>
      <w:r w:rsidRPr="00914350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ab/>
      </w:r>
      <w:r w:rsidR="00CC061D" w:rsidRPr="00914350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max. 0,1 mg</w:t>
      </w:r>
    </w:p>
    <w:p w14:paraId="683B4CE6" w14:textId="77777777" w:rsidR="00CC061D" w:rsidRPr="0017548D" w:rsidRDefault="00CC061D" w:rsidP="00AD639D">
      <w:pPr>
        <w:pStyle w:val="SDstyl"/>
        <w:tabs>
          <w:tab w:val="left" w:pos="1080"/>
        </w:tabs>
        <w:rPr>
          <w:sz w:val="22"/>
          <w:lang w:eastAsia="en-US"/>
        </w:rPr>
      </w:pPr>
    </w:p>
    <w:p w14:paraId="7B3D182B" w14:textId="589753E6" w:rsidR="005B68DC" w:rsidRPr="00FF0DAB" w:rsidRDefault="0037575A" w:rsidP="00FF0DAB">
      <w:pPr>
        <w:tabs>
          <w:tab w:val="clear" w:pos="567"/>
        </w:tabs>
        <w:spacing w:line="240" w:lineRule="auto"/>
        <w:rPr>
          <w:b/>
        </w:rPr>
      </w:pPr>
      <w:r w:rsidRPr="0055778A">
        <w:rPr>
          <w:b/>
        </w:rPr>
        <w:t>Vzhled přípravku:</w:t>
      </w:r>
    </w:p>
    <w:p w14:paraId="71D51464" w14:textId="1B5C4D63" w:rsidR="005B68DC" w:rsidRPr="001B260D" w:rsidRDefault="005B68DC" w:rsidP="005B68DC">
      <w:pPr>
        <w:jc w:val="both"/>
      </w:pPr>
      <w:r w:rsidRPr="007D3DFC">
        <w:t>Bezbarvý, čirý roztok s mírnou opalescencí, která může být pozorována v průběhu skladování.</w:t>
      </w:r>
    </w:p>
    <w:p w14:paraId="0AC3168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A40C29" w14:textId="77777777" w:rsidR="008D29E1" w:rsidRPr="00B41D57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2D7B5AF4" w:rsidR="00C114FF" w:rsidRDefault="001C3530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Psi</w:t>
      </w:r>
      <w:r w:rsidR="007D3DFC">
        <w:rPr>
          <w:szCs w:val="22"/>
        </w:rPr>
        <w:t>.</w:t>
      </w:r>
    </w:p>
    <w:p w14:paraId="4442EA86" w14:textId="465AB877" w:rsidR="001C3530" w:rsidRDefault="00C62E10" w:rsidP="00A9226B">
      <w:pPr>
        <w:tabs>
          <w:tab w:val="clear" w:pos="567"/>
        </w:tabs>
        <w:spacing w:line="240" w:lineRule="auto"/>
        <w:rPr>
          <w:szCs w:val="22"/>
        </w:rPr>
      </w:pPr>
      <w:r w:rsidRPr="00914350">
        <w:rPr>
          <w:noProof/>
          <w:szCs w:val="22"/>
          <w:lang w:eastAsia="cs-CZ"/>
        </w:rPr>
        <w:drawing>
          <wp:inline distT="0" distB="0" distL="0" distR="0" wp14:anchorId="2163893F" wp14:editId="0294EB77">
            <wp:extent cx="713105" cy="51181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353D8" w14:textId="77777777" w:rsidR="008D29E1" w:rsidRPr="00B41D57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F90689" w14:textId="3AC482A6" w:rsidR="000154A5" w:rsidRDefault="00603614" w:rsidP="000154A5">
      <w:pPr>
        <w:tabs>
          <w:tab w:val="clear" w:pos="567"/>
        </w:tabs>
        <w:spacing w:line="240" w:lineRule="auto"/>
        <w:jc w:val="both"/>
      </w:pPr>
      <w:r>
        <w:t>K p</w:t>
      </w:r>
      <w:r w:rsidR="000154A5">
        <w:t>asivní imunizac</w:t>
      </w:r>
      <w:r>
        <w:t>i</w:t>
      </w:r>
      <w:r w:rsidR="000154A5" w:rsidRPr="009A2C3A">
        <w:t xml:space="preserve"> psů proti psince</w:t>
      </w:r>
      <w:r w:rsidR="000154A5">
        <w:t>.</w:t>
      </w:r>
    </w:p>
    <w:p w14:paraId="582C0D3F" w14:textId="77777777" w:rsidR="00D62929" w:rsidRDefault="00D62929" w:rsidP="000154A5">
      <w:pPr>
        <w:tabs>
          <w:tab w:val="clear" w:pos="567"/>
        </w:tabs>
        <w:spacing w:line="240" w:lineRule="auto"/>
        <w:jc w:val="both"/>
      </w:pPr>
    </w:p>
    <w:p w14:paraId="4EC60C96" w14:textId="77777777" w:rsidR="000154A5" w:rsidRPr="0017548D" w:rsidRDefault="000154A5" w:rsidP="00914350">
      <w:pPr>
        <w:tabs>
          <w:tab w:val="clear" w:pos="567"/>
        </w:tabs>
        <w:spacing w:line="240" w:lineRule="auto"/>
        <w:jc w:val="both"/>
      </w:pPr>
      <w:r w:rsidRPr="000154A5">
        <w:t xml:space="preserve">Přípravek se používá k léčbě a profylaxi psů. Specifické protilátky umožňují zabránit vzniku onemocnění, nebo pokud již probíhá, zmírnit jeho průběh. </w:t>
      </w:r>
    </w:p>
    <w:p w14:paraId="1EDDC53D" w14:textId="77777777" w:rsidR="000154A5" w:rsidRDefault="000154A5" w:rsidP="000154A5">
      <w:pPr>
        <w:tabs>
          <w:tab w:val="clear" w:pos="567"/>
        </w:tabs>
        <w:spacing w:line="240" w:lineRule="auto"/>
        <w:jc w:val="both"/>
      </w:pPr>
    </w:p>
    <w:p w14:paraId="3CE47A78" w14:textId="77777777" w:rsidR="000154A5" w:rsidRDefault="000154A5" w:rsidP="000154A5">
      <w:pPr>
        <w:tabs>
          <w:tab w:val="clear" w:pos="567"/>
        </w:tabs>
        <w:spacing w:line="240" w:lineRule="auto"/>
        <w:jc w:val="both"/>
      </w:pPr>
      <w:r w:rsidRPr="00B41D57">
        <w:t>Nástup imunity:</w:t>
      </w:r>
      <w:r>
        <w:t xml:space="preserve"> </w:t>
      </w:r>
    </w:p>
    <w:p w14:paraId="243B281C" w14:textId="77777777" w:rsidR="000154A5" w:rsidRPr="000154A5" w:rsidRDefault="000154A5" w:rsidP="000154A5">
      <w:pPr>
        <w:tabs>
          <w:tab w:val="clear" w:pos="567"/>
        </w:tabs>
        <w:spacing w:line="240" w:lineRule="auto"/>
        <w:jc w:val="both"/>
      </w:pPr>
      <w:r w:rsidRPr="0011265D">
        <w:t>V závislosti na způsobu aplikace se vytvoří pasivní imunita, jejíž trvání je závislé na množství aplikovaného přípravku a četnosti opakování aplikace.</w:t>
      </w:r>
      <w:r w:rsidRPr="000154A5">
        <w:t xml:space="preserve"> </w:t>
      </w:r>
    </w:p>
    <w:p w14:paraId="0C7E7DD6" w14:textId="48FB2B1E" w:rsidR="000154A5" w:rsidRDefault="000154A5" w:rsidP="000154A5">
      <w:pPr>
        <w:tabs>
          <w:tab w:val="clear" w:pos="567"/>
        </w:tabs>
        <w:spacing w:line="240" w:lineRule="auto"/>
        <w:jc w:val="both"/>
      </w:pPr>
      <w:r w:rsidRPr="005A2ED4">
        <w:t xml:space="preserve">Při </w:t>
      </w:r>
      <w:r w:rsidR="000708A2">
        <w:t>intravenózní</w:t>
      </w:r>
      <w:r w:rsidR="000708A2" w:rsidRPr="005A2ED4">
        <w:t xml:space="preserve"> </w:t>
      </w:r>
      <w:r w:rsidR="000708A2">
        <w:t>(</w:t>
      </w:r>
      <w:proofErr w:type="spellStart"/>
      <w:r w:rsidRPr="005A2ED4">
        <w:t>i.v</w:t>
      </w:r>
      <w:proofErr w:type="spellEnd"/>
      <w:r w:rsidRPr="005A2ED4">
        <w:t>.</w:t>
      </w:r>
      <w:r w:rsidR="000708A2">
        <w:t>)</w:t>
      </w:r>
      <w:r w:rsidRPr="005A2ED4">
        <w:t xml:space="preserve"> </w:t>
      </w:r>
      <w:r w:rsidRPr="0011265D">
        <w:t>aplikaci dochází k okamžitému</w:t>
      </w:r>
      <w:r w:rsidRPr="005A2ED4">
        <w:t xml:space="preserve"> nástupu pasivní imunity s nejvyšším využitím aplikovaných imunoglobulinů.</w:t>
      </w:r>
      <w:r>
        <w:t xml:space="preserve"> </w:t>
      </w:r>
    </w:p>
    <w:p w14:paraId="6BAE2F0A" w14:textId="34E7C113" w:rsidR="000154A5" w:rsidRDefault="000154A5" w:rsidP="000154A5">
      <w:pPr>
        <w:tabs>
          <w:tab w:val="clear" w:pos="567"/>
        </w:tabs>
        <w:spacing w:line="240" w:lineRule="auto"/>
        <w:jc w:val="both"/>
      </w:pPr>
      <w:r w:rsidRPr="005A2ED4">
        <w:t xml:space="preserve">Po </w:t>
      </w:r>
      <w:r w:rsidR="000708A2">
        <w:t>intramuskulární</w:t>
      </w:r>
      <w:r w:rsidR="000708A2" w:rsidRPr="005A2ED4">
        <w:t xml:space="preserve"> </w:t>
      </w:r>
      <w:r w:rsidR="000708A2">
        <w:t>(</w:t>
      </w:r>
      <w:proofErr w:type="spellStart"/>
      <w:r w:rsidRPr="005A2ED4">
        <w:t>i.m</w:t>
      </w:r>
      <w:proofErr w:type="spellEnd"/>
      <w:r w:rsidRPr="005A2ED4">
        <w:t>.</w:t>
      </w:r>
      <w:r w:rsidR="000708A2">
        <w:t>)</w:t>
      </w:r>
      <w:r w:rsidRPr="005A2ED4">
        <w:t xml:space="preserve"> a </w:t>
      </w:r>
      <w:r w:rsidR="000708A2">
        <w:t>subkutánní (</w:t>
      </w:r>
      <w:proofErr w:type="spellStart"/>
      <w:r w:rsidRPr="005A2ED4">
        <w:t>s.c</w:t>
      </w:r>
      <w:proofErr w:type="spellEnd"/>
      <w:r w:rsidRPr="005A2ED4">
        <w:t>.</w:t>
      </w:r>
      <w:r w:rsidR="000708A2">
        <w:t>)</w:t>
      </w:r>
      <w:r w:rsidRPr="005A2ED4">
        <w:t xml:space="preserve"> aplikaci dochází k mírně opožděnému nástupu pasivní imunity, která je v porovnání s </w:t>
      </w:r>
      <w:proofErr w:type="spellStart"/>
      <w:r w:rsidRPr="005A2ED4">
        <w:t>i.v</w:t>
      </w:r>
      <w:proofErr w:type="spellEnd"/>
      <w:r w:rsidRPr="005A2ED4">
        <w:t>. aplikací menší.</w:t>
      </w:r>
    </w:p>
    <w:p w14:paraId="144F8A99" w14:textId="77777777" w:rsidR="000154A5" w:rsidRPr="005A2ED4" w:rsidRDefault="000154A5" w:rsidP="000154A5">
      <w:pPr>
        <w:tabs>
          <w:tab w:val="clear" w:pos="567"/>
        </w:tabs>
        <w:spacing w:line="240" w:lineRule="auto"/>
        <w:jc w:val="both"/>
      </w:pPr>
    </w:p>
    <w:p w14:paraId="15DE94A4" w14:textId="77777777" w:rsidR="00914350" w:rsidRDefault="000154A5" w:rsidP="00914350">
      <w:pPr>
        <w:tabs>
          <w:tab w:val="clear" w:pos="567"/>
        </w:tabs>
        <w:spacing w:line="240" w:lineRule="auto"/>
        <w:jc w:val="both"/>
      </w:pPr>
      <w:r w:rsidRPr="00D54A3E">
        <w:t>Trvání imunity:</w:t>
      </w:r>
      <w:r w:rsidRPr="000154A5">
        <w:t xml:space="preserve"> </w:t>
      </w:r>
    </w:p>
    <w:p w14:paraId="4A84BBB7" w14:textId="534EECC8" w:rsidR="000154A5" w:rsidRPr="0017548D" w:rsidRDefault="00157A3E" w:rsidP="00914350">
      <w:pPr>
        <w:tabs>
          <w:tab w:val="clear" w:pos="567"/>
        </w:tabs>
        <w:spacing w:line="240" w:lineRule="auto"/>
        <w:jc w:val="both"/>
      </w:pPr>
      <w:r>
        <w:t>D</w:t>
      </w:r>
      <w:r w:rsidR="000154A5" w:rsidRPr="000154A5">
        <w:t xml:space="preserve">ávka 0,4 ml přípravku na 1 kg hmotnosti zvířete navodí pasivní imunitu na dobu přibližně 5 dnů </w:t>
      </w:r>
      <w:r w:rsidR="0017548D" w:rsidRPr="00D54A3E">
        <w:t>(profylaktické podání)</w:t>
      </w:r>
      <w:r w:rsidR="000708A2">
        <w:t>.</w:t>
      </w:r>
    </w:p>
    <w:p w14:paraId="5AB0DC3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643BDE" w14:textId="77777777" w:rsidR="008D29E1" w:rsidRPr="00B41D57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4A645079" w14:textId="77777777" w:rsidR="00DE2CA6" w:rsidRDefault="00DE2CA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06CF69" w14:textId="4077F1D5" w:rsidR="004E28FF" w:rsidRPr="0017548D" w:rsidRDefault="004E28FF" w:rsidP="00914350">
      <w:pPr>
        <w:tabs>
          <w:tab w:val="clear" w:pos="567"/>
        </w:tabs>
        <w:spacing w:line="240" w:lineRule="auto"/>
        <w:jc w:val="both"/>
      </w:pPr>
      <w:r w:rsidRPr="004E28FF">
        <w:t xml:space="preserve">Nepoužívat při </w:t>
      </w:r>
      <w:r w:rsidR="0017548D" w:rsidRPr="00D54A3E">
        <w:t>profylaktickém</w:t>
      </w:r>
      <w:r w:rsidR="0017548D" w:rsidRPr="004E28FF">
        <w:t xml:space="preserve"> </w:t>
      </w:r>
      <w:r w:rsidRPr="004E28FF">
        <w:t>použití u senzibilizovaných zvířat anebo při nástupu alergických a anafylaktických reakcí při opakovaném použití.</w:t>
      </w:r>
    </w:p>
    <w:p w14:paraId="398D1027" w14:textId="77777777" w:rsidR="008D29E1" w:rsidRDefault="008D29E1" w:rsidP="00EB1A80">
      <w:pPr>
        <w:tabs>
          <w:tab w:val="clear" w:pos="567"/>
        </w:tabs>
        <w:spacing w:line="240" w:lineRule="auto"/>
        <w:rPr>
          <w:szCs w:val="22"/>
        </w:rPr>
      </w:pPr>
    </w:p>
    <w:p w14:paraId="5AC6060B" w14:textId="77777777" w:rsidR="007D3DFC" w:rsidRPr="00B41D57" w:rsidRDefault="007D3DFC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6453D4" w14:textId="61F0D4EA" w:rsidR="00290DF1" w:rsidRPr="00D54A3E" w:rsidRDefault="00290DF1" w:rsidP="00914350">
      <w:pPr>
        <w:jc w:val="both"/>
        <w:rPr>
          <w:u w:val="single"/>
        </w:rPr>
      </w:pPr>
      <w:r w:rsidRPr="00D54A3E">
        <w:rPr>
          <w:u w:val="single"/>
        </w:rPr>
        <w:t>Zvláštní upozornění:</w:t>
      </w:r>
    </w:p>
    <w:p w14:paraId="726B799A" w14:textId="77777777" w:rsidR="004E28FF" w:rsidRPr="0017548D" w:rsidRDefault="004E28FF" w:rsidP="00914350">
      <w:pPr>
        <w:jc w:val="both"/>
      </w:pPr>
      <w:r w:rsidRPr="004E28FF">
        <w:t>Pasivní imunizace matek nemá zásadní vliv na ochranu jejich mláďat formou mateřské imunity. Specifické protilátky získané pasivní imunizací matek nejsou předávány mláďatům.</w:t>
      </w:r>
    </w:p>
    <w:p w14:paraId="301B36A2" w14:textId="77777777" w:rsidR="003F22E0" w:rsidRPr="003F22E0" w:rsidRDefault="003F22E0" w:rsidP="003F22E0">
      <w:pPr>
        <w:tabs>
          <w:tab w:val="left" w:pos="4065"/>
        </w:tabs>
        <w:jc w:val="both"/>
      </w:pPr>
    </w:p>
    <w:p w14:paraId="5AAFCC79" w14:textId="77777777" w:rsidR="00290DF1" w:rsidRPr="00B37328" w:rsidRDefault="00290DF1" w:rsidP="003F22E0">
      <w:pPr>
        <w:pStyle w:val="Zkladntext2"/>
        <w:jc w:val="both"/>
        <w:rPr>
          <w:i w:val="0"/>
          <w:color w:val="auto"/>
          <w:u w:val="single"/>
        </w:rPr>
      </w:pPr>
      <w:r w:rsidRPr="00B37328">
        <w:rPr>
          <w:i w:val="0"/>
          <w:color w:val="auto"/>
          <w:u w:val="single"/>
        </w:rPr>
        <w:t>Zvláštní opatření pro bezpečné použití u cílových druhů zvířat:</w:t>
      </w:r>
    </w:p>
    <w:p w14:paraId="17C58491" w14:textId="639E2D6F" w:rsidR="004E28FF" w:rsidRPr="00DD7F43" w:rsidRDefault="00DD7F43" w:rsidP="00DD7F43">
      <w:pPr>
        <w:tabs>
          <w:tab w:val="clear" w:pos="567"/>
        </w:tabs>
        <w:spacing w:line="240" w:lineRule="auto"/>
        <w:jc w:val="both"/>
      </w:pPr>
      <w:r w:rsidRPr="000C54AA">
        <w:t>Aplikací přípravku se dosahuje pouze dodání specifických protilátek.</w:t>
      </w:r>
      <w:r>
        <w:t xml:space="preserve"> </w:t>
      </w:r>
      <w:r w:rsidR="004E28FF" w:rsidRPr="00713C70">
        <w:t>V průběhu léčby a 7 dní po jejím ukončení se nedoporučuje aktivní imunizace proti psince.</w:t>
      </w:r>
    </w:p>
    <w:p w14:paraId="0F7B64ED" w14:textId="7D223265" w:rsidR="004E28FF" w:rsidRPr="0017548D" w:rsidRDefault="004E28FF" w:rsidP="004E28FF">
      <w:pPr>
        <w:pStyle w:val="SDstyl"/>
        <w:tabs>
          <w:tab w:val="left" w:pos="1230"/>
        </w:tabs>
        <w:rPr>
          <w:sz w:val="22"/>
          <w:lang w:eastAsia="en-US"/>
        </w:rPr>
      </w:pPr>
    </w:p>
    <w:p w14:paraId="0BDB9F0F" w14:textId="77777777" w:rsidR="004E28FF" w:rsidRPr="0017548D" w:rsidRDefault="004E28FF" w:rsidP="00914350">
      <w:pPr>
        <w:jc w:val="both"/>
      </w:pPr>
      <w:r w:rsidRPr="00713C70">
        <w:t>Použití přípravku je při léčebném použití na zvážení veterinárního lékaře. Veterinární lékař musí posoudit závažnost, průběh a prognózu onemocnění ve vztahu k riziku léčby přípravkem.</w:t>
      </w:r>
    </w:p>
    <w:p w14:paraId="339F8E4B" w14:textId="77777777" w:rsidR="00290DF1" w:rsidRPr="003F22E0" w:rsidRDefault="00290DF1" w:rsidP="003F22E0">
      <w:pPr>
        <w:pStyle w:val="Zkladntext2"/>
        <w:jc w:val="both"/>
        <w:rPr>
          <w:i w:val="0"/>
          <w:color w:val="auto"/>
        </w:rPr>
      </w:pPr>
    </w:p>
    <w:p w14:paraId="14EC8BDB" w14:textId="77777777" w:rsidR="00736CAA" w:rsidRPr="00B37328" w:rsidRDefault="00736CAA" w:rsidP="00736CAA">
      <w:pPr>
        <w:pStyle w:val="Zkladntext2"/>
        <w:jc w:val="both"/>
        <w:rPr>
          <w:i w:val="0"/>
          <w:color w:val="auto"/>
          <w:u w:val="single"/>
        </w:rPr>
      </w:pPr>
      <w:r w:rsidRPr="00B37328">
        <w:rPr>
          <w:i w:val="0"/>
          <w:color w:val="auto"/>
          <w:u w:val="single"/>
        </w:rPr>
        <w:t>Zvláštní opatření pro osobu, která podává veterinární léčivý přípravek zvířatům:</w:t>
      </w:r>
    </w:p>
    <w:p w14:paraId="52E53825" w14:textId="17995813" w:rsidR="003F22E0" w:rsidRPr="0017548D" w:rsidRDefault="003F22E0" w:rsidP="00914350">
      <w:pPr>
        <w:jc w:val="both"/>
      </w:pPr>
      <w:r w:rsidRPr="003F22E0">
        <w:t xml:space="preserve">V případě náhodného </w:t>
      </w:r>
      <w:proofErr w:type="spellStart"/>
      <w:r w:rsidRPr="003F22E0">
        <w:t>samopodání</w:t>
      </w:r>
      <w:proofErr w:type="spellEnd"/>
      <w:r w:rsidRPr="003F22E0">
        <w:t xml:space="preserve">/sebepoškození injekčně </w:t>
      </w:r>
      <w:r w:rsidR="000A0743">
        <w:t xml:space="preserve">podaným </w:t>
      </w:r>
      <w:r w:rsidR="009626A3">
        <w:t xml:space="preserve">veterinárním léčivým </w:t>
      </w:r>
      <w:r w:rsidRPr="003F22E0">
        <w:t>přípravkem, vyhledejte ihned lékařskou pomoc a ukažte příbalovou informaci nebo etiketu praktickému lékaři.</w:t>
      </w:r>
    </w:p>
    <w:p w14:paraId="3EA7C380" w14:textId="77777777" w:rsidR="003F22E0" w:rsidRPr="0017548D" w:rsidRDefault="003F22E0" w:rsidP="003F22E0">
      <w:pPr>
        <w:pStyle w:val="SDstyl"/>
        <w:ind w:firstLine="709"/>
        <w:rPr>
          <w:sz w:val="22"/>
          <w:lang w:eastAsia="en-US"/>
        </w:rPr>
      </w:pPr>
    </w:p>
    <w:p w14:paraId="666B3C13" w14:textId="77777777" w:rsidR="00736CAA" w:rsidRPr="00B37328" w:rsidRDefault="00736CAA" w:rsidP="003F22E0">
      <w:pPr>
        <w:jc w:val="both"/>
        <w:rPr>
          <w:u w:val="single"/>
        </w:rPr>
      </w:pPr>
      <w:r w:rsidRPr="00B37328">
        <w:rPr>
          <w:u w:val="single"/>
        </w:rPr>
        <w:t>Březost a laktace:</w:t>
      </w:r>
    </w:p>
    <w:p w14:paraId="1ADA4E7F" w14:textId="77777777" w:rsidR="00DD7F43" w:rsidRPr="00241B15" w:rsidRDefault="00DD7F43" w:rsidP="00DD7F43">
      <w:pPr>
        <w:jc w:val="both"/>
      </w:pPr>
      <w:r w:rsidRPr="00241B15">
        <w:t xml:space="preserve">Lze použít v raném a středním stupni březosti fen a v období laktace. </w:t>
      </w:r>
    </w:p>
    <w:p w14:paraId="15B5DE9E" w14:textId="23B950FB" w:rsidR="00DD7F43" w:rsidRPr="004E5FBE" w:rsidRDefault="00DD7F43" w:rsidP="00DD7F43">
      <w:pPr>
        <w:tabs>
          <w:tab w:val="clear" w:pos="567"/>
        </w:tabs>
        <w:spacing w:line="240" w:lineRule="auto"/>
        <w:jc w:val="both"/>
      </w:pPr>
      <w:r w:rsidRPr="004E5FBE">
        <w:t>Nepoužívat u březích fen ve vysokém stupni březosti a těsně po porodu.</w:t>
      </w:r>
    </w:p>
    <w:p w14:paraId="62F422A6" w14:textId="19EF8B0B" w:rsidR="00713C70" w:rsidRPr="0017548D" w:rsidRDefault="00713C70" w:rsidP="00713C70">
      <w:pPr>
        <w:pStyle w:val="SDstyl"/>
        <w:tabs>
          <w:tab w:val="left" w:pos="6210"/>
        </w:tabs>
        <w:rPr>
          <w:sz w:val="22"/>
          <w:lang w:eastAsia="en-US"/>
        </w:rPr>
      </w:pPr>
    </w:p>
    <w:p w14:paraId="7C9ADFA8" w14:textId="77777777" w:rsidR="00736CAA" w:rsidRPr="00D54A3E" w:rsidRDefault="00736CAA" w:rsidP="00914350">
      <w:pPr>
        <w:jc w:val="both"/>
        <w:rPr>
          <w:u w:val="single"/>
        </w:rPr>
      </w:pPr>
      <w:r w:rsidRPr="00D54A3E">
        <w:rPr>
          <w:u w:val="single"/>
        </w:rPr>
        <w:t>Interakce s jinými léčivými přípravky a další formy interakce:</w:t>
      </w:r>
    </w:p>
    <w:p w14:paraId="4AE4DED3" w14:textId="687AE0D7" w:rsidR="00713C70" w:rsidRPr="00B41D57" w:rsidRDefault="00713C70" w:rsidP="00914350">
      <w:pPr>
        <w:jc w:val="both"/>
        <w:rPr>
          <w:szCs w:val="22"/>
        </w:rPr>
      </w:pPr>
      <w:r w:rsidRPr="00B41D57">
        <w:t xml:space="preserve">Nejsou dostupné informace o bezpečnosti a účinnosti </w:t>
      </w:r>
      <w:r>
        <w:t>tohoto imunologického veterinárního léčivého přípravku</w:t>
      </w:r>
      <w:r w:rsidRPr="00B41D57">
        <w:t>, pokud se používá</w:t>
      </w:r>
      <w:r w:rsidDel="005175AF">
        <w:t xml:space="preserve"> </w:t>
      </w:r>
      <w:r w:rsidRPr="00B41D57">
        <w:t>zároveň s jiným veterinárním léčivým přípravkem</w:t>
      </w:r>
      <w:r>
        <w:t>. Rozhodnutí o </w:t>
      </w:r>
      <w:r w:rsidRPr="00B41D57">
        <w:t>použití t</w:t>
      </w:r>
      <w:r>
        <w:t>ohoto</w:t>
      </w:r>
      <w:r w:rsidRPr="00B41D57">
        <w:t xml:space="preserve"> </w:t>
      </w:r>
      <w:r>
        <w:t>imunologického veterinárního léčivého přípravku</w:t>
      </w:r>
      <w:r w:rsidRPr="00B41D57">
        <w:t xml:space="preserve"> před nebo po jakémkoliv jiném veterinárním léčivém přípravku musí být provedeno na základě zvážení jednotlivých případů.</w:t>
      </w:r>
    </w:p>
    <w:p w14:paraId="444FF239" w14:textId="77777777" w:rsidR="008F37F4" w:rsidRPr="0017548D" w:rsidRDefault="008F37F4" w:rsidP="003F22E0">
      <w:pPr>
        <w:pStyle w:val="SDstyl"/>
        <w:rPr>
          <w:sz w:val="22"/>
          <w:lang w:eastAsia="en-US"/>
        </w:rPr>
      </w:pPr>
    </w:p>
    <w:p w14:paraId="016D0EFB" w14:textId="77777777" w:rsidR="00704D58" w:rsidRPr="0017548D" w:rsidRDefault="00704D58" w:rsidP="00914350">
      <w:pPr>
        <w:jc w:val="both"/>
        <w:rPr>
          <w:u w:val="single"/>
        </w:rPr>
      </w:pPr>
      <w:r w:rsidRPr="00B37328">
        <w:rPr>
          <w:u w:val="single"/>
        </w:rPr>
        <w:t>Předávkování:</w:t>
      </w:r>
    </w:p>
    <w:p w14:paraId="457E5167" w14:textId="4D9BB5C2" w:rsidR="00447D83" w:rsidRPr="0017548D" w:rsidRDefault="00447D83" w:rsidP="00914350">
      <w:pPr>
        <w:jc w:val="both"/>
      </w:pPr>
      <w:r w:rsidRPr="00447D83">
        <w:t>Po podání dvojnásobné dávky nebyly zaznamenány žádné nežádoucí účinky, vyjma těch uvedených v</w:t>
      </w:r>
      <w:r>
        <w:t> </w:t>
      </w:r>
      <w:r w:rsidRPr="00447D83">
        <w:t>bodu</w:t>
      </w:r>
      <w:r>
        <w:t xml:space="preserve"> </w:t>
      </w:r>
      <w:r w:rsidR="008D2B4F">
        <w:t>Nežádoucí účinky</w:t>
      </w:r>
      <w:r w:rsidRPr="00447D83">
        <w:t>.</w:t>
      </w:r>
    </w:p>
    <w:p w14:paraId="7F6F7C4F" w14:textId="77777777" w:rsidR="004F1340" w:rsidRPr="0017548D" w:rsidRDefault="004F1340" w:rsidP="008F37F4">
      <w:pPr>
        <w:pStyle w:val="SDstyl"/>
        <w:rPr>
          <w:sz w:val="22"/>
          <w:lang w:eastAsia="en-US"/>
        </w:rPr>
      </w:pPr>
    </w:p>
    <w:p w14:paraId="4A1DB38F" w14:textId="7FFAA88B" w:rsidR="00704D58" w:rsidRPr="0017548D" w:rsidRDefault="00704D58" w:rsidP="00914350">
      <w:pPr>
        <w:jc w:val="both"/>
        <w:rPr>
          <w:u w:val="single"/>
        </w:rPr>
      </w:pPr>
      <w:r w:rsidRPr="00F423DC">
        <w:rPr>
          <w:u w:val="single"/>
        </w:rPr>
        <w:t>Hlavní inkompatibility:</w:t>
      </w:r>
    </w:p>
    <w:p w14:paraId="75BEC1E4" w14:textId="12F1EC91" w:rsidR="003F22E0" w:rsidRPr="0017548D" w:rsidRDefault="003F22E0" w:rsidP="00914350">
      <w:pPr>
        <w:jc w:val="both"/>
      </w:pPr>
      <w:r w:rsidRPr="003F22E0">
        <w:t>Nemísit s jiným veterinárním léčivým přípravkem.</w:t>
      </w:r>
    </w:p>
    <w:p w14:paraId="147FD16E" w14:textId="77777777" w:rsidR="005B1FD0" w:rsidRPr="00B41D57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25506F5" w14:textId="77777777" w:rsidR="008177DA" w:rsidRDefault="008177DA" w:rsidP="008177DA">
      <w:pPr>
        <w:pStyle w:val="Zkladntext3"/>
        <w:rPr>
          <w:b w:val="0"/>
        </w:rPr>
      </w:pPr>
    </w:p>
    <w:p w14:paraId="01123A46" w14:textId="79E2C3B6" w:rsidR="00AA0070" w:rsidRDefault="00AA0070" w:rsidP="00AA0070">
      <w:pPr>
        <w:tabs>
          <w:tab w:val="clear" w:pos="567"/>
        </w:tabs>
        <w:spacing w:line="240" w:lineRule="auto"/>
      </w:pPr>
      <w:r w:rsidRPr="00B41D57">
        <w:t>Cílové druhy zvířat:</w:t>
      </w:r>
      <w:r>
        <w:t xml:space="preserve"> Psi</w:t>
      </w:r>
      <w:r w:rsidR="007D3DFC">
        <w:t>.</w:t>
      </w:r>
    </w:p>
    <w:p w14:paraId="769F9819" w14:textId="77777777" w:rsidR="00D734B5" w:rsidRDefault="00D734B5" w:rsidP="00AA0070">
      <w:pPr>
        <w:tabs>
          <w:tab w:val="clear" w:pos="567"/>
        </w:tabs>
        <w:spacing w:line="240" w:lineRule="auto"/>
      </w:pP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E978EC" w:rsidRPr="002634AF" w14:paraId="5DF86ABC" w14:textId="77777777" w:rsidTr="0084216C">
        <w:trPr>
          <w:trHeight w:val="45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3CB4FF" w14:textId="59939E1D" w:rsidR="00E978EC" w:rsidRPr="00251A72" w:rsidRDefault="008F3632" w:rsidP="00251A72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Vzácné</w:t>
            </w:r>
            <w:r w:rsidR="00251A72">
              <w:rPr>
                <w:szCs w:val="22"/>
              </w:rPr>
              <w:t xml:space="preserve"> </w:t>
            </w:r>
            <w:r w:rsidR="00082CA0" w:rsidRPr="00B41D57">
              <w:t>(1 až 10 zvířat / 1</w:t>
            </w:r>
            <w:r w:rsidR="00DD7F43">
              <w:t>0</w:t>
            </w:r>
            <w:r w:rsidR="00082CA0" w:rsidRPr="00B41D57">
              <w:t> 000 ošetřených zvířat):</w:t>
            </w:r>
          </w:p>
        </w:tc>
      </w:tr>
      <w:tr w:rsidR="00E978EC" w:rsidRPr="002634AF" w14:paraId="552A4CE0" w14:textId="77777777" w:rsidTr="0084216C">
        <w:trPr>
          <w:trHeight w:val="45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D5D234" w14:textId="77777777" w:rsidR="0084216C" w:rsidRDefault="0084216C" w:rsidP="0084216C">
            <w:pPr>
              <w:spacing w:before="60" w:after="60"/>
            </w:pPr>
            <w:r>
              <w:t xml:space="preserve">Letargie (ospalost), anorexie </w:t>
            </w:r>
            <w:r w:rsidRPr="00B41D57">
              <w:t>(</w:t>
            </w:r>
            <w:proofErr w:type="spellStart"/>
            <w:r>
              <w:t>inapetence</w:t>
            </w:r>
            <w:proofErr w:type="spellEnd"/>
            <w:r w:rsidRPr="00B41D57">
              <w:t>)</w:t>
            </w:r>
            <w:r>
              <w:t xml:space="preserve">, zvýšení tělesné teploty </w:t>
            </w:r>
          </w:p>
          <w:p w14:paraId="1E238ECF" w14:textId="58D2896A" w:rsidR="00E978EC" w:rsidRPr="002634AF" w:rsidRDefault="0084216C" w:rsidP="00C62E10">
            <w:pPr>
              <w:spacing w:before="60" w:after="60"/>
            </w:pPr>
            <w:r>
              <w:t>H</w:t>
            </w:r>
            <w:r w:rsidR="00082CA0">
              <w:t xml:space="preserve">ypersenzitivní reakce </w:t>
            </w:r>
            <w:r w:rsidR="00082CA0" w:rsidRPr="00B41D57">
              <w:t>(</w:t>
            </w:r>
            <w:r w:rsidR="00082CA0">
              <w:t>alergická či anafylaktická)*</w:t>
            </w:r>
          </w:p>
        </w:tc>
      </w:tr>
    </w:tbl>
    <w:p w14:paraId="5B35CD7E" w14:textId="4B139BF2" w:rsidR="00082CA0" w:rsidRPr="005F5AE9" w:rsidRDefault="00AA0070" w:rsidP="00082CA0">
      <w:pPr>
        <w:spacing w:line="240" w:lineRule="auto"/>
        <w:jc w:val="both"/>
        <w:rPr>
          <w:lang w:eastAsia="cs-CZ"/>
        </w:rPr>
      </w:pPr>
      <w:r>
        <w:t>*</w:t>
      </w:r>
      <w:r w:rsidR="0084350D">
        <w:rPr>
          <w:lang w:eastAsia="cs-CZ"/>
        </w:rPr>
        <w:t>Z</w:t>
      </w:r>
      <w:r w:rsidR="00082CA0" w:rsidRPr="005F5AE9">
        <w:rPr>
          <w:lang w:eastAsia="cs-CZ"/>
        </w:rPr>
        <w:t>ejména po opakované aplikaci. V závislosti na způsobu podání může dojít k nástupu nežádoucích reakcí od několika minut až do několika hodin po aplikaci přípravku. K zmírnění celkových reakcí se doporučuje použít symptomatickou léčbu.</w:t>
      </w:r>
    </w:p>
    <w:p w14:paraId="2E934198" w14:textId="1E3465E5" w:rsidR="0058213F" w:rsidRPr="00AA0070" w:rsidRDefault="0058213F" w:rsidP="00082CA0">
      <w:pPr>
        <w:tabs>
          <w:tab w:val="clear" w:pos="567"/>
        </w:tabs>
        <w:spacing w:line="240" w:lineRule="auto"/>
        <w:jc w:val="both"/>
      </w:pPr>
    </w:p>
    <w:p w14:paraId="5C9DA8A3" w14:textId="77777777" w:rsidR="00AA0070" w:rsidRDefault="00AA0070" w:rsidP="008C7CE5">
      <w:bookmarkStart w:id="1" w:name="_Hlk184640527"/>
    </w:p>
    <w:p w14:paraId="416910D0" w14:textId="0D06A938" w:rsidR="00C62E10" w:rsidRDefault="009A19A2" w:rsidP="009A19A2">
      <w:pPr>
        <w:jc w:val="both"/>
      </w:pPr>
      <w:r w:rsidRPr="00B41D57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B41D57">
        <w:t xml:space="preserve"> rozhodnutí o registraci s využitím kontaktních údajů uvedených na konci této příbalové informace nebo prostřednictvím národního systému hlášení nežádoucích účinků</w:t>
      </w:r>
      <w:r>
        <w:t>:</w:t>
      </w:r>
    </w:p>
    <w:p w14:paraId="76DA3B6C" w14:textId="60001842" w:rsidR="009A19A2" w:rsidRDefault="009A19A2" w:rsidP="009A19A2">
      <w:pPr>
        <w:jc w:val="both"/>
      </w:pPr>
    </w:p>
    <w:bookmarkEnd w:id="1"/>
    <w:p w14:paraId="677FF155" w14:textId="77777777" w:rsidR="0042701B" w:rsidRDefault="0042701B" w:rsidP="0042701B">
      <w:pPr>
        <w:jc w:val="both"/>
      </w:pPr>
      <w:r>
        <w:lastRenderedPageBreak/>
        <w:t>Ústav pro státní kontrolu veterinárních biopreparátů a léčiv</w:t>
      </w:r>
    </w:p>
    <w:p w14:paraId="325A2FB5" w14:textId="77777777" w:rsidR="0042701B" w:rsidRDefault="0042701B" w:rsidP="0042701B">
      <w:pPr>
        <w:jc w:val="both"/>
      </w:pPr>
      <w:r>
        <w:t>Hudcova 232/56a</w:t>
      </w:r>
    </w:p>
    <w:p w14:paraId="48E506D3" w14:textId="77777777" w:rsidR="0042701B" w:rsidRDefault="0042701B" w:rsidP="0042701B">
      <w:pPr>
        <w:jc w:val="both"/>
        <w:rPr>
          <w:szCs w:val="22"/>
        </w:rPr>
      </w:pPr>
      <w:r>
        <w:t>621 00 Brno</w:t>
      </w:r>
    </w:p>
    <w:p w14:paraId="15439EDA" w14:textId="77777777" w:rsidR="0042701B" w:rsidRDefault="0042701B" w:rsidP="0042701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 xml:space="preserve">email: </w:t>
      </w:r>
      <w:hyperlink r:id="rId9" w:history="1">
        <w:r w:rsidRPr="00313928">
          <w:rPr>
            <w:rStyle w:val="Hypertextovodkaz"/>
            <w:iCs/>
            <w:szCs w:val="22"/>
          </w:rPr>
          <w:t>adr@uskvbl.cz</w:t>
        </w:r>
      </w:hyperlink>
    </w:p>
    <w:p w14:paraId="5E31CEA3" w14:textId="77777777" w:rsidR="0042701B" w:rsidRPr="0082259F" w:rsidRDefault="0042701B" w:rsidP="0042701B">
      <w:pPr>
        <w:tabs>
          <w:tab w:val="clear" w:pos="567"/>
        </w:tabs>
        <w:spacing w:line="240" w:lineRule="auto"/>
        <w:rPr>
          <w:iCs/>
          <w:szCs w:val="22"/>
        </w:rPr>
      </w:pPr>
      <w:r w:rsidRPr="00304572">
        <w:rPr>
          <w:iCs/>
          <w:szCs w:val="22"/>
        </w:rPr>
        <w:t>tel.: +420 720 940 693</w:t>
      </w:r>
    </w:p>
    <w:p w14:paraId="37D11AF5" w14:textId="77777777" w:rsidR="0042701B" w:rsidRDefault="0042701B" w:rsidP="0042701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 xml:space="preserve">Webové stránky: </w:t>
      </w:r>
      <w:hyperlink r:id="rId10" w:history="1">
        <w:r w:rsidRPr="002D3AEA">
          <w:rPr>
            <w:rStyle w:val="Hypertextovodkaz"/>
            <w:iCs/>
            <w:szCs w:val="22"/>
          </w:rPr>
          <w:t>http://www.uskvbl.cz/cs/farmakovigilance</w:t>
        </w:r>
      </w:hyperlink>
    </w:p>
    <w:p w14:paraId="7B3511B4" w14:textId="77777777" w:rsidR="0000306E" w:rsidRDefault="0000306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B7B16A8" w14:textId="77777777" w:rsidR="007D3DFC" w:rsidRPr="00B41D57" w:rsidRDefault="007D3DFC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CF2A" w14:textId="77777777" w:rsidR="00082CA0" w:rsidRDefault="00082CA0" w:rsidP="00914350">
      <w:pPr>
        <w:jc w:val="both"/>
      </w:pPr>
      <w:r w:rsidRPr="0051701D">
        <w:t xml:space="preserve">Imunizační dávka pro 1 zvíře je bez ohledu na stáří a pohlaví 0,4 ml na </w:t>
      </w:r>
      <w:smartTag w:uri="urn:schemas-microsoft-com:office:smarttags" w:element="metricconverter">
        <w:smartTagPr>
          <w:attr w:name="ProductID" w:val="1 kg"/>
        </w:smartTagPr>
        <w:r w:rsidRPr="0051701D">
          <w:t>1 kg</w:t>
        </w:r>
      </w:smartTag>
      <w:r w:rsidRPr="0051701D">
        <w:t xml:space="preserve"> hmotnosti zvířete.</w:t>
      </w:r>
    </w:p>
    <w:p w14:paraId="1C43906D" w14:textId="77777777" w:rsidR="00082CA0" w:rsidRPr="0051701D" w:rsidRDefault="00082CA0" w:rsidP="008353DD">
      <w:pPr>
        <w:jc w:val="both"/>
      </w:pPr>
    </w:p>
    <w:p w14:paraId="670862F6" w14:textId="0026984E" w:rsidR="00082CA0" w:rsidRPr="0017548D" w:rsidRDefault="0042701B" w:rsidP="00914350">
      <w:pPr>
        <w:jc w:val="both"/>
      </w:pPr>
      <w:r>
        <w:t>I</w:t>
      </w:r>
      <w:r w:rsidR="00082CA0" w:rsidRPr="00082CA0">
        <w:t>ntravenózn</w:t>
      </w:r>
      <w:r>
        <w:t>í</w:t>
      </w:r>
      <w:r w:rsidR="00082CA0" w:rsidRPr="00082CA0">
        <w:t xml:space="preserve"> (</w:t>
      </w:r>
      <w:proofErr w:type="spellStart"/>
      <w:r w:rsidR="00082CA0" w:rsidRPr="00082CA0">
        <w:t>i.v</w:t>
      </w:r>
      <w:proofErr w:type="spellEnd"/>
      <w:r w:rsidR="00082CA0" w:rsidRPr="00082CA0">
        <w:t xml:space="preserve">.), </w:t>
      </w:r>
      <w:r w:rsidRPr="00082CA0">
        <w:t>intramuskulárn</w:t>
      </w:r>
      <w:r>
        <w:t>í</w:t>
      </w:r>
      <w:r w:rsidRPr="00082CA0">
        <w:t xml:space="preserve"> </w:t>
      </w:r>
      <w:r w:rsidR="00082CA0" w:rsidRPr="00082CA0">
        <w:t>(</w:t>
      </w:r>
      <w:proofErr w:type="spellStart"/>
      <w:r w:rsidR="00082CA0" w:rsidRPr="00082CA0">
        <w:t>i.m</w:t>
      </w:r>
      <w:proofErr w:type="spellEnd"/>
      <w:r w:rsidR="00082CA0" w:rsidRPr="00082CA0">
        <w:t xml:space="preserve">.) nebo </w:t>
      </w:r>
      <w:r w:rsidRPr="00082CA0">
        <w:t>subkutánn</w:t>
      </w:r>
      <w:r>
        <w:t>í</w:t>
      </w:r>
      <w:r w:rsidRPr="00082CA0">
        <w:t xml:space="preserve"> </w:t>
      </w:r>
      <w:r w:rsidR="00082CA0" w:rsidRPr="00082CA0">
        <w:t>(</w:t>
      </w:r>
      <w:proofErr w:type="spellStart"/>
      <w:r w:rsidR="00082CA0" w:rsidRPr="00082CA0">
        <w:t>s.c</w:t>
      </w:r>
      <w:proofErr w:type="spellEnd"/>
      <w:r w:rsidR="00082CA0" w:rsidRPr="00082CA0">
        <w:t>.)</w:t>
      </w:r>
      <w:r>
        <w:t xml:space="preserve"> podání</w:t>
      </w:r>
      <w:r w:rsidR="00082CA0" w:rsidRPr="00082CA0">
        <w:t xml:space="preserve">.  </w:t>
      </w:r>
    </w:p>
    <w:p w14:paraId="60F02BBC" w14:textId="77777777" w:rsidR="00082CA0" w:rsidRPr="0017548D" w:rsidRDefault="00082CA0" w:rsidP="00914350">
      <w:pPr>
        <w:jc w:val="both"/>
      </w:pPr>
    </w:p>
    <w:p w14:paraId="78CAB8EA" w14:textId="70F0E79B" w:rsidR="00082CA0" w:rsidRPr="0017548D" w:rsidRDefault="00082CA0" w:rsidP="00914350">
      <w:pPr>
        <w:jc w:val="both"/>
      </w:pPr>
      <w:r w:rsidRPr="00082CA0">
        <w:t xml:space="preserve">Léčebná dávka je 0,4 ml přípravku na </w:t>
      </w:r>
      <w:smartTag w:uri="urn:schemas-microsoft-com:office:smarttags" w:element="metricconverter">
        <w:smartTagPr>
          <w:attr w:name="ProductID" w:val="1 kg"/>
        </w:smartTagPr>
        <w:r w:rsidRPr="00082CA0">
          <w:t>1 kg</w:t>
        </w:r>
      </w:smartTag>
      <w:r w:rsidRPr="00082CA0">
        <w:t xml:space="preserve"> hmotnosti zvířete</w:t>
      </w:r>
      <w:r w:rsidR="000B7312">
        <w:t>,</w:t>
      </w:r>
      <w:r w:rsidRPr="00082CA0">
        <w:t xml:space="preserve"> a to denně až do zlepšení zdravotního stavu (používá se u nemocných zvířat).</w:t>
      </w:r>
    </w:p>
    <w:p w14:paraId="1424DF3F" w14:textId="77777777" w:rsidR="00082CA0" w:rsidRPr="0017548D" w:rsidRDefault="00082CA0" w:rsidP="00914350">
      <w:pPr>
        <w:jc w:val="both"/>
      </w:pPr>
    </w:p>
    <w:p w14:paraId="65953FA3" w14:textId="63AD9A50" w:rsidR="00082CA0" w:rsidRPr="0017548D" w:rsidRDefault="0017548D" w:rsidP="00914350">
      <w:pPr>
        <w:jc w:val="both"/>
      </w:pPr>
      <w:r w:rsidRPr="00D54A3E">
        <w:t>Profylaktická</w:t>
      </w:r>
      <w:r w:rsidRPr="00082CA0">
        <w:t xml:space="preserve"> </w:t>
      </w:r>
      <w:r w:rsidR="00082CA0" w:rsidRPr="00082CA0">
        <w:t xml:space="preserve">dávka je 0,4 ml přípravku na </w:t>
      </w:r>
      <w:smartTag w:uri="urn:schemas-microsoft-com:office:smarttags" w:element="metricconverter">
        <w:smartTagPr>
          <w:attr w:name="ProductID" w:val="1 kg"/>
        </w:smartTagPr>
        <w:r w:rsidR="00082CA0" w:rsidRPr="00082CA0">
          <w:t>1 kg</w:t>
        </w:r>
      </w:smartTag>
      <w:r w:rsidR="00082CA0" w:rsidRPr="00082CA0">
        <w:t xml:space="preserve"> hmotnosti zvířete</w:t>
      </w:r>
      <w:r w:rsidRPr="00D54A3E">
        <w:t>,</w:t>
      </w:r>
      <w:r w:rsidR="00082CA0" w:rsidRPr="00082CA0">
        <w:t xml:space="preserve"> a to v pětidenních intervalech (používá se při bezprostředním ohrožení onemocněním).</w:t>
      </w:r>
    </w:p>
    <w:p w14:paraId="29B7428F" w14:textId="77777777" w:rsidR="00082CA0" w:rsidRPr="0017548D" w:rsidRDefault="00082CA0" w:rsidP="00914350">
      <w:pPr>
        <w:jc w:val="both"/>
      </w:pPr>
    </w:p>
    <w:p w14:paraId="76812277" w14:textId="1605CED3" w:rsidR="00082CA0" w:rsidRPr="0017548D" w:rsidRDefault="00082CA0" w:rsidP="00914350">
      <w:pPr>
        <w:jc w:val="both"/>
      </w:pPr>
      <w:r w:rsidRPr="00082CA0">
        <w:t xml:space="preserve">Nejvyšší denní dávka je 0,4 ml přípravku na </w:t>
      </w:r>
      <w:smartTag w:uri="urn:schemas-microsoft-com:office:smarttags" w:element="metricconverter">
        <w:smartTagPr>
          <w:attr w:name="ProductID" w:val="1 kg"/>
        </w:smartTagPr>
        <w:r w:rsidRPr="00082CA0">
          <w:t>1 kg</w:t>
        </w:r>
      </w:smartTag>
      <w:r w:rsidRPr="00082CA0">
        <w:t xml:space="preserve"> hmotnosti zvířete</w:t>
      </w:r>
      <w:r w:rsidR="0017548D" w:rsidRPr="00D54A3E">
        <w:t>,</w:t>
      </w:r>
      <w:r w:rsidRPr="00082CA0">
        <w:t xml:space="preserve"> a to jak při léčebném</w:t>
      </w:r>
      <w:r w:rsidR="0017548D" w:rsidRPr="00D54A3E">
        <w:t>,</w:t>
      </w:r>
      <w:r w:rsidRPr="00082CA0">
        <w:t xml:space="preserve"> tak i </w:t>
      </w:r>
      <w:r w:rsidR="0017548D" w:rsidRPr="00D54A3E">
        <w:t>profylaktickém</w:t>
      </w:r>
      <w:r w:rsidR="0017548D" w:rsidRPr="00082CA0">
        <w:t xml:space="preserve"> </w:t>
      </w:r>
      <w:r w:rsidRPr="00082CA0">
        <w:t>použití.</w:t>
      </w:r>
    </w:p>
    <w:p w14:paraId="53142A1D" w14:textId="77777777" w:rsidR="00082CA0" w:rsidRPr="0017548D" w:rsidRDefault="00082CA0" w:rsidP="008353DD">
      <w:pPr>
        <w:pStyle w:val="SDstyl"/>
        <w:rPr>
          <w:sz w:val="22"/>
          <w:lang w:eastAsia="en-US"/>
        </w:rPr>
      </w:pPr>
    </w:p>
    <w:p w14:paraId="7D40A6B8" w14:textId="77777777" w:rsidR="0017548D" w:rsidRDefault="0017548D" w:rsidP="009626A3">
      <w:pPr>
        <w:jc w:val="both"/>
      </w:pPr>
      <w:r w:rsidRPr="0051701D">
        <w:t xml:space="preserve">Způsob aplikace a délka léčby či </w:t>
      </w:r>
      <w:r>
        <w:t>profylaxe</w:t>
      </w:r>
      <w:r w:rsidRPr="0051701D">
        <w:t xml:space="preserve"> je </w:t>
      </w:r>
      <w:r>
        <w:t>prováděna</w:t>
      </w:r>
      <w:r w:rsidRPr="0051701D">
        <w:t xml:space="preserve"> na </w:t>
      </w:r>
      <w:r>
        <w:t>základě zvážení</w:t>
      </w:r>
      <w:r w:rsidRPr="0051701D">
        <w:t xml:space="preserve"> veterinární</w:t>
      </w:r>
      <w:r>
        <w:t>ho</w:t>
      </w:r>
      <w:r w:rsidRPr="0051701D">
        <w:t xml:space="preserve"> lékaře.</w:t>
      </w:r>
    </w:p>
    <w:p w14:paraId="70FC5FC9" w14:textId="77777777" w:rsidR="00082CA0" w:rsidRPr="0051701D" w:rsidRDefault="00082CA0" w:rsidP="00082CA0">
      <w:pPr>
        <w:jc w:val="both"/>
      </w:pPr>
    </w:p>
    <w:p w14:paraId="29C70C52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28746ECC" w14:textId="77777777" w:rsidR="008515AE" w:rsidRDefault="008515AE" w:rsidP="008515AE">
      <w:pPr>
        <w:jc w:val="both"/>
      </w:pPr>
    </w:p>
    <w:p w14:paraId="722B0B95" w14:textId="77777777" w:rsidR="00866581" w:rsidRDefault="00866581" w:rsidP="00866581">
      <w:pPr>
        <w:jc w:val="both"/>
      </w:pPr>
      <w:r>
        <w:t>Pro zajištění správného dávkování je třeba co nejpřesněji stanovit živou hmotnost.</w:t>
      </w:r>
    </w:p>
    <w:p w14:paraId="78683A9A" w14:textId="77777777" w:rsidR="00866581" w:rsidRPr="002C1F41" w:rsidRDefault="00866581" w:rsidP="00866581">
      <w:pPr>
        <w:jc w:val="both"/>
      </w:pPr>
    </w:p>
    <w:p w14:paraId="3A6C6B9D" w14:textId="77777777" w:rsidR="00922C6C" w:rsidRPr="00940BB1" w:rsidRDefault="00922C6C" w:rsidP="00922C6C">
      <w:pPr>
        <w:jc w:val="both"/>
      </w:pPr>
      <w:r w:rsidRPr="00567C24">
        <w:t xml:space="preserve">Imunizační dávka musí být z </w:t>
      </w:r>
      <w:r>
        <w:t>lahvičky</w:t>
      </w:r>
      <w:r w:rsidRPr="00567C24">
        <w:t xml:space="preserve"> odebrána a zvířeti aplikována za aseptických podmínek. </w:t>
      </w:r>
    </w:p>
    <w:p w14:paraId="6C69409F" w14:textId="77777777" w:rsidR="00922C6C" w:rsidRPr="00940BB1" w:rsidRDefault="00922C6C" w:rsidP="00922C6C">
      <w:pPr>
        <w:jc w:val="both"/>
        <w:rPr>
          <w:b/>
        </w:rPr>
      </w:pPr>
      <w:r w:rsidRPr="00940BB1">
        <w:t xml:space="preserve">Při použití by měla mít vakcína pokojovou teplotu. Vakcinační dávka se protřepe a ihned se aplikuje. 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4D5F8DBF" w14:textId="22D544ED" w:rsidR="008515AE" w:rsidRDefault="008515AE" w:rsidP="008515AE">
      <w:pPr>
        <w:jc w:val="both"/>
      </w:pPr>
      <w:r w:rsidRPr="002C1F41">
        <w:t>Nepoužívejte</w:t>
      </w:r>
      <w:r w:rsidR="0021592C" w:rsidRPr="0021592C">
        <w:t xml:space="preserve"> </w:t>
      </w:r>
      <w:r w:rsidR="0021592C">
        <w:t>CANGLOB D FORTE</w:t>
      </w:r>
      <w:r w:rsidRPr="002C1F41">
        <w:t xml:space="preserve">, pokud došlo k poškození uzavření </w:t>
      </w:r>
      <w:r w:rsidR="009F0E18">
        <w:t>lahvičky</w:t>
      </w:r>
      <w:r w:rsidRPr="002C1F41">
        <w:t>.</w:t>
      </w:r>
    </w:p>
    <w:p w14:paraId="65CDB79E" w14:textId="77777777" w:rsidR="008515AE" w:rsidRPr="0017548D" w:rsidRDefault="008515AE" w:rsidP="00DB41A0">
      <w:pPr>
        <w:pStyle w:val="SDstyl"/>
        <w:rPr>
          <w:sz w:val="22"/>
          <w:lang w:eastAsia="en-US"/>
        </w:rPr>
      </w:pP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81B2D23" w14:textId="471CC9B1" w:rsidR="00CA3A69" w:rsidRPr="00B41D57" w:rsidRDefault="00986DDD" w:rsidP="00EF6BF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6E61B83" w14:textId="4D2538D8" w:rsidR="00D81948" w:rsidRPr="00B41D57" w:rsidRDefault="00D81948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Neuplatňuje se.</w:t>
      </w:r>
    </w:p>
    <w:p w14:paraId="237445D8" w14:textId="77777777" w:rsidR="00DB468A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C20D020" w14:textId="77777777" w:rsidR="007D3DFC" w:rsidRPr="00B41D57" w:rsidRDefault="007D3DFC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5E469CF1" w:rsidR="00C114FF" w:rsidRPr="00B41D57" w:rsidRDefault="00C264D2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Uchovávejte </w:t>
      </w:r>
      <w:r w:rsidR="00986DDD" w:rsidRPr="00B41D57">
        <w:t xml:space="preserve">mimo </w:t>
      </w:r>
      <w:r w:rsidR="001E3CE9" w:rsidRPr="00B41D57">
        <w:t xml:space="preserve">dohled a </w:t>
      </w:r>
      <w:r w:rsidR="00986DDD" w:rsidRPr="00B41D57">
        <w:t>dosah dětí.</w:t>
      </w:r>
    </w:p>
    <w:p w14:paraId="18120A8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ACABEA3" w14:textId="501CCC19" w:rsidR="00C264D2" w:rsidRDefault="000D033C" w:rsidP="00915983">
      <w:pPr>
        <w:pStyle w:val="Style5"/>
        <w:jc w:val="both"/>
        <w:rPr>
          <w:szCs w:val="20"/>
        </w:rPr>
      </w:pPr>
      <w:bookmarkStart w:id="2" w:name="_Hlk82069494"/>
      <w:r w:rsidRPr="00915983">
        <w:rPr>
          <w:szCs w:val="20"/>
        </w:rPr>
        <w:t>Uchovávejte v chladničce (2</w:t>
      </w:r>
      <w:r w:rsidR="008353DD">
        <w:rPr>
          <w:szCs w:val="20"/>
        </w:rPr>
        <w:t xml:space="preserve"> </w:t>
      </w:r>
      <w:r w:rsidRPr="00915983">
        <w:rPr>
          <w:szCs w:val="20"/>
        </w:rPr>
        <w:t>°</w:t>
      </w:r>
      <w:proofErr w:type="gramStart"/>
      <w:r w:rsidRPr="00915983">
        <w:rPr>
          <w:szCs w:val="20"/>
        </w:rPr>
        <w:t xml:space="preserve">C </w:t>
      </w:r>
      <w:r w:rsidR="00C264D2">
        <w:rPr>
          <w:szCs w:val="20"/>
        </w:rPr>
        <w:t>–</w:t>
      </w:r>
      <w:r w:rsidR="00C264D2" w:rsidRPr="00915983">
        <w:rPr>
          <w:szCs w:val="20"/>
        </w:rPr>
        <w:t xml:space="preserve"> </w:t>
      </w:r>
      <w:r w:rsidRPr="00915983">
        <w:rPr>
          <w:szCs w:val="20"/>
        </w:rPr>
        <w:t>8</w:t>
      </w:r>
      <w:proofErr w:type="gramEnd"/>
      <w:r w:rsidRPr="00915983">
        <w:rPr>
          <w:szCs w:val="20"/>
        </w:rPr>
        <w:t xml:space="preserve"> °C). </w:t>
      </w:r>
    </w:p>
    <w:p w14:paraId="75EA0E2C" w14:textId="77777777" w:rsidR="00C264D2" w:rsidRDefault="000D033C" w:rsidP="00915983">
      <w:pPr>
        <w:pStyle w:val="Style5"/>
        <w:jc w:val="both"/>
        <w:rPr>
          <w:szCs w:val="20"/>
        </w:rPr>
      </w:pPr>
      <w:r w:rsidRPr="00915983">
        <w:rPr>
          <w:szCs w:val="20"/>
        </w:rPr>
        <w:t xml:space="preserve">Chraňte před mrazem. </w:t>
      </w:r>
    </w:p>
    <w:p w14:paraId="2E2AAA2F" w14:textId="77777777" w:rsidR="00C264D2" w:rsidRDefault="00915983" w:rsidP="00915983">
      <w:pPr>
        <w:pStyle w:val="Style5"/>
        <w:jc w:val="both"/>
        <w:rPr>
          <w:szCs w:val="20"/>
        </w:rPr>
      </w:pPr>
      <w:r w:rsidRPr="00915983">
        <w:rPr>
          <w:szCs w:val="20"/>
        </w:rPr>
        <w:t>Uchovávejte v původním vnitřním obalu.</w:t>
      </w:r>
      <w:r>
        <w:rPr>
          <w:szCs w:val="20"/>
        </w:rPr>
        <w:t xml:space="preserve"> </w:t>
      </w:r>
    </w:p>
    <w:p w14:paraId="7E7315C0" w14:textId="77777777" w:rsidR="00D267DB" w:rsidRDefault="00D267DB" w:rsidP="00915983">
      <w:pPr>
        <w:pStyle w:val="Style5"/>
        <w:jc w:val="both"/>
        <w:rPr>
          <w:szCs w:val="20"/>
        </w:rPr>
      </w:pPr>
      <w:r w:rsidRPr="00915983">
        <w:rPr>
          <w:szCs w:val="20"/>
        </w:rPr>
        <w:t xml:space="preserve">Uchovávejte v suchu. </w:t>
      </w:r>
    </w:p>
    <w:p w14:paraId="1891F848" w14:textId="77777777" w:rsidR="00D267DB" w:rsidRDefault="000D033C" w:rsidP="00915983">
      <w:pPr>
        <w:pStyle w:val="Style5"/>
        <w:jc w:val="both"/>
        <w:rPr>
          <w:szCs w:val="20"/>
        </w:rPr>
      </w:pPr>
      <w:r w:rsidRPr="00915983">
        <w:rPr>
          <w:szCs w:val="20"/>
        </w:rPr>
        <w:t xml:space="preserve">Chraňte před světlem. </w:t>
      </w:r>
      <w:r w:rsidR="00364C85" w:rsidRPr="00915983">
        <w:rPr>
          <w:szCs w:val="20"/>
        </w:rPr>
        <w:t xml:space="preserve"> </w:t>
      </w:r>
    </w:p>
    <w:p w14:paraId="7DF1E452" w14:textId="7BCEAA47" w:rsidR="000E10BE" w:rsidRPr="00915983" w:rsidRDefault="000E10BE" w:rsidP="00915983">
      <w:pPr>
        <w:pStyle w:val="Style5"/>
        <w:jc w:val="both"/>
        <w:rPr>
          <w:szCs w:val="20"/>
        </w:rPr>
      </w:pPr>
    </w:p>
    <w:p w14:paraId="4539B078" w14:textId="77777777" w:rsidR="000E10BE" w:rsidRPr="0017548D" w:rsidRDefault="000E10BE" w:rsidP="000D033C">
      <w:pPr>
        <w:pStyle w:val="SDstyl"/>
        <w:rPr>
          <w:sz w:val="22"/>
          <w:lang w:eastAsia="en-US"/>
        </w:rPr>
      </w:pPr>
    </w:p>
    <w:bookmarkEnd w:id="2"/>
    <w:p w14:paraId="714966D1" w14:textId="66B1EFF1" w:rsidR="00E575B8" w:rsidRDefault="00B13C14" w:rsidP="005A0F0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r w:rsidRPr="00B41D57">
        <w:t>Nepoužívejte tento veterinární léčivý přípravek po uplynutí doby použitelnosti uvedené na etiketě</w:t>
      </w:r>
      <w:r>
        <w:t xml:space="preserve"> a</w:t>
      </w:r>
      <w:r w:rsidR="007F22AE">
        <w:t> </w:t>
      </w:r>
      <w:r w:rsidRPr="00B41D57">
        <w:t>krabičce.</w:t>
      </w:r>
      <w:r>
        <w:t xml:space="preserve"> </w:t>
      </w:r>
    </w:p>
    <w:p w14:paraId="478C4EAC" w14:textId="77777777" w:rsidR="00E575B8" w:rsidRDefault="00B13C14" w:rsidP="005A0F0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Doba použitelnosti končí posledním dnem v uvedeném měsíci.</w:t>
      </w:r>
      <w:r w:rsidR="005A0F00">
        <w:rPr>
          <w:szCs w:val="22"/>
        </w:rPr>
        <w:t xml:space="preserve"> </w:t>
      </w:r>
    </w:p>
    <w:p w14:paraId="2019ABCE" w14:textId="6CB2EFF4" w:rsidR="00B13C14" w:rsidRPr="00B41D57" w:rsidRDefault="00B6303E" w:rsidP="005A0F0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>
        <w:t xml:space="preserve">Doba použitelnosti po </w:t>
      </w:r>
      <w:r w:rsidR="005A0F00">
        <w:t>prvním otevření vnitřního obalu</w:t>
      </w:r>
      <w:r w:rsidR="00B13C14" w:rsidRPr="00B41D57">
        <w:t>:</w:t>
      </w:r>
      <w:r w:rsidR="00B13C14">
        <w:t xml:space="preserve"> </w:t>
      </w:r>
      <w:r w:rsidR="005A0F00">
        <w:t>10 hodin</w:t>
      </w:r>
      <w:r w:rsidR="00B13C14">
        <w:t>.</w:t>
      </w:r>
    </w:p>
    <w:p w14:paraId="6BF73524" w14:textId="77777777" w:rsidR="0043320A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DD0BBA" w14:textId="77777777" w:rsidR="007D3DFC" w:rsidRPr="00B41D57" w:rsidRDefault="007D3DF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986DDD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605C3C" w14:textId="77777777" w:rsidR="002332B3" w:rsidRPr="00B41D57" w:rsidRDefault="002332B3" w:rsidP="0075283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Léčivé přípravky se nesmí likvidovat prostřednictvím odpadní vody či domovního odpadu.</w:t>
      </w:r>
    </w:p>
    <w:p w14:paraId="3EBF5565" w14:textId="77777777" w:rsidR="002332B3" w:rsidRPr="00B41D57" w:rsidRDefault="002332B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D3BD73C" w14:textId="77777777" w:rsidR="002332B3" w:rsidRPr="001067B0" w:rsidRDefault="002332B3">
      <w:pPr>
        <w:jc w:val="both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6DB9A21" w14:textId="77777777" w:rsidR="00DB468A" w:rsidRDefault="00DB468A" w:rsidP="00914350">
      <w:pPr>
        <w:tabs>
          <w:tab w:val="clear" w:pos="567"/>
        </w:tabs>
        <w:spacing w:line="240" w:lineRule="auto"/>
        <w:jc w:val="both"/>
        <w:rPr>
          <w:bCs/>
          <w:szCs w:val="22"/>
          <w:highlight w:val="lightGray"/>
        </w:rPr>
      </w:pPr>
    </w:p>
    <w:p w14:paraId="5649B4FC" w14:textId="77777777" w:rsidR="00E575B8" w:rsidRPr="001067B0" w:rsidRDefault="00E575B8" w:rsidP="00914350">
      <w:pPr>
        <w:tabs>
          <w:tab w:val="clear" w:pos="567"/>
        </w:tabs>
        <w:spacing w:line="240" w:lineRule="auto"/>
        <w:jc w:val="both"/>
        <w:rPr>
          <w:szCs w:val="22"/>
        </w:rPr>
      </w:pPr>
      <w:bookmarkStart w:id="3" w:name="_Hlk207086610"/>
      <w:r w:rsidRPr="00B41D57">
        <w:t>O možnostech likvidace nepotřebných léčivých přípravků se poraďte s vaším veterinárním lékařem.</w:t>
      </w:r>
    </w:p>
    <w:bookmarkEnd w:id="3"/>
    <w:p w14:paraId="183221DC" w14:textId="77777777" w:rsidR="00E575B8" w:rsidRDefault="00E575B8" w:rsidP="00914350">
      <w:pPr>
        <w:tabs>
          <w:tab w:val="clear" w:pos="567"/>
        </w:tabs>
        <w:spacing w:line="240" w:lineRule="auto"/>
        <w:jc w:val="both"/>
        <w:rPr>
          <w:bCs/>
          <w:szCs w:val="22"/>
          <w:highlight w:val="lightGray"/>
        </w:rPr>
      </w:pPr>
    </w:p>
    <w:p w14:paraId="7817CFEF" w14:textId="77777777" w:rsidR="007D3DFC" w:rsidRPr="00B41D57" w:rsidRDefault="007D3DFC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A3AF21D" w14:textId="77777777" w:rsidR="00AA5FDB" w:rsidRDefault="00AA5FDB" w:rsidP="00AA5FDB">
      <w:pPr>
        <w:numPr>
          <w:ilvl w:val="12"/>
          <w:numId w:val="0"/>
        </w:numPr>
      </w:pPr>
    </w:p>
    <w:p w14:paraId="0F1A2CF2" w14:textId="77777777" w:rsidR="00AA5FDB" w:rsidRPr="00B41D57" w:rsidRDefault="00AA5FDB" w:rsidP="00AA5FDB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4EBDFD" w14:textId="77777777" w:rsidR="007D3DFC" w:rsidRPr="00B41D57" w:rsidRDefault="007D3DF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81CD4F" w14:textId="750C3537" w:rsidR="00750705" w:rsidRPr="00B41D57" w:rsidRDefault="00750705" w:rsidP="0075070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97/</w:t>
      </w:r>
      <w:r w:rsidR="007E57B5">
        <w:rPr>
          <w:szCs w:val="22"/>
        </w:rPr>
        <w:t>273/95</w:t>
      </w:r>
      <w:r>
        <w:rPr>
          <w:szCs w:val="22"/>
        </w:rPr>
        <w:t>-C</w:t>
      </w:r>
    </w:p>
    <w:p w14:paraId="143DC7D3" w14:textId="77777777" w:rsidR="00660CBD" w:rsidRPr="0017548D" w:rsidRDefault="00660CBD" w:rsidP="00660CBD">
      <w:pPr>
        <w:pStyle w:val="SDstyl"/>
        <w:rPr>
          <w:sz w:val="22"/>
          <w:lang w:eastAsia="en-US"/>
        </w:rPr>
      </w:pPr>
    </w:p>
    <w:p w14:paraId="3CAA09A4" w14:textId="615AD281" w:rsidR="00B66D5F" w:rsidRPr="00D54A3E" w:rsidRDefault="00774C8E" w:rsidP="00914350">
      <w:pPr>
        <w:tabs>
          <w:tab w:val="clear" w:pos="567"/>
        </w:tabs>
        <w:spacing w:line="240" w:lineRule="auto"/>
        <w:jc w:val="both"/>
      </w:pPr>
      <w:r w:rsidRPr="0093044A">
        <w:t xml:space="preserve">Velikost balení: </w:t>
      </w:r>
      <w:r w:rsidR="0093044A" w:rsidRPr="0093044A">
        <w:t>1</w:t>
      </w:r>
      <w:r w:rsidRPr="0093044A">
        <w:t xml:space="preserve"> x </w:t>
      </w:r>
      <w:r w:rsidR="0093044A" w:rsidRPr="0093044A">
        <w:t>5 ml</w:t>
      </w:r>
      <w:r w:rsidR="002B5BDA">
        <w:t xml:space="preserve"> </w:t>
      </w:r>
      <w:r w:rsidR="002B5BDA" w:rsidRPr="00FC71B7">
        <w:t>v papírové krabičce</w:t>
      </w:r>
      <w:r w:rsidRPr="0093044A">
        <w:t xml:space="preserve">, </w:t>
      </w:r>
      <w:r w:rsidR="0093044A" w:rsidRPr="0093044A">
        <w:t>1</w:t>
      </w:r>
      <w:r w:rsidRPr="004F4C1B">
        <w:t xml:space="preserve"> x </w:t>
      </w:r>
      <w:r w:rsidR="003E5F05">
        <w:t>6</w:t>
      </w:r>
      <w:r w:rsidR="0093044A" w:rsidRPr="00D82CF9">
        <w:t xml:space="preserve"> ml</w:t>
      </w:r>
      <w:r w:rsidR="002B5BDA">
        <w:t xml:space="preserve"> </w:t>
      </w:r>
      <w:r w:rsidR="00FC71B7" w:rsidRPr="00FC71B7">
        <w:t>v papírové krabičce</w:t>
      </w:r>
      <w:r w:rsidR="0093044A" w:rsidRPr="00D82CF9">
        <w:t xml:space="preserve">, </w:t>
      </w:r>
      <w:r w:rsidR="0093044A" w:rsidRPr="0093044A">
        <w:t>5 x 6 ml</w:t>
      </w:r>
      <w:r w:rsidR="00FC71B7">
        <w:t xml:space="preserve"> </w:t>
      </w:r>
      <w:r w:rsidR="00FC71B7" w:rsidRPr="00FC71B7">
        <w:t>v papírové krabičce</w:t>
      </w:r>
      <w:r w:rsidR="0093044A" w:rsidRPr="0093044A">
        <w:t>, 6 x 5 ml</w:t>
      </w:r>
      <w:r w:rsidR="00FC71B7">
        <w:t xml:space="preserve"> </w:t>
      </w:r>
      <w:r w:rsidR="00FC71B7" w:rsidRPr="00FC71B7">
        <w:t>v papírové krabičce</w:t>
      </w:r>
      <w:r w:rsidRPr="0093044A">
        <w:t xml:space="preserve">. </w:t>
      </w:r>
    </w:p>
    <w:p w14:paraId="663A8DDA" w14:textId="77777777" w:rsidR="00B66D5F" w:rsidRPr="00D54A3E" w:rsidRDefault="00B66D5F" w:rsidP="00914350">
      <w:pPr>
        <w:tabs>
          <w:tab w:val="clear" w:pos="567"/>
        </w:tabs>
        <w:spacing w:line="240" w:lineRule="auto"/>
      </w:pPr>
    </w:p>
    <w:p w14:paraId="394AC845" w14:textId="6240AD05" w:rsidR="00774C8E" w:rsidRPr="00D54A3E" w:rsidRDefault="00774C8E" w:rsidP="00914350">
      <w:pPr>
        <w:tabs>
          <w:tab w:val="clear" w:pos="567"/>
        </w:tabs>
        <w:spacing w:line="240" w:lineRule="auto"/>
      </w:pPr>
      <w:r w:rsidRPr="001606D3">
        <w:t>Na trhu nemusí být všechny velikosti balení.</w:t>
      </w:r>
    </w:p>
    <w:p w14:paraId="1E0A47F2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90FD35" w14:textId="77777777" w:rsidR="007D3DFC" w:rsidRPr="00B41D57" w:rsidRDefault="007D3DF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0E1D86" w:rsidRDefault="00C114FF" w:rsidP="00A9226B">
      <w:pPr>
        <w:tabs>
          <w:tab w:val="clear" w:pos="567"/>
        </w:tabs>
        <w:spacing w:line="240" w:lineRule="auto"/>
      </w:pPr>
    </w:p>
    <w:p w14:paraId="1FDF8F4A" w14:textId="1B04B976" w:rsidR="00422C4B" w:rsidRDefault="00EF3BDC" w:rsidP="00422C4B">
      <w:pPr>
        <w:ind w:right="-1"/>
      </w:pPr>
      <w:bookmarkStart w:id="4" w:name="_Hlk73467306"/>
      <w:r w:rsidRPr="00010882">
        <w:t>0</w:t>
      </w:r>
      <w:r w:rsidR="00921FE5">
        <w:t>7</w:t>
      </w:r>
      <w:r w:rsidRPr="00010882">
        <w:t>/202</w:t>
      </w:r>
      <w:r w:rsidR="008A366F">
        <w:t>6</w:t>
      </w:r>
    </w:p>
    <w:p w14:paraId="2EA648DB" w14:textId="77777777" w:rsidR="000E1D86" w:rsidRDefault="000E1D86" w:rsidP="00D42625">
      <w:pPr>
        <w:ind w:right="-1"/>
      </w:pPr>
    </w:p>
    <w:p w14:paraId="37CC1BD7" w14:textId="7549A405" w:rsidR="00D42625" w:rsidRPr="00B41D57" w:rsidRDefault="00D42625" w:rsidP="0041670A">
      <w:pPr>
        <w:ind w:right="-1"/>
        <w:jc w:val="both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1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4"/>
    <w:p w14:paraId="2C54EA3D" w14:textId="77777777" w:rsidR="00D42625" w:rsidRDefault="00D42625" w:rsidP="0041670A">
      <w:pPr>
        <w:tabs>
          <w:tab w:val="clear" w:pos="567"/>
        </w:tabs>
        <w:spacing w:line="240" w:lineRule="auto"/>
        <w:jc w:val="both"/>
      </w:pPr>
    </w:p>
    <w:p w14:paraId="50AAE58C" w14:textId="77777777" w:rsidR="00D42625" w:rsidRPr="00B41D57" w:rsidRDefault="00D42625" w:rsidP="0041670A">
      <w:pPr>
        <w:ind w:right="-1"/>
        <w:jc w:val="both"/>
        <w:rPr>
          <w:szCs w:val="22"/>
        </w:rPr>
      </w:pPr>
      <w:r w:rsidRPr="00B41D57">
        <w:t xml:space="preserve">Podrobné informace o tomto veterinárním léčivém přípravku </w:t>
      </w:r>
      <w:r>
        <w:t xml:space="preserve">naleznete také v národní databázi </w:t>
      </w:r>
      <w:r>
        <w:rPr>
          <w:szCs w:val="22"/>
        </w:rPr>
        <w:t>(</w:t>
      </w:r>
      <w:hyperlink r:id="rId12" w:history="1">
        <w:r w:rsidRPr="00DD7F1E">
          <w:rPr>
            <w:rStyle w:val="Hypertextovodkaz"/>
            <w:szCs w:val="22"/>
          </w:rPr>
          <w:t>https://www.uskvbl.cz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573985A6" w14:textId="77777777" w:rsidR="00E7033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DB3D52" w14:textId="77777777" w:rsidR="007D3DFC" w:rsidRPr="00B41D57" w:rsidRDefault="007D3DF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6A99D2" w14:textId="77777777" w:rsidR="00865BE0" w:rsidRPr="00B41D57" w:rsidRDefault="00865BE0" w:rsidP="0041670A">
      <w:pPr>
        <w:jc w:val="both"/>
        <w:rPr>
          <w:iCs/>
          <w:szCs w:val="22"/>
        </w:rPr>
      </w:pPr>
      <w:bookmarkStart w:id="5" w:name="_Hlk73552578"/>
      <w:r w:rsidRPr="00B41D57">
        <w:rPr>
          <w:iCs/>
          <w:szCs w:val="22"/>
          <w:u w:val="single"/>
        </w:rPr>
        <w:t>Držitel rozhodnutí o registraci a výrobce odpovědný za uvolnění šarže</w:t>
      </w:r>
      <w:r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5"/>
    <w:p w14:paraId="25037976" w14:textId="77777777" w:rsidR="00A83F81" w:rsidRDefault="00A83F81" w:rsidP="00A83F81">
      <w:pPr>
        <w:pStyle w:val="SDstyl"/>
        <w:rPr>
          <w:b/>
        </w:rPr>
      </w:pPr>
    </w:p>
    <w:p w14:paraId="6C1CCCAC" w14:textId="77777777" w:rsidR="00A86314" w:rsidRPr="00914350" w:rsidRDefault="00A86314" w:rsidP="00914350">
      <w:pPr>
        <w:tabs>
          <w:tab w:val="clear" w:pos="567"/>
        </w:tabs>
        <w:spacing w:line="240" w:lineRule="auto"/>
      </w:pPr>
      <w:r w:rsidRPr="00914350">
        <w:t>Česká republika</w:t>
      </w:r>
    </w:p>
    <w:p w14:paraId="27E4DBDF" w14:textId="5E6513D7" w:rsidR="00A86314" w:rsidRPr="00D54A3E" w:rsidRDefault="00A86314" w:rsidP="00914350">
      <w:pPr>
        <w:tabs>
          <w:tab w:val="clear" w:pos="567"/>
        </w:tabs>
        <w:spacing w:line="240" w:lineRule="auto"/>
      </w:pPr>
      <w:r w:rsidRPr="00A86314">
        <w:t>D</w:t>
      </w:r>
      <w:r w:rsidR="00FF4164">
        <w:t>YNTEC</w:t>
      </w:r>
      <w:r w:rsidRPr="00A86314">
        <w:t xml:space="preserve"> spol. s r. o.</w:t>
      </w:r>
    </w:p>
    <w:p w14:paraId="11D3B762" w14:textId="77777777" w:rsidR="00A86314" w:rsidRPr="00D54A3E" w:rsidRDefault="00A86314" w:rsidP="00914350">
      <w:pPr>
        <w:tabs>
          <w:tab w:val="clear" w:pos="567"/>
        </w:tabs>
        <w:spacing w:line="240" w:lineRule="auto"/>
      </w:pPr>
      <w:r w:rsidRPr="00A86314">
        <w:t>Pražská 328</w:t>
      </w:r>
    </w:p>
    <w:p w14:paraId="022ED504" w14:textId="77777777" w:rsidR="00A86314" w:rsidRPr="00D54A3E" w:rsidRDefault="00A86314" w:rsidP="00914350">
      <w:pPr>
        <w:tabs>
          <w:tab w:val="clear" w:pos="567"/>
        </w:tabs>
        <w:spacing w:line="240" w:lineRule="auto"/>
      </w:pPr>
      <w:r w:rsidRPr="00A86314">
        <w:t xml:space="preserve">CZ Terezín </w:t>
      </w:r>
    </w:p>
    <w:p w14:paraId="59AEA696" w14:textId="77777777" w:rsidR="00A86314" w:rsidRPr="00D54A3E" w:rsidRDefault="00A86314" w:rsidP="00914350">
      <w:pPr>
        <w:tabs>
          <w:tab w:val="clear" w:pos="567"/>
        </w:tabs>
        <w:spacing w:line="240" w:lineRule="auto"/>
      </w:pPr>
      <w:r w:rsidRPr="00A86314">
        <w:t>Telefon: +420 606 782 251; +420 737 657 454; +420 607 052 734</w:t>
      </w:r>
    </w:p>
    <w:p w14:paraId="44D2849E" w14:textId="1C39A1D0" w:rsidR="006D075E" w:rsidRPr="00A86314" w:rsidRDefault="00A86314" w:rsidP="00A86314">
      <w:pPr>
        <w:tabs>
          <w:tab w:val="clear" w:pos="567"/>
        </w:tabs>
        <w:spacing w:line="240" w:lineRule="auto"/>
      </w:pPr>
      <w:r w:rsidRPr="00A86314">
        <w:t>Email: dyntec@dyntec.cz</w:t>
      </w:r>
    </w:p>
    <w:p w14:paraId="73BA0627" w14:textId="77777777" w:rsidR="009F37B1" w:rsidRDefault="009F37B1" w:rsidP="00820668">
      <w:pPr>
        <w:pStyle w:val="Style1"/>
        <w:rPr>
          <w:highlight w:val="lightGray"/>
        </w:rPr>
      </w:pPr>
    </w:p>
    <w:p w14:paraId="428AF12A" w14:textId="77777777" w:rsidR="009F37B1" w:rsidRDefault="009F37B1" w:rsidP="00820668">
      <w:pPr>
        <w:pStyle w:val="Style1"/>
        <w:rPr>
          <w:highlight w:val="lightGray"/>
        </w:rPr>
      </w:pPr>
    </w:p>
    <w:p w14:paraId="19D585AF" w14:textId="19F499F5" w:rsidR="00820668" w:rsidRPr="00B41D57" w:rsidRDefault="00820668" w:rsidP="00820668">
      <w:pPr>
        <w:pStyle w:val="Style1"/>
      </w:pPr>
      <w:r>
        <w:rPr>
          <w:highlight w:val="lightGray"/>
        </w:rPr>
        <w:t>17</w:t>
      </w:r>
      <w:r w:rsidRPr="00B41D57">
        <w:rPr>
          <w:highlight w:val="lightGray"/>
        </w:rPr>
        <w:t>.</w:t>
      </w:r>
      <w:r w:rsidRPr="00B41D57">
        <w:tab/>
      </w:r>
      <w:r>
        <w:t>Další informace</w:t>
      </w:r>
    </w:p>
    <w:p w14:paraId="7064BC3F" w14:textId="77777777" w:rsidR="002E0CD9" w:rsidRPr="00914350" w:rsidRDefault="002E0CD9" w:rsidP="00774C8E">
      <w:pPr>
        <w:tabs>
          <w:tab w:val="left" w:pos="4140"/>
        </w:tabs>
        <w:jc w:val="both"/>
      </w:pPr>
    </w:p>
    <w:p w14:paraId="20458F4B" w14:textId="67B7DCD5" w:rsidR="00EF3BDC" w:rsidRPr="00914350" w:rsidRDefault="00EF3BDC" w:rsidP="00914350">
      <w:pPr>
        <w:jc w:val="both"/>
        <w:rPr>
          <w:iCs/>
          <w:szCs w:val="22"/>
        </w:rPr>
      </w:pPr>
      <w:r w:rsidRPr="00914350">
        <w:rPr>
          <w:iCs/>
          <w:szCs w:val="22"/>
        </w:rPr>
        <w:t>Imunologické vlastnosti: hyperimunní heterologní imunoglobuliny k zajištění pasivní imunizace psů proti psince</w:t>
      </w:r>
      <w:r w:rsidR="0003185C" w:rsidRPr="00914350">
        <w:rPr>
          <w:iCs/>
          <w:szCs w:val="22"/>
        </w:rPr>
        <w:t xml:space="preserve"> (</w:t>
      </w:r>
      <w:proofErr w:type="spellStart"/>
      <w:r w:rsidR="0003185C" w:rsidRPr="00914350">
        <w:rPr>
          <w:iCs/>
          <w:szCs w:val="22"/>
        </w:rPr>
        <w:t>Canine</w:t>
      </w:r>
      <w:proofErr w:type="spellEnd"/>
      <w:r w:rsidR="0003185C" w:rsidRPr="00914350">
        <w:rPr>
          <w:iCs/>
          <w:szCs w:val="22"/>
        </w:rPr>
        <w:t xml:space="preserve"> </w:t>
      </w:r>
      <w:proofErr w:type="spellStart"/>
      <w:r w:rsidR="0003185C" w:rsidRPr="00914350">
        <w:rPr>
          <w:iCs/>
          <w:szCs w:val="22"/>
        </w:rPr>
        <w:t>distemper</w:t>
      </w:r>
      <w:proofErr w:type="spellEnd"/>
      <w:r w:rsidR="0003185C" w:rsidRPr="00914350">
        <w:rPr>
          <w:iCs/>
          <w:szCs w:val="22"/>
        </w:rPr>
        <w:t xml:space="preserve"> virus)</w:t>
      </w:r>
      <w:r w:rsidRPr="00914350">
        <w:rPr>
          <w:iCs/>
          <w:szCs w:val="22"/>
        </w:rPr>
        <w:t xml:space="preserve">. Protilátky jsou plně dostupné po parenterální aplikaci. </w:t>
      </w:r>
      <w:r w:rsidRPr="00914350">
        <w:rPr>
          <w:iCs/>
          <w:szCs w:val="22"/>
        </w:rPr>
        <w:lastRenderedPageBreak/>
        <w:t xml:space="preserve">Imunoglobuliny jsou v organismu distribuovány v krevním oběhu a jsou postupně metabolizovány a eliminovány. Pomocné látky jsou po imunizaci zvířat metabolizovány, degradovány a vyloučeny organismem. </w:t>
      </w:r>
    </w:p>
    <w:p w14:paraId="0F0725E6" w14:textId="77777777" w:rsidR="00EF3BDC" w:rsidRPr="0017548D" w:rsidRDefault="00EF3BDC" w:rsidP="00EF3BDC">
      <w:pPr>
        <w:pStyle w:val="SDstyl"/>
        <w:rPr>
          <w:sz w:val="22"/>
          <w:lang w:eastAsia="en-US"/>
        </w:rPr>
      </w:pPr>
    </w:p>
    <w:p w14:paraId="77693A50" w14:textId="4DF5D127" w:rsidR="00774C8E" w:rsidRPr="00E63976" w:rsidRDefault="00774C8E" w:rsidP="00E63976">
      <w:pPr>
        <w:tabs>
          <w:tab w:val="left" w:pos="4140"/>
        </w:tabs>
        <w:jc w:val="both"/>
      </w:pPr>
    </w:p>
    <w:sectPr w:rsidR="00774C8E" w:rsidRPr="00E63976" w:rsidSect="003837F1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4EEE2" w14:textId="77777777" w:rsidR="003863E8" w:rsidRDefault="003863E8">
      <w:pPr>
        <w:spacing w:line="240" w:lineRule="auto"/>
      </w:pPr>
      <w:r>
        <w:separator/>
      </w:r>
    </w:p>
  </w:endnote>
  <w:endnote w:type="continuationSeparator" w:id="0">
    <w:p w14:paraId="2CB1DC58" w14:textId="77777777" w:rsidR="003863E8" w:rsidRDefault="00386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0B7312" w:rsidRPr="00E0068C" w:rsidRDefault="000B731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752833">
      <w:rPr>
        <w:rFonts w:ascii="Times New Roman" w:hAnsi="Times New Roman"/>
        <w:noProof/>
      </w:rPr>
      <w:t>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0B7312" w:rsidRPr="00E0068C" w:rsidRDefault="000B731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83C8E" w14:textId="77777777" w:rsidR="003863E8" w:rsidRDefault="003863E8">
      <w:pPr>
        <w:spacing w:line="240" w:lineRule="auto"/>
      </w:pPr>
      <w:r>
        <w:separator/>
      </w:r>
    </w:p>
  </w:footnote>
  <w:footnote w:type="continuationSeparator" w:id="0">
    <w:p w14:paraId="494B2067" w14:textId="77777777" w:rsidR="003863E8" w:rsidRDefault="003863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75C68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8F8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D2F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49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920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8A8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A04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07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B2D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7F4FF3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3F0D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848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EA0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6BD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9AD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06E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6E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4E03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9AA655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7C6CC8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118D7B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B4A133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CBAB90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E3CB16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75EBB4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C9A8FA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7D48F0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0CC6EE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E7A2B8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804D69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938E28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92AAA9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D82FAE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482FE9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7A0DCF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0CA6F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E1367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AACD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BE9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88A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4A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6876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C40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41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E5A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F18E99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F3C03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584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C4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66AA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8CB2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8E4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54A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C88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7E2A2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9D80EA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ACCED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4E2991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3D2F7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EE2A6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100BE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394DB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722BB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638429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14205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A9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27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0C9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8E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24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E7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A0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71A065E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4B48E1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A928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401C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4E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24E1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8A3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CE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405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5D2E4D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D7C2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BA8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2A77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420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D8E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E0C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46B1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94BD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B74CB7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603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AF8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200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26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C653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1CF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6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18A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6AB4ED7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55AB4C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E106FC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848D8D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65624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E0879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1BE8B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A66DC9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C5231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05D2A48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92636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102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182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603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00A2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7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4827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EC06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7CC2A3F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10EF5D0" w:tentative="1">
      <w:start w:val="1"/>
      <w:numFmt w:val="lowerLetter"/>
      <w:lvlText w:val="%2."/>
      <w:lvlJc w:val="left"/>
      <w:pPr>
        <w:ind w:left="1440" w:hanging="360"/>
      </w:pPr>
    </w:lvl>
    <w:lvl w:ilvl="2" w:tplc="D9C2601C" w:tentative="1">
      <w:start w:val="1"/>
      <w:numFmt w:val="lowerRoman"/>
      <w:lvlText w:val="%3."/>
      <w:lvlJc w:val="right"/>
      <w:pPr>
        <w:ind w:left="2160" w:hanging="180"/>
      </w:pPr>
    </w:lvl>
    <w:lvl w:ilvl="3" w:tplc="985A233A" w:tentative="1">
      <w:start w:val="1"/>
      <w:numFmt w:val="decimal"/>
      <w:lvlText w:val="%4."/>
      <w:lvlJc w:val="left"/>
      <w:pPr>
        <w:ind w:left="2880" w:hanging="360"/>
      </w:pPr>
    </w:lvl>
    <w:lvl w:ilvl="4" w:tplc="E28CD7C4" w:tentative="1">
      <w:start w:val="1"/>
      <w:numFmt w:val="lowerLetter"/>
      <w:lvlText w:val="%5."/>
      <w:lvlJc w:val="left"/>
      <w:pPr>
        <w:ind w:left="3600" w:hanging="360"/>
      </w:pPr>
    </w:lvl>
    <w:lvl w:ilvl="5" w:tplc="12D6DDF0" w:tentative="1">
      <w:start w:val="1"/>
      <w:numFmt w:val="lowerRoman"/>
      <w:lvlText w:val="%6."/>
      <w:lvlJc w:val="right"/>
      <w:pPr>
        <w:ind w:left="4320" w:hanging="180"/>
      </w:pPr>
    </w:lvl>
    <w:lvl w:ilvl="6" w:tplc="F01E3422" w:tentative="1">
      <w:start w:val="1"/>
      <w:numFmt w:val="decimal"/>
      <w:lvlText w:val="%7."/>
      <w:lvlJc w:val="left"/>
      <w:pPr>
        <w:ind w:left="5040" w:hanging="360"/>
      </w:pPr>
    </w:lvl>
    <w:lvl w:ilvl="7" w:tplc="487E8D6A" w:tentative="1">
      <w:start w:val="1"/>
      <w:numFmt w:val="lowerLetter"/>
      <w:lvlText w:val="%8."/>
      <w:lvlJc w:val="left"/>
      <w:pPr>
        <w:ind w:left="5760" w:hanging="360"/>
      </w:pPr>
    </w:lvl>
    <w:lvl w:ilvl="8" w:tplc="91B8D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2786997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C0E0A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249E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C95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42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5606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CB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209D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D014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FA5E6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A8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C57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12A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40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6605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9E5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080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24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0D656B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E4F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43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3EC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ED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421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B60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3AA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43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C2C6AA12">
      <w:start w:val="1"/>
      <w:numFmt w:val="decimal"/>
      <w:lvlText w:val="%1."/>
      <w:lvlJc w:val="left"/>
      <w:pPr>
        <w:ind w:left="720" w:hanging="360"/>
      </w:pPr>
    </w:lvl>
    <w:lvl w:ilvl="1" w:tplc="032E5A62" w:tentative="1">
      <w:start w:val="1"/>
      <w:numFmt w:val="lowerLetter"/>
      <w:lvlText w:val="%2."/>
      <w:lvlJc w:val="left"/>
      <w:pPr>
        <w:ind w:left="1440" w:hanging="360"/>
      </w:pPr>
    </w:lvl>
    <w:lvl w:ilvl="2" w:tplc="E40C43EA" w:tentative="1">
      <w:start w:val="1"/>
      <w:numFmt w:val="lowerRoman"/>
      <w:lvlText w:val="%3."/>
      <w:lvlJc w:val="right"/>
      <w:pPr>
        <w:ind w:left="2160" w:hanging="180"/>
      </w:pPr>
    </w:lvl>
    <w:lvl w:ilvl="3" w:tplc="C5F267D6" w:tentative="1">
      <w:start w:val="1"/>
      <w:numFmt w:val="decimal"/>
      <w:lvlText w:val="%4."/>
      <w:lvlJc w:val="left"/>
      <w:pPr>
        <w:ind w:left="2880" w:hanging="360"/>
      </w:pPr>
    </w:lvl>
    <w:lvl w:ilvl="4" w:tplc="E698002E" w:tentative="1">
      <w:start w:val="1"/>
      <w:numFmt w:val="lowerLetter"/>
      <w:lvlText w:val="%5."/>
      <w:lvlJc w:val="left"/>
      <w:pPr>
        <w:ind w:left="3600" w:hanging="360"/>
      </w:pPr>
    </w:lvl>
    <w:lvl w:ilvl="5" w:tplc="53A8EBA4" w:tentative="1">
      <w:start w:val="1"/>
      <w:numFmt w:val="lowerRoman"/>
      <w:lvlText w:val="%6."/>
      <w:lvlJc w:val="right"/>
      <w:pPr>
        <w:ind w:left="4320" w:hanging="180"/>
      </w:pPr>
    </w:lvl>
    <w:lvl w:ilvl="6" w:tplc="A1B059BA" w:tentative="1">
      <w:start w:val="1"/>
      <w:numFmt w:val="decimal"/>
      <w:lvlText w:val="%7."/>
      <w:lvlJc w:val="left"/>
      <w:pPr>
        <w:ind w:left="5040" w:hanging="360"/>
      </w:pPr>
    </w:lvl>
    <w:lvl w:ilvl="7" w:tplc="974818EA" w:tentative="1">
      <w:start w:val="1"/>
      <w:numFmt w:val="lowerLetter"/>
      <w:lvlText w:val="%8."/>
      <w:lvlJc w:val="left"/>
      <w:pPr>
        <w:ind w:left="5760" w:hanging="360"/>
      </w:pPr>
    </w:lvl>
    <w:lvl w:ilvl="8" w:tplc="1F243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40DEF7C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78C4A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DC0D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646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A9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1A3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12E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1ABA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249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306E"/>
    <w:rsid w:val="00010882"/>
    <w:rsid w:val="000154A5"/>
    <w:rsid w:val="00021B82"/>
    <w:rsid w:val="00024777"/>
    <w:rsid w:val="00024E21"/>
    <w:rsid w:val="00027100"/>
    <w:rsid w:val="00030AD8"/>
    <w:rsid w:val="0003185C"/>
    <w:rsid w:val="000349AA"/>
    <w:rsid w:val="00036C50"/>
    <w:rsid w:val="00052D2B"/>
    <w:rsid w:val="00054F55"/>
    <w:rsid w:val="00056EE7"/>
    <w:rsid w:val="00062945"/>
    <w:rsid w:val="00063946"/>
    <w:rsid w:val="00067023"/>
    <w:rsid w:val="000708A2"/>
    <w:rsid w:val="00075DDE"/>
    <w:rsid w:val="00080453"/>
    <w:rsid w:val="0008169A"/>
    <w:rsid w:val="00082200"/>
    <w:rsid w:val="00082CA0"/>
    <w:rsid w:val="000838BB"/>
    <w:rsid w:val="000860CE"/>
    <w:rsid w:val="00092A37"/>
    <w:rsid w:val="000938A6"/>
    <w:rsid w:val="00096E78"/>
    <w:rsid w:val="00097C1E"/>
    <w:rsid w:val="000A0743"/>
    <w:rsid w:val="000A1DF5"/>
    <w:rsid w:val="000B7312"/>
    <w:rsid w:val="000B7873"/>
    <w:rsid w:val="000C02A1"/>
    <w:rsid w:val="000C1D4F"/>
    <w:rsid w:val="000C3ED7"/>
    <w:rsid w:val="000C54AA"/>
    <w:rsid w:val="000C55E6"/>
    <w:rsid w:val="000C687A"/>
    <w:rsid w:val="000D033C"/>
    <w:rsid w:val="000D67D0"/>
    <w:rsid w:val="000E10BE"/>
    <w:rsid w:val="000E115E"/>
    <w:rsid w:val="000E195C"/>
    <w:rsid w:val="000E1D86"/>
    <w:rsid w:val="000E3602"/>
    <w:rsid w:val="000E705A"/>
    <w:rsid w:val="000E7A89"/>
    <w:rsid w:val="000F1714"/>
    <w:rsid w:val="000F38DA"/>
    <w:rsid w:val="000F5822"/>
    <w:rsid w:val="000F796B"/>
    <w:rsid w:val="0010031E"/>
    <w:rsid w:val="001012EB"/>
    <w:rsid w:val="00104F9F"/>
    <w:rsid w:val="001067B0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923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563D4"/>
    <w:rsid w:val="00157A3E"/>
    <w:rsid w:val="001606D3"/>
    <w:rsid w:val="00164543"/>
    <w:rsid w:val="00164C48"/>
    <w:rsid w:val="00165F25"/>
    <w:rsid w:val="001674D3"/>
    <w:rsid w:val="00171A1B"/>
    <w:rsid w:val="00174721"/>
    <w:rsid w:val="00175264"/>
    <w:rsid w:val="0017548D"/>
    <w:rsid w:val="001803D2"/>
    <w:rsid w:val="0018228B"/>
    <w:rsid w:val="00185B50"/>
    <w:rsid w:val="0018625C"/>
    <w:rsid w:val="0018657D"/>
    <w:rsid w:val="00187A5D"/>
    <w:rsid w:val="00187DE7"/>
    <w:rsid w:val="00187E62"/>
    <w:rsid w:val="001907CF"/>
    <w:rsid w:val="00192045"/>
    <w:rsid w:val="00192D98"/>
    <w:rsid w:val="00193B14"/>
    <w:rsid w:val="00193E72"/>
    <w:rsid w:val="00195267"/>
    <w:rsid w:val="0019600B"/>
    <w:rsid w:val="0019662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3530"/>
    <w:rsid w:val="001C5288"/>
    <w:rsid w:val="001C5B03"/>
    <w:rsid w:val="001D4CE4"/>
    <w:rsid w:val="001D6052"/>
    <w:rsid w:val="001D6D96"/>
    <w:rsid w:val="001E0339"/>
    <w:rsid w:val="001E0E60"/>
    <w:rsid w:val="001E3CE9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1592C"/>
    <w:rsid w:val="002207C0"/>
    <w:rsid w:val="0022380D"/>
    <w:rsid w:val="00224B93"/>
    <w:rsid w:val="00226630"/>
    <w:rsid w:val="00232783"/>
    <w:rsid w:val="002332B3"/>
    <w:rsid w:val="0023676E"/>
    <w:rsid w:val="00240F4C"/>
    <w:rsid w:val="002414B6"/>
    <w:rsid w:val="002422EB"/>
    <w:rsid w:val="00242397"/>
    <w:rsid w:val="002427BF"/>
    <w:rsid w:val="002446DC"/>
    <w:rsid w:val="002452BE"/>
    <w:rsid w:val="00247A48"/>
    <w:rsid w:val="00250DD1"/>
    <w:rsid w:val="00251183"/>
    <w:rsid w:val="00251689"/>
    <w:rsid w:val="00251A72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5363"/>
    <w:rsid w:val="00290805"/>
    <w:rsid w:val="00290C2A"/>
    <w:rsid w:val="00290DF1"/>
    <w:rsid w:val="002931DD"/>
    <w:rsid w:val="00294969"/>
    <w:rsid w:val="00295140"/>
    <w:rsid w:val="002A0E7C"/>
    <w:rsid w:val="002A0EED"/>
    <w:rsid w:val="002A21ED"/>
    <w:rsid w:val="002A3F88"/>
    <w:rsid w:val="002A710D"/>
    <w:rsid w:val="002B0F11"/>
    <w:rsid w:val="002B2E17"/>
    <w:rsid w:val="002B5BDA"/>
    <w:rsid w:val="002B6560"/>
    <w:rsid w:val="002B6599"/>
    <w:rsid w:val="002C1F27"/>
    <w:rsid w:val="002C55FF"/>
    <w:rsid w:val="002C592B"/>
    <w:rsid w:val="002D300D"/>
    <w:rsid w:val="002D3AEA"/>
    <w:rsid w:val="002E0CD4"/>
    <w:rsid w:val="002E0CD9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4DB3"/>
    <w:rsid w:val="00316E87"/>
    <w:rsid w:val="0032453E"/>
    <w:rsid w:val="003247F4"/>
    <w:rsid w:val="00325053"/>
    <w:rsid w:val="003256AC"/>
    <w:rsid w:val="00326F46"/>
    <w:rsid w:val="00330CC1"/>
    <w:rsid w:val="0033129D"/>
    <w:rsid w:val="003320ED"/>
    <w:rsid w:val="0033480E"/>
    <w:rsid w:val="00337123"/>
    <w:rsid w:val="00341866"/>
    <w:rsid w:val="00342C0C"/>
    <w:rsid w:val="00343031"/>
    <w:rsid w:val="003535E0"/>
    <w:rsid w:val="003543AC"/>
    <w:rsid w:val="00355AB8"/>
    <w:rsid w:val="00355D02"/>
    <w:rsid w:val="00361607"/>
    <w:rsid w:val="003616DC"/>
    <w:rsid w:val="00364C85"/>
    <w:rsid w:val="00365C0D"/>
    <w:rsid w:val="00366F56"/>
    <w:rsid w:val="00367F82"/>
    <w:rsid w:val="0037032C"/>
    <w:rsid w:val="003737C8"/>
    <w:rsid w:val="0037575A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863E8"/>
    <w:rsid w:val="003909E0"/>
    <w:rsid w:val="00391622"/>
    <w:rsid w:val="00391B09"/>
    <w:rsid w:val="00393E09"/>
    <w:rsid w:val="00395B15"/>
    <w:rsid w:val="00396026"/>
    <w:rsid w:val="003A1647"/>
    <w:rsid w:val="003A31B9"/>
    <w:rsid w:val="003A3E2F"/>
    <w:rsid w:val="003A6CCB"/>
    <w:rsid w:val="003B0F22"/>
    <w:rsid w:val="003B10C4"/>
    <w:rsid w:val="003B17DC"/>
    <w:rsid w:val="003B48EB"/>
    <w:rsid w:val="003B516B"/>
    <w:rsid w:val="003B5CD1"/>
    <w:rsid w:val="003B6F2F"/>
    <w:rsid w:val="003C33FF"/>
    <w:rsid w:val="003C3E0E"/>
    <w:rsid w:val="003C64A5"/>
    <w:rsid w:val="003C703A"/>
    <w:rsid w:val="003D03CC"/>
    <w:rsid w:val="003D378C"/>
    <w:rsid w:val="003D3893"/>
    <w:rsid w:val="003D4475"/>
    <w:rsid w:val="003D4BB7"/>
    <w:rsid w:val="003E0116"/>
    <w:rsid w:val="003E10EE"/>
    <w:rsid w:val="003E26C3"/>
    <w:rsid w:val="003E5F05"/>
    <w:rsid w:val="003E6225"/>
    <w:rsid w:val="003F0BC8"/>
    <w:rsid w:val="003F0D6C"/>
    <w:rsid w:val="003F0F26"/>
    <w:rsid w:val="003F12D9"/>
    <w:rsid w:val="003F1B4C"/>
    <w:rsid w:val="003F22E0"/>
    <w:rsid w:val="003F3CE6"/>
    <w:rsid w:val="003F677F"/>
    <w:rsid w:val="004008F6"/>
    <w:rsid w:val="00406F33"/>
    <w:rsid w:val="00407C22"/>
    <w:rsid w:val="00412BBE"/>
    <w:rsid w:val="00414B20"/>
    <w:rsid w:val="0041628A"/>
    <w:rsid w:val="0041670A"/>
    <w:rsid w:val="00417DE3"/>
    <w:rsid w:val="00420850"/>
    <w:rsid w:val="00422C4B"/>
    <w:rsid w:val="00423968"/>
    <w:rsid w:val="00426DBF"/>
    <w:rsid w:val="0042701B"/>
    <w:rsid w:val="00427054"/>
    <w:rsid w:val="004304B1"/>
    <w:rsid w:val="00432DA8"/>
    <w:rsid w:val="0043320A"/>
    <w:rsid w:val="00433256"/>
    <w:rsid w:val="004332E3"/>
    <w:rsid w:val="0043586F"/>
    <w:rsid w:val="004371A3"/>
    <w:rsid w:val="00446960"/>
    <w:rsid w:val="00446F37"/>
    <w:rsid w:val="00447D83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14FD"/>
    <w:rsid w:val="00486006"/>
    <w:rsid w:val="00486BAD"/>
    <w:rsid w:val="00486BBE"/>
    <w:rsid w:val="00487123"/>
    <w:rsid w:val="00495A75"/>
    <w:rsid w:val="00495CAE"/>
    <w:rsid w:val="00495FFF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28FF"/>
    <w:rsid w:val="004E493C"/>
    <w:rsid w:val="004E5BD1"/>
    <w:rsid w:val="004E623E"/>
    <w:rsid w:val="004E7092"/>
    <w:rsid w:val="004E7ECE"/>
    <w:rsid w:val="004F1340"/>
    <w:rsid w:val="004F4C1B"/>
    <w:rsid w:val="004F4DB1"/>
    <w:rsid w:val="004F5D8E"/>
    <w:rsid w:val="004F6F64"/>
    <w:rsid w:val="005004EC"/>
    <w:rsid w:val="00506AAE"/>
    <w:rsid w:val="00507B36"/>
    <w:rsid w:val="00517756"/>
    <w:rsid w:val="005202C6"/>
    <w:rsid w:val="00523C53"/>
    <w:rsid w:val="005272F4"/>
    <w:rsid w:val="00527A40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578FC"/>
    <w:rsid w:val="00562715"/>
    <w:rsid w:val="00562DCA"/>
    <w:rsid w:val="0056568F"/>
    <w:rsid w:val="005720F7"/>
    <w:rsid w:val="0057436C"/>
    <w:rsid w:val="00575DE3"/>
    <w:rsid w:val="0058076C"/>
    <w:rsid w:val="00580B08"/>
    <w:rsid w:val="0058213F"/>
    <w:rsid w:val="00582578"/>
    <w:rsid w:val="0058621D"/>
    <w:rsid w:val="00586904"/>
    <w:rsid w:val="005950F1"/>
    <w:rsid w:val="005A0F00"/>
    <w:rsid w:val="005A32E5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B68DC"/>
    <w:rsid w:val="005C15C2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3614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151A"/>
    <w:rsid w:val="006432F2"/>
    <w:rsid w:val="0065320F"/>
    <w:rsid w:val="00653D64"/>
    <w:rsid w:val="00654E13"/>
    <w:rsid w:val="00660CBD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1A6B"/>
    <w:rsid w:val="006D3509"/>
    <w:rsid w:val="006D7C6E"/>
    <w:rsid w:val="006E15A2"/>
    <w:rsid w:val="006E2F95"/>
    <w:rsid w:val="006F059D"/>
    <w:rsid w:val="006F148B"/>
    <w:rsid w:val="006F4E79"/>
    <w:rsid w:val="00704D58"/>
    <w:rsid w:val="00705EAF"/>
    <w:rsid w:val="0070773E"/>
    <w:rsid w:val="007101CC"/>
    <w:rsid w:val="00713C70"/>
    <w:rsid w:val="00715C55"/>
    <w:rsid w:val="00721369"/>
    <w:rsid w:val="00724E3B"/>
    <w:rsid w:val="00725EEA"/>
    <w:rsid w:val="007276B6"/>
    <w:rsid w:val="00730908"/>
    <w:rsid w:val="00730CE9"/>
    <w:rsid w:val="0073373D"/>
    <w:rsid w:val="00736B1E"/>
    <w:rsid w:val="00736CAA"/>
    <w:rsid w:val="007439DB"/>
    <w:rsid w:val="007447C8"/>
    <w:rsid w:val="007464DA"/>
    <w:rsid w:val="00750705"/>
    <w:rsid w:val="00752833"/>
    <w:rsid w:val="0075505A"/>
    <w:rsid w:val="007568D8"/>
    <w:rsid w:val="00760DF6"/>
    <w:rsid w:val="007616B4"/>
    <w:rsid w:val="00765316"/>
    <w:rsid w:val="007708C8"/>
    <w:rsid w:val="00774C8E"/>
    <w:rsid w:val="0077719D"/>
    <w:rsid w:val="007772C2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3DFC"/>
    <w:rsid w:val="007D41B3"/>
    <w:rsid w:val="007D73FB"/>
    <w:rsid w:val="007D7608"/>
    <w:rsid w:val="007E2F2D"/>
    <w:rsid w:val="007E57B5"/>
    <w:rsid w:val="007F12C1"/>
    <w:rsid w:val="007F1433"/>
    <w:rsid w:val="007F1491"/>
    <w:rsid w:val="007F16DD"/>
    <w:rsid w:val="007F22AE"/>
    <w:rsid w:val="007F2F03"/>
    <w:rsid w:val="007F42CE"/>
    <w:rsid w:val="007F602A"/>
    <w:rsid w:val="00800FE0"/>
    <w:rsid w:val="0080514E"/>
    <w:rsid w:val="008066AD"/>
    <w:rsid w:val="00812CD8"/>
    <w:rsid w:val="008145D9"/>
    <w:rsid w:val="00814AF1"/>
    <w:rsid w:val="0081517F"/>
    <w:rsid w:val="00815370"/>
    <w:rsid w:val="008177DA"/>
    <w:rsid w:val="00820668"/>
    <w:rsid w:val="0082153D"/>
    <w:rsid w:val="008255AA"/>
    <w:rsid w:val="00830FF3"/>
    <w:rsid w:val="008334BF"/>
    <w:rsid w:val="008353DD"/>
    <w:rsid w:val="00836B8C"/>
    <w:rsid w:val="00840062"/>
    <w:rsid w:val="008410C5"/>
    <w:rsid w:val="0084216C"/>
    <w:rsid w:val="0084350D"/>
    <w:rsid w:val="00846C08"/>
    <w:rsid w:val="00850794"/>
    <w:rsid w:val="008515AE"/>
    <w:rsid w:val="00852DF2"/>
    <w:rsid w:val="00852FF2"/>
    <w:rsid w:val="008530E7"/>
    <w:rsid w:val="00856BDB"/>
    <w:rsid w:val="00857675"/>
    <w:rsid w:val="0086185D"/>
    <w:rsid w:val="00861F86"/>
    <w:rsid w:val="0086289C"/>
    <w:rsid w:val="00863A6D"/>
    <w:rsid w:val="00865BE0"/>
    <w:rsid w:val="00866581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366F"/>
    <w:rsid w:val="008A5665"/>
    <w:rsid w:val="008B0BB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29E1"/>
    <w:rsid w:val="008D2B4F"/>
    <w:rsid w:val="008D4C28"/>
    <w:rsid w:val="008D577B"/>
    <w:rsid w:val="008D7A98"/>
    <w:rsid w:val="008E17C4"/>
    <w:rsid w:val="008E45C4"/>
    <w:rsid w:val="008E5AC9"/>
    <w:rsid w:val="008E64B1"/>
    <w:rsid w:val="008E64FA"/>
    <w:rsid w:val="008E74ED"/>
    <w:rsid w:val="008E7ED6"/>
    <w:rsid w:val="008F0D4A"/>
    <w:rsid w:val="008F3632"/>
    <w:rsid w:val="008F37F4"/>
    <w:rsid w:val="008F450A"/>
    <w:rsid w:val="008F4DEF"/>
    <w:rsid w:val="00903D0D"/>
    <w:rsid w:val="009048E1"/>
    <w:rsid w:val="0090598C"/>
    <w:rsid w:val="00905CAB"/>
    <w:rsid w:val="009071BB"/>
    <w:rsid w:val="00913885"/>
    <w:rsid w:val="00914350"/>
    <w:rsid w:val="00915983"/>
    <w:rsid w:val="00915ABF"/>
    <w:rsid w:val="00921CAD"/>
    <w:rsid w:val="00921FE5"/>
    <w:rsid w:val="00922C6C"/>
    <w:rsid w:val="0093044A"/>
    <w:rsid w:val="009311ED"/>
    <w:rsid w:val="00931D41"/>
    <w:rsid w:val="00933D18"/>
    <w:rsid w:val="00942221"/>
    <w:rsid w:val="0094320A"/>
    <w:rsid w:val="00944368"/>
    <w:rsid w:val="00950FBB"/>
    <w:rsid w:val="00951118"/>
    <w:rsid w:val="0095122F"/>
    <w:rsid w:val="00953349"/>
    <w:rsid w:val="00953E4C"/>
    <w:rsid w:val="00954E0C"/>
    <w:rsid w:val="00961156"/>
    <w:rsid w:val="009626A3"/>
    <w:rsid w:val="00964F03"/>
    <w:rsid w:val="00966F1F"/>
    <w:rsid w:val="00975676"/>
    <w:rsid w:val="00976467"/>
    <w:rsid w:val="00976D32"/>
    <w:rsid w:val="009844F7"/>
    <w:rsid w:val="00986DDD"/>
    <w:rsid w:val="009938F7"/>
    <w:rsid w:val="00995A7D"/>
    <w:rsid w:val="009A05AA"/>
    <w:rsid w:val="009A0C02"/>
    <w:rsid w:val="009A19A2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3E3"/>
    <w:rsid w:val="009E24B7"/>
    <w:rsid w:val="009E2C00"/>
    <w:rsid w:val="009E49AD"/>
    <w:rsid w:val="009E4CC5"/>
    <w:rsid w:val="009E66FE"/>
    <w:rsid w:val="009E70F4"/>
    <w:rsid w:val="009E72A3"/>
    <w:rsid w:val="009F0E18"/>
    <w:rsid w:val="009F1AD2"/>
    <w:rsid w:val="009F37B1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5303"/>
    <w:rsid w:val="00A265BF"/>
    <w:rsid w:val="00A26F44"/>
    <w:rsid w:val="00A34FAB"/>
    <w:rsid w:val="00A42C43"/>
    <w:rsid w:val="00A4313D"/>
    <w:rsid w:val="00A50120"/>
    <w:rsid w:val="00A555FD"/>
    <w:rsid w:val="00A560B5"/>
    <w:rsid w:val="00A60351"/>
    <w:rsid w:val="00A61C6D"/>
    <w:rsid w:val="00A63015"/>
    <w:rsid w:val="00A6387B"/>
    <w:rsid w:val="00A64430"/>
    <w:rsid w:val="00A6482F"/>
    <w:rsid w:val="00A66254"/>
    <w:rsid w:val="00A678B4"/>
    <w:rsid w:val="00A704A3"/>
    <w:rsid w:val="00A75E23"/>
    <w:rsid w:val="00A82AA0"/>
    <w:rsid w:val="00A82F8A"/>
    <w:rsid w:val="00A83F81"/>
    <w:rsid w:val="00A84622"/>
    <w:rsid w:val="00A84BF0"/>
    <w:rsid w:val="00A86314"/>
    <w:rsid w:val="00A9226B"/>
    <w:rsid w:val="00A9575C"/>
    <w:rsid w:val="00A95B56"/>
    <w:rsid w:val="00A95E81"/>
    <w:rsid w:val="00A969AF"/>
    <w:rsid w:val="00AA0070"/>
    <w:rsid w:val="00AA308A"/>
    <w:rsid w:val="00AA5FDB"/>
    <w:rsid w:val="00AB1A2E"/>
    <w:rsid w:val="00AB328A"/>
    <w:rsid w:val="00AB4918"/>
    <w:rsid w:val="00AB4BC8"/>
    <w:rsid w:val="00AB6BA7"/>
    <w:rsid w:val="00AB7BE8"/>
    <w:rsid w:val="00AD0710"/>
    <w:rsid w:val="00AD4DB9"/>
    <w:rsid w:val="00AD639D"/>
    <w:rsid w:val="00AD63C0"/>
    <w:rsid w:val="00AD7233"/>
    <w:rsid w:val="00AE35B2"/>
    <w:rsid w:val="00AE6AA0"/>
    <w:rsid w:val="00AF340F"/>
    <w:rsid w:val="00AF406C"/>
    <w:rsid w:val="00AF45ED"/>
    <w:rsid w:val="00AF57EB"/>
    <w:rsid w:val="00B00CA4"/>
    <w:rsid w:val="00B02195"/>
    <w:rsid w:val="00B075D6"/>
    <w:rsid w:val="00B10790"/>
    <w:rsid w:val="00B113B9"/>
    <w:rsid w:val="00B119A2"/>
    <w:rsid w:val="00B13B6D"/>
    <w:rsid w:val="00B13C14"/>
    <w:rsid w:val="00B177F2"/>
    <w:rsid w:val="00B201F1"/>
    <w:rsid w:val="00B2603F"/>
    <w:rsid w:val="00B304E7"/>
    <w:rsid w:val="00B318B6"/>
    <w:rsid w:val="00B3499B"/>
    <w:rsid w:val="00B36E65"/>
    <w:rsid w:val="00B37328"/>
    <w:rsid w:val="00B41D57"/>
    <w:rsid w:val="00B41F47"/>
    <w:rsid w:val="00B4260B"/>
    <w:rsid w:val="00B44468"/>
    <w:rsid w:val="00B46654"/>
    <w:rsid w:val="00B608F8"/>
    <w:rsid w:val="00B60AC9"/>
    <w:rsid w:val="00B6303E"/>
    <w:rsid w:val="00B660D6"/>
    <w:rsid w:val="00B6630F"/>
    <w:rsid w:val="00B66D5F"/>
    <w:rsid w:val="00B67323"/>
    <w:rsid w:val="00B715F2"/>
    <w:rsid w:val="00B74071"/>
    <w:rsid w:val="00B7428E"/>
    <w:rsid w:val="00B74B67"/>
    <w:rsid w:val="00B75580"/>
    <w:rsid w:val="00B762E3"/>
    <w:rsid w:val="00B779AA"/>
    <w:rsid w:val="00B81C95"/>
    <w:rsid w:val="00B81FF8"/>
    <w:rsid w:val="00B82330"/>
    <w:rsid w:val="00B82ED4"/>
    <w:rsid w:val="00B8424F"/>
    <w:rsid w:val="00B86896"/>
    <w:rsid w:val="00B875A6"/>
    <w:rsid w:val="00B900AB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678"/>
    <w:rsid w:val="00BC2E39"/>
    <w:rsid w:val="00BD2364"/>
    <w:rsid w:val="00BD28E3"/>
    <w:rsid w:val="00BD5DD3"/>
    <w:rsid w:val="00BE117E"/>
    <w:rsid w:val="00BE3261"/>
    <w:rsid w:val="00BE36F2"/>
    <w:rsid w:val="00BF00EF"/>
    <w:rsid w:val="00BF0EAA"/>
    <w:rsid w:val="00BF58FC"/>
    <w:rsid w:val="00C01F77"/>
    <w:rsid w:val="00C01FFC"/>
    <w:rsid w:val="00C05321"/>
    <w:rsid w:val="00C06AE4"/>
    <w:rsid w:val="00C114FF"/>
    <w:rsid w:val="00C11D49"/>
    <w:rsid w:val="00C11DC2"/>
    <w:rsid w:val="00C12F42"/>
    <w:rsid w:val="00C171A1"/>
    <w:rsid w:val="00C171A4"/>
    <w:rsid w:val="00C17F12"/>
    <w:rsid w:val="00C20734"/>
    <w:rsid w:val="00C21C1A"/>
    <w:rsid w:val="00C22FE2"/>
    <w:rsid w:val="00C237E9"/>
    <w:rsid w:val="00C264D2"/>
    <w:rsid w:val="00C3265B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3A66"/>
    <w:rsid w:val="00C55F8D"/>
    <w:rsid w:val="00C56F31"/>
    <w:rsid w:val="00C57A81"/>
    <w:rsid w:val="00C60193"/>
    <w:rsid w:val="00C62E10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96780"/>
    <w:rsid w:val="00CA28D8"/>
    <w:rsid w:val="00CA3A69"/>
    <w:rsid w:val="00CC061D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059F8"/>
    <w:rsid w:val="00D1089A"/>
    <w:rsid w:val="00D116BD"/>
    <w:rsid w:val="00D16FE0"/>
    <w:rsid w:val="00D2001A"/>
    <w:rsid w:val="00D20684"/>
    <w:rsid w:val="00D267DB"/>
    <w:rsid w:val="00D26B62"/>
    <w:rsid w:val="00D32624"/>
    <w:rsid w:val="00D3691A"/>
    <w:rsid w:val="00D36A41"/>
    <w:rsid w:val="00D377E2"/>
    <w:rsid w:val="00D403E9"/>
    <w:rsid w:val="00D4178B"/>
    <w:rsid w:val="00D42625"/>
    <w:rsid w:val="00D42DCB"/>
    <w:rsid w:val="00D45482"/>
    <w:rsid w:val="00D46DF2"/>
    <w:rsid w:val="00D47674"/>
    <w:rsid w:val="00D5338C"/>
    <w:rsid w:val="00D54A3E"/>
    <w:rsid w:val="00D56AD5"/>
    <w:rsid w:val="00D606B2"/>
    <w:rsid w:val="00D625A7"/>
    <w:rsid w:val="00D62929"/>
    <w:rsid w:val="00D63575"/>
    <w:rsid w:val="00D64074"/>
    <w:rsid w:val="00D64B27"/>
    <w:rsid w:val="00D65777"/>
    <w:rsid w:val="00D728A0"/>
    <w:rsid w:val="00D734B5"/>
    <w:rsid w:val="00D74018"/>
    <w:rsid w:val="00D81948"/>
    <w:rsid w:val="00D82CF9"/>
    <w:rsid w:val="00D83661"/>
    <w:rsid w:val="00D9216A"/>
    <w:rsid w:val="00D95BBB"/>
    <w:rsid w:val="00D966EE"/>
    <w:rsid w:val="00D97E7D"/>
    <w:rsid w:val="00DA16B5"/>
    <w:rsid w:val="00DA2A06"/>
    <w:rsid w:val="00DA64B2"/>
    <w:rsid w:val="00DB17C7"/>
    <w:rsid w:val="00DB1C8C"/>
    <w:rsid w:val="00DB3439"/>
    <w:rsid w:val="00DB3618"/>
    <w:rsid w:val="00DB41A0"/>
    <w:rsid w:val="00DB468A"/>
    <w:rsid w:val="00DB47B9"/>
    <w:rsid w:val="00DC2946"/>
    <w:rsid w:val="00DC4340"/>
    <w:rsid w:val="00DC550F"/>
    <w:rsid w:val="00DC64FD"/>
    <w:rsid w:val="00DD53C3"/>
    <w:rsid w:val="00DD669D"/>
    <w:rsid w:val="00DD7F43"/>
    <w:rsid w:val="00DE0AAB"/>
    <w:rsid w:val="00DE127F"/>
    <w:rsid w:val="00DE2CA6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4BFA"/>
    <w:rsid w:val="00E3725B"/>
    <w:rsid w:val="00E434D1"/>
    <w:rsid w:val="00E542FE"/>
    <w:rsid w:val="00E5614E"/>
    <w:rsid w:val="00E56CBB"/>
    <w:rsid w:val="00E575B8"/>
    <w:rsid w:val="00E579A6"/>
    <w:rsid w:val="00E61950"/>
    <w:rsid w:val="00E61E51"/>
    <w:rsid w:val="00E63976"/>
    <w:rsid w:val="00E6552A"/>
    <w:rsid w:val="00E65731"/>
    <w:rsid w:val="00E65CDA"/>
    <w:rsid w:val="00E6707D"/>
    <w:rsid w:val="00E67DDF"/>
    <w:rsid w:val="00E70337"/>
    <w:rsid w:val="00E70E7C"/>
    <w:rsid w:val="00E71313"/>
    <w:rsid w:val="00E72606"/>
    <w:rsid w:val="00E73C3E"/>
    <w:rsid w:val="00E74050"/>
    <w:rsid w:val="00E82496"/>
    <w:rsid w:val="00E834CD"/>
    <w:rsid w:val="00E8384F"/>
    <w:rsid w:val="00E846DC"/>
    <w:rsid w:val="00E8486F"/>
    <w:rsid w:val="00E84E9D"/>
    <w:rsid w:val="00E86CEE"/>
    <w:rsid w:val="00E9093C"/>
    <w:rsid w:val="00E935AF"/>
    <w:rsid w:val="00E978EC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EF3BDC"/>
    <w:rsid w:val="00EF6486"/>
    <w:rsid w:val="00EF6BFD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23DC"/>
    <w:rsid w:val="00F45B8E"/>
    <w:rsid w:val="00F47BAA"/>
    <w:rsid w:val="00F50315"/>
    <w:rsid w:val="00F520FE"/>
    <w:rsid w:val="00F52EAB"/>
    <w:rsid w:val="00F55A04"/>
    <w:rsid w:val="00F570D1"/>
    <w:rsid w:val="00F572EF"/>
    <w:rsid w:val="00F61A31"/>
    <w:rsid w:val="00F62DEC"/>
    <w:rsid w:val="00F658DA"/>
    <w:rsid w:val="00F66F00"/>
    <w:rsid w:val="00F67A2D"/>
    <w:rsid w:val="00F67DCC"/>
    <w:rsid w:val="00F70A1B"/>
    <w:rsid w:val="00F72FDF"/>
    <w:rsid w:val="00F75960"/>
    <w:rsid w:val="00F801AF"/>
    <w:rsid w:val="00F82526"/>
    <w:rsid w:val="00F84672"/>
    <w:rsid w:val="00F84802"/>
    <w:rsid w:val="00F84AED"/>
    <w:rsid w:val="00F85EE2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1B7"/>
    <w:rsid w:val="00FC752C"/>
    <w:rsid w:val="00FD0492"/>
    <w:rsid w:val="00FD11B3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0DAB"/>
    <w:rsid w:val="00FF18D2"/>
    <w:rsid w:val="00FF22F5"/>
    <w:rsid w:val="00FF3D0D"/>
    <w:rsid w:val="00FF4164"/>
    <w:rsid w:val="00FF4664"/>
    <w:rsid w:val="00FF545D"/>
    <w:rsid w:val="00FF65C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00A470"/>
  <w15:docId w15:val="{FB9041BD-ED80-45C7-B672-F0E70CBD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Dstyl">
    <w:name w:val="SDstyl"/>
    <w:basedOn w:val="Normln"/>
    <w:rsid w:val="00986DDD"/>
    <w:pPr>
      <w:tabs>
        <w:tab w:val="clear" w:pos="567"/>
      </w:tabs>
      <w:spacing w:line="240" w:lineRule="auto"/>
      <w:jc w:val="both"/>
    </w:pPr>
    <w:rPr>
      <w:sz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lnweb">
    <w:name w:val="Normal (Web)"/>
    <w:basedOn w:val="Normln"/>
    <w:uiPriority w:val="99"/>
    <w:unhideWhenUsed/>
    <w:rsid w:val="00AA0070"/>
    <w:pPr>
      <w:tabs>
        <w:tab w:val="clear" w:pos="567"/>
      </w:tabs>
      <w:spacing w:before="96" w:after="96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kvbl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skvbl.cz/cs/farmakovigilanc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1DD6A-8A6C-4639-86F7-6062BC401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1182</Words>
  <Characters>6978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Dosedlová Vilma</cp:lastModifiedBy>
  <cp:revision>2</cp:revision>
  <cp:lastPrinted>2026-07-21T14:18:00Z</cp:lastPrinted>
  <dcterms:created xsi:type="dcterms:W3CDTF">2026-07-24T09:13:00Z</dcterms:created>
  <dcterms:modified xsi:type="dcterms:W3CDTF">2026-07-24T09:13:00Z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