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6DB" w:rsidRPr="002016DB" w:rsidRDefault="002016DB" w:rsidP="002016DB">
      <w:pPr>
        <w:rPr>
          <w:b/>
          <w:bCs/>
          <w:u w:val="single"/>
        </w:rPr>
      </w:pPr>
      <w:r>
        <w:rPr>
          <w:b/>
          <w:bCs/>
        </w:rPr>
        <w:t xml:space="preserve">REQUAL </w:t>
      </w:r>
      <w:r w:rsidRPr="002016DB">
        <w:rPr>
          <w:b/>
          <w:bCs/>
        </w:rPr>
        <w:t>DERM-OIL</w:t>
      </w:r>
    </w:p>
    <w:p w:rsidR="002016DB" w:rsidRPr="0063148A" w:rsidRDefault="002016DB" w:rsidP="002016DB">
      <w:pPr>
        <w:rPr>
          <w:bCs/>
        </w:rPr>
      </w:pPr>
      <w:r w:rsidRPr="0063148A">
        <w:rPr>
          <w:bCs/>
        </w:rPr>
        <w:t>Veterinární přípravek. Pouze pro zvířata.</w:t>
      </w:r>
    </w:p>
    <w:p w:rsidR="0063148A" w:rsidRDefault="002016DB" w:rsidP="0063148A">
      <w:pPr>
        <w:jc w:val="both"/>
      </w:pPr>
      <w:r w:rsidRPr="002016DB">
        <w:t xml:space="preserve">Regenerační </w:t>
      </w:r>
      <w:r w:rsidR="0063148A">
        <w:t>olejový šampon pro psy.</w:t>
      </w:r>
      <w:r w:rsidRPr="002016DB">
        <w:t> </w:t>
      </w:r>
      <w:r w:rsidR="0063148A">
        <w:t>Napomáhá odstraňovat</w:t>
      </w:r>
      <w:r w:rsidR="0063148A" w:rsidRPr="002016DB">
        <w:t xml:space="preserve"> </w:t>
      </w:r>
      <w:r w:rsidRPr="002016DB">
        <w:t xml:space="preserve">nečistoty šetrným způsobem. </w:t>
      </w:r>
      <w:r w:rsidR="0063148A">
        <w:t>Přispívá k regeneraci kůže náchylné k</w:t>
      </w:r>
      <w:r w:rsidR="00410F7E">
        <w:t> </w:t>
      </w:r>
      <w:r w:rsidR="0063148A">
        <w:t>poškození</w:t>
      </w:r>
      <w:r w:rsidR="00410F7E">
        <w:t>.</w:t>
      </w:r>
      <w:r w:rsidR="0063148A">
        <w:t xml:space="preserve"> Obsahuje aktivní látky rostlinného původu, které napomáhají při regulaci tvorby kožního mazu a zmírňuj</w:t>
      </w:r>
      <w:r w:rsidR="00361F97">
        <w:t>í</w:t>
      </w:r>
      <w:r w:rsidR="0063148A">
        <w:t xml:space="preserve"> svědění. </w:t>
      </w:r>
      <w:r w:rsidR="0063148A" w:rsidRPr="002016DB">
        <w:t>Je obohacen o hydrogenovaný ricinový olej</w:t>
      </w:r>
      <w:r w:rsidR="0063148A">
        <w:t>,</w:t>
      </w:r>
      <w:r w:rsidR="0063148A" w:rsidRPr="002016DB">
        <w:t xml:space="preserve"> výtažek z mořských řas</w:t>
      </w:r>
      <w:r w:rsidR="0063148A">
        <w:t xml:space="preserve"> pro ochranu </w:t>
      </w:r>
      <w:r w:rsidR="0063148A" w:rsidRPr="002016DB">
        <w:t>struktur</w:t>
      </w:r>
      <w:r w:rsidR="0063148A">
        <w:t>y</w:t>
      </w:r>
      <w:r w:rsidR="0063148A" w:rsidRPr="002016DB">
        <w:t xml:space="preserve"> </w:t>
      </w:r>
      <w:r w:rsidR="0063148A">
        <w:t>srsti</w:t>
      </w:r>
      <w:r w:rsidR="0063148A" w:rsidRPr="002016DB">
        <w:t xml:space="preserve"> a sójový olej pro výživu a lesk</w:t>
      </w:r>
      <w:r w:rsidR="0063148A">
        <w:t xml:space="preserve"> srsti. </w:t>
      </w:r>
      <w:r w:rsidR="0063148A" w:rsidRPr="002016DB">
        <w:t>Doporučuje se</w:t>
      </w:r>
      <w:r w:rsidR="0063148A">
        <w:t xml:space="preserve"> pro suchou, dehydrovanou, mastnou nebo citlivou kůži náchylnou k lupům, svědění a zápachu</w:t>
      </w:r>
      <w:r w:rsidR="0063148A" w:rsidRPr="002016DB">
        <w:t xml:space="preserve">. </w:t>
      </w:r>
      <w:r w:rsidR="0063148A">
        <w:t>Vhodné</w:t>
      </w:r>
      <w:r w:rsidR="0063148A" w:rsidRPr="002016DB">
        <w:t xml:space="preserve"> pro časté koupání a pro všechna plemena psů. </w:t>
      </w:r>
    </w:p>
    <w:p w:rsidR="002016DB" w:rsidRPr="002016DB" w:rsidRDefault="002016DB" w:rsidP="002016DB">
      <w:r w:rsidRPr="002016DB">
        <w:rPr>
          <w:b/>
          <w:bCs/>
          <w:u w:val="single"/>
        </w:rPr>
        <w:t>JAK POUŽÍVAT</w:t>
      </w:r>
      <w:r w:rsidRPr="00361F97">
        <w:rPr>
          <w:bCs/>
        </w:rPr>
        <w:t>:</w:t>
      </w:r>
      <w:r w:rsidRPr="00361F97">
        <w:rPr>
          <w:bCs/>
          <w:i/>
          <w:iCs/>
        </w:rPr>
        <w:t> </w:t>
      </w:r>
      <w:r w:rsidRPr="002016DB">
        <w:t>Šampon zřeďte 9 díly vody. Naneste na vlhkou srst a důkladně vmasírujte</w:t>
      </w:r>
      <w:r w:rsidR="0063148A">
        <w:t xml:space="preserve"> do srsti až</w:t>
      </w:r>
      <w:r w:rsidR="0030379A">
        <w:t> </w:t>
      </w:r>
      <w:r w:rsidR="0063148A">
        <w:t>ke kůži</w:t>
      </w:r>
      <w:r w:rsidRPr="002016DB">
        <w:t xml:space="preserve">. Opláchněte a </w:t>
      </w:r>
      <w:r w:rsidR="0063148A">
        <w:t>poté použití z</w:t>
      </w:r>
      <w:r w:rsidRPr="002016DB">
        <w:t>opakujte</w:t>
      </w:r>
      <w:r w:rsidR="00410F7E">
        <w:t>.</w:t>
      </w:r>
      <w:r w:rsidRPr="002016DB">
        <w:t> Masírujte několik minut a důkladně opláchněte</w:t>
      </w:r>
      <w:r w:rsidR="0063148A">
        <w:t>.</w:t>
      </w:r>
    </w:p>
    <w:p w:rsidR="00452111" w:rsidRDefault="002016DB" w:rsidP="0063148A">
      <w:pPr>
        <w:jc w:val="both"/>
        <w:rPr>
          <w:bCs/>
        </w:rPr>
      </w:pPr>
      <w:r w:rsidRPr="002016DB">
        <w:rPr>
          <w:b/>
          <w:bCs/>
          <w:u w:val="single"/>
        </w:rPr>
        <w:t>SLOŽENÍ</w:t>
      </w:r>
      <w:r w:rsidRPr="0063148A">
        <w:rPr>
          <w:bCs/>
        </w:rPr>
        <w:t>:</w:t>
      </w:r>
      <w:r w:rsidR="00452111" w:rsidRPr="0063148A">
        <w:rPr>
          <w:bCs/>
        </w:rPr>
        <w:t xml:space="preserve"> </w:t>
      </w:r>
      <w:r w:rsidR="00452111" w:rsidRPr="00452111">
        <w:rPr>
          <w:bCs/>
        </w:rPr>
        <w:t>AQUA (WATER), POLYSORBATE 20, PEG-40 HYDROGENATED CASTOR OIL, DISODIUM LAURETH SULFOSUCCINATE, PANTHENOL, CITRUS MEDICA LIMONUM JUICE, MANGIFERA INDICA EXTRACT, PASSIFLORA EDULIS FRUIT EXTRACT, LACTIC ACID, GL</w:t>
      </w:r>
      <w:r w:rsidR="00CF73FA">
        <w:rPr>
          <w:bCs/>
        </w:rPr>
        <w:t>Y</w:t>
      </w:r>
      <w:r w:rsidR="00452111" w:rsidRPr="00452111">
        <w:rPr>
          <w:bCs/>
        </w:rPr>
        <w:t>COLIC ACID, CHAMOMILLA RECUTITA FLOWER EXTRACT, MALVA SYLVESTRIS FLOWER/LEAF EXTRACT, LAMINARIA DIGITATA EXTRACT, FUCUS VESICULOSUS THALLE EXTRACT, VITIS VINIFERA (GRAPE) LEAF EXTRACT, ASCORBIC ACID, TOCOPHEROL, HYDROLYZED WHEAT PROTEIN, HYDROLYZED RICE PROTEIN, CITRIC ACID, SOYAMIDE DEA, PARFUM, PHENOXYETHANOL, LIMONENE, LINALOOL.</w:t>
      </w:r>
    </w:p>
    <w:p w:rsidR="00CF73FA" w:rsidRPr="00CF73FA" w:rsidRDefault="00CF73FA" w:rsidP="0063148A">
      <w:pPr>
        <w:jc w:val="both"/>
        <w:rPr>
          <w:bCs/>
        </w:rPr>
      </w:pPr>
      <w:r w:rsidRPr="00CF73FA">
        <w:rPr>
          <w:bCs/>
        </w:rPr>
        <w:t>Uchovávejte mimo dohled a dosah dětí. Odpad likvidujte podle místních právních předpisů.</w:t>
      </w:r>
    </w:p>
    <w:p w:rsidR="002016DB" w:rsidRPr="00CF73FA" w:rsidRDefault="002016DB" w:rsidP="002016DB">
      <w:pPr>
        <w:rPr>
          <w:b/>
          <w:u w:val="single"/>
        </w:rPr>
      </w:pPr>
      <w:r w:rsidRPr="00CF73FA">
        <w:rPr>
          <w:b/>
          <w:u w:val="single"/>
        </w:rPr>
        <w:t>Držitel rozhodnutí o schválení:</w:t>
      </w:r>
    </w:p>
    <w:p w:rsidR="002016DB" w:rsidRPr="002016DB" w:rsidRDefault="002016DB" w:rsidP="002016DB">
      <w:r w:rsidRPr="002016DB">
        <w:rPr>
          <w:b/>
          <w:bCs/>
        </w:rPr>
        <w:t>Beldiamond.cz s.r.o</w:t>
      </w:r>
      <w:r>
        <w:t xml:space="preserve">, </w:t>
      </w:r>
      <w:r w:rsidRPr="002016DB">
        <w:t>Hájek 128,</w:t>
      </w:r>
      <w:r w:rsidR="00CF73FA" w:rsidRPr="00CF73FA">
        <w:t xml:space="preserve"> </w:t>
      </w:r>
      <w:r w:rsidR="00CF73FA" w:rsidRPr="002016DB">
        <w:t>363 01</w:t>
      </w:r>
      <w:r w:rsidR="00CF73FA">
        <w:t>, Česká republika</w:t>
      </w:r>
    </w:p>
    <w:p w:rsidR="002016DB" w:rsidRDefault="002016DB" w:rsidP="002016DB">
      <w:pPr>
        <w:rPr>
          <w:b/>
          <w:bCs/>
        </w:rPr>
      </w:pPr>
      <w:r w:rsidRPr="0063148A">
        <w:rPr>
          <w:b/>
          <w:bCs/>
        </w:rPr>
        <w:t>www.beldiamond.cz</w:t>
      </w:r>
    </w:p>
    <w:p w:rsidR="0063148A" w:rsidRDefault="002016DB" w:rsidP="002016DB">
      <w:pPr>
        <w:rPr>
          <w:b/>
          <w:bCs/>
        </w:rPr>
      </w:pPr>
      <w:r w:rsidRPr="002016DB">
        <w:rPr>
          <w:b/>
          <w:bCs/>
        </w:rPr>
        <w:t xml:space="preserve">Výrobce: </w:t>
      </w:r>
      <w:hyperlink r:id="rId6" w:history="1">
        <w:r w:rsidR="0030379A" w:rsidRPr="006E7934">
          <w:rPr>
            <w:rStyle w:val="Hypertextovodkaz"/>
            <w:b/>
            <w:bCs/>
          </w:rPr>
          <w:t>www.petlineshop.com</w:t>
        </w:r>
      </w:hyperlink>
    </w:p>
    <w:p w:rsidR="00452111" w:rsidRDefault="002016DB" w:rsidP="002016DB">
      <w:pPr>
        <w:rPr>
          <w:rFonts w:cstheme="minorHAnsi"/>
          <w:b/>
        </w:rPr>
      </w:pPr>
      <w:r w:rsidRPr="002016DB">
        <w:rPr>
          <w:b/>
          <w:bCs/>
        </w:rPr>
        <w:t>Balen</w:t>
      </w:r>
      <w:r>
        <w:rPr>
          <w:b/>
          <w:bCs/>
        </w:rPr>
        <w:t>í</w:t>
      </w:r>
      <w:r w:rsidRPr="002016DB">
        <w:rPr>
          <w:b/>
          <w:bCs/>
        </w:rPr>
        <w:t>: 125</w:t>
      </w:r>
      <w:r w:rsidR="0063148A">
        <w:rPr>
          <w:b/>
          <w:bCs/>
        </w:rPr>
        <w:t xml:space="preserve"> </w:t>
      </w:r>
      <w:r w:rsidRPr="002016DB">
        <w:rPr>
          <w:b/>
          <w:bCs/>
        </w:rPr>
        <w:t>ml, 1000</w:t>
      </w:r>
      <w:r w:rsidR="0063148A">
        <w:rPr>
          <w:b/>
          <w:bCs/>
        </w:rPr>
        <w:t xml:space="preserve"> </w:t>
      </w:r>
      <w:r w:rsidRPr="002016DB">
        <w:rPr>
          <w:b/>
          <w:bCs/>
        </w:rPr>
        <w:t>ml a 5000</w:t>
      </w:r>
      <w:r w:rsidR="0063148A">
        <w:rPr>
          <w:b/>
          <w:bCs/>
        </w:rPr>
        <w:t xml:space="preserve"> </w:t>
      </w:r>
      <w:r w:rsidRPr="002016DB">
        <w:rPr>
          <w:b/>
          <w:bCs/>
        </w:rPr>
        <w:t>ml</w:t>
      </w:r>
    </w:p>
    <w:p w:rsidR="002016DB" w:rsidRPr="002016DB" w:rsidRDefault="002016DB" w:rsidP="002016DB">
      <w:pPr>
        <w:rPr>
          <w:rFonts w:cstheme="minorHAnsi"/>
        </w:rPr>
      </w:pPr>
      <w:r w:rsidRPr="002016DB">
        <w:rPr>
          <w:rFonts w:cstheme="minorHAnsi"/>
          <w:b/>
        </w:rPr>
        <w:t>Číslo schválení</w:t>
      </w:r>
      <w:r w:rsidRPr="002016DB">
        <w:rPr>
          <w:rFonts w:cstheme="minorHAnsi"/>
        </w:rPr>
        <w:t>:</w:t>
      </w:r>
      <w:r w:rsidR="00A915E0">
        <w:rPr>
          <w:rFonts w:cstheme="minorHAnsi"/>
        </w:rPr>
        <w:t xml:space="preserve"> 219-26/C</w:t>
      </w:r>
    </w:p>
    <w:p w:rsidR="002016DB" w:rsidRPr="002016DB" w:rsidRDefault="002016DB" w:rsidP="002016DB">
      <w:pPr>
        <w:spacing w:line="256" w:lineRule="auto"/>
        <w:rPr>
          <w:rFonts w:cstheme="minorHAnsi"/>
        </w:rPr>
      </w:pPr>
      <w:r w:rsidRPr="002016DB">
        <w:rPr>
          <w:rFonts w:cstheme="minorHAnsi"/>
          <w:b/>
        </w:rPr>
        <w:t>Číslo šarže, exspirace</w:t>
      </w:r>
      <w:r w:rsidRPr="002016DB">
        <w:rPr>
          <w:rFonts w:cstheme="minorHAnsi"/>
        </w:rPr>
        <w:t>: viz obal</w:t>
      </w:r>
      <w:bookmarkStart w:id="0" w:name="_GoBack"/>
      <w:bookmarkEnd w:id="0"/>
    </w:p>
    <w:sectPr w:rsidR="002016DB" w:rsidRPr="002016D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193" w:rsidRDefault="006D5193" w:rsidP="002016DB">
      <w:pPr>
        <w:spacing w:after="0" w:line="240" w:lineRule="auto"/>
      </w:pPr>
      <w:r>
        <w:separator/>
      </w:r>
    </w:p>
  </w:endnote>
  <w:endnote w:type="continuationSeparator" w:id="0">
    <w:p w:rsidR="006D5193" w:rsidRDefault="006D5193" w:rsidP="0020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193" w:rsidRDefault="006D5193" w:rsidP="002016DB">
      <w:pPr>
        <w:spacing w:after="0" w:line="240" w:lineRule="auto"/>
      </w:pPr>
      <w:r>
        <w:separator/>
      </w:r>
    </w:p>
  </w:footnote>
  <w:footnote w:type="continuationSeparator" w:id="0">
    <w:p w:rsidR="006D5193" w:rsidRDefault="006D5193" w:rsidP="00201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16DB" w:rsidRPr="003E6FA3" w:rsidRDefault="002016DB" w:rsidP="00BF6F16">
    <w:pPr>
      <w:jc w:val="both"/>
      <w:rPr>
        <w:rFonts w:ascii="Calibri" w:hAnsi="Calibri"/>
        <w:b/>
        <w:bCs/>
      </w:rPr>
    </w:pPr>
    <w:r w:rsidRPr="003E6FA3">
      <w:rPr>
        <w:rFonts w:ascii="Calibri" w:hAnsi="Calibri"/>
        <w:bCs/>
      </w:rPr>
      <w:t xml:space="preserve">Text </w:t>
    </w:r>
    <w:r>
      <w:rPr>
        <w:rFonts w:ascii="Calibri" w:hAnsi="Calibri"/>
        <w:bCs/>
      </w:rPr>
      <w:t>na obal=PI</w:t>
    </w:r>
    <w:r w:rsidR="0030379A">
      <w:rPr>
        <w:rFonts w:ascii="Calibri" w:hAnsi="Calibri"/>
        <w:bCs/>
      </w:rPr>
      <w:t xml:space="preserve"> </w:t>
    </w:r>
    <w:r w:rsidRPr="003E6FA3">
      <w:rPr>
        <w:rFonts w:ascii="Calibri" w:hAnsi="Calibri"/>
        <w:bCs/>
      </w:rPr>
      <w:t xml:space="preserve">součást dokumentace schválené rozhodnutím </w:t>
    </w:r>
    <w:proofErr w:type="spellStart"/>
    <w:r w:rsidRPr="003E6FA3">
      <w:rPr>
        <w:rFonts w:ascii="Calibri" w:hAnsi="Calibri"/>
        <w:bCs/>
      </w:rPr>
      <w:t>sp</w:t>
    </w:r>
    <w:proofErr w:type="spellEnd"/>
    <w:r w:rsidRPr="003E6FA3">
      <w:rPr>
        <w:rFonts w:ascii="Calibri" w:hAnsi="Calibri"/>
        <w:bCs/>
      </w:rPr>
      <w:t>.</w:t>
    </w:r>
    <w:r w:rsidR="0030379A">
      <w:rPr>
        <w:rFonts w:ascii="Calibri" w:hAnsi="Calibri"/>
        <w:bCs/>
      </w:rPr>
      <w:t> </w:t>
    </w:r>
    <w:r w:rsidRPr="003E6FA3">
      <w:rPr>
        <w:rFonts w:ascii="Calibri" w:hAnsi="Calibri"/>
        <w:bCs/>
      </w:rPr>
      <w:t>zn.</w:t>
    </w:r>
    <w:r w:rsidR="0030379A">
      <w:rPr>
        <w:rFonts w:ascii="Calibri" w:hAnsi="Calibri"/>
        <w:bCs/>
      </w:rPr>
      <w:t> </w:t>
    </w:r>
    <w:sdt>
      <w:sdtPr>
        <w:rPr>
          <w:rFonts w:ascii="Calibri" w:hAnsi="Calibri"/>
          <w:bCs/>
        </w:rPr>
        <w:id w:val="1980487294"/>
        <w:placeholder>
          <w:docPart w:val="7B606CBF6BD7453A8D5DF8AC6C007AB8"/>
        </w:placeholder>
        <w:text/>
      </w:sdtPr>
      <w:sdtEndPr/>
      <w:sdtContent>
        <w:r>
          <w:rPr>
            <w:rFonts w:ascii="Calibri" w:hAnsi="Calibri"/>
            <w:bCs/>
          </w:rPr>
          <w:t>USKVBL/6541/2026/POD</w:t>
        </w:r>
      </w:sdtContent>
    </w:sdt>
    <w:r w:rsidRPr="003E6FA3">
      <w:rPr>
        <w:rFonts w:ascii="Calibri" w:hAnsi="Calibri"/>
        <w:bCs/>
      </w:rPr>
      <w:t>, č.j.</w:t>
    </w:r>
    <w:r w:rsidR="0030379A">
      <w:rPr>
        <w:rFonts w:ascii="Calibri" w:hAnsi="Calibri"/>
        <w:bCs/>
      </w:rPr>
      <w:t> </w:t>
    </w:r>
    <w:sdt>
      <w:sdtPr>
        <w:rPr>
          <w:rFonts w:ascii="Calibri" w:hAnsi="Calibri"/>
          <w:bCs/>
        </w:rPr>
        <w:id w:val="473950226"/>
        <w:placeholder>
          <w:docPart w:val="7B606CBF6BD7453A8D5DF8AC6C007AB8"/>
        </w:placeholder>
        <w:text/>
      </w:sdtPr>
      <w:sdtEndPr/>
      <w:sdtContent>
        <w:r w:rsidR="00A915E0" w:rsidRPr="00A915E0">
          <w:rPr>
            <w:rFonts w:ascii="Calibri" w:hAnsi="Calibri"/>
            <w:bCs/>
          </w:rPr>
          <w:t>USKVBL/11887/2026/REG-</w:t>
        </w:r>
        <w:proofErr w:type="spellStart"/>
        <w:r w:rsidR="00A915E0" w:rsidRPr="00A915E0">
          <w:rPr>
            <w:rFonts w:ascii="Calibri" w:hAnsi="Calibri"/>
            <w:bCs/>
          </w:rPr>
          <w:t>Gro</w:t>
        </w:r>
        <w:proofErr w:type="spellEnd"/>
      </w:sdtContent>
    </w:sdt>
    <w:r w:rsidRPr="003E6FA3">
      <w:rPr>
        <w:rFonts w:ascii="Calibri" w:hAnsi="Calibri"/>
        <w:bCs/>
      </w:rPr>
      <w:t xml:space="preserve"> ze dne </w:t>
    </w:r>
    <w:sdt>
      <w:sdtPr>
        <w:rPr>
          <w:rFonts w:ascii="Calibri" w:hAnsi="Calibri"/>
          <w:bCs/>
        </w:rPr>
        <w:id w:val="1763483650"/>
        <w:placeholder>
          <w:docPart w:val="E249A18A9B3E439BAC1BCFF89D751C24"/>
        </w:placeholder>
        <w:date w:fullDate="2026-08-11T00:00:00Z">
          <w:dateFormat w:val="d.M.yyyy"/>
          <w:lid w:val="cs-CZ"/>
          <w:storeMappedDataAs w:val="dateTime"/>
          <w:calendar w:val="gregorian"/>
        </w:date>
      </w:sdtPr>
      <w:sdtEndPr/>
      <w:sdtContent>
        <w:r w:rsidR="00A915E0">
          <w:rPr>
            <w:rFonts w:ascii="Calibri" w:hAnsi="Calibri"/>
            <w:bCs/>
          </w:rPr>
          <w:t>11.8.2026</w:t>
        </w:r>
      </w:sdtContent>
    </w:sdt>
    <w:r w:rsidRPr="003E6FA3">
      <w:rPr>
        <w:rFonts w:ascii="Calibri" w:hAnsi="Calibri"/>
        <w:bCs/>
      </w:rPr>
      <w:t xml:space="preserve"> o </w:t>
    </w:r>
    <w:sdt>
      <w:sdtPr>
        <w:rPr>
          <w:rFonts w:ascii="Calibri" w:hAnsi="Calibri"/>
        </w:rPr>
        <w:id w:val="-1147659314"/>
        <w:placeholder>
          <w:docPart w:val="0FE9C55D94DA4533A8CC4DD7D9DDF854"/>
        </w:placeholder>
        <w:dropDownList>
          <w:listItem w:value="Zvolte položku."/>
          <w:listItem w:displayText="schválení veterinárního přípravku" w:value="schválení veterinárního přípravku"/>
          <w:listItem w:displayText="prodloužení platnosti rozhodnutí o schválení veterinárního přípravku" w:value="prodloužení platnosti rozhodnutí o schválení veterinárního přípravku"/>
          <w:listItem w:displayText="změně rozhodnutí o schválení veterinárního přípravku" w:value="změně rozhodnutí o schválení veterinárního přípravku"/>
        </w:dropDownList>
      </w:sdtPr>
      <w:sdtEndPr>
        <w:rPr>
          <w:rFonts w:eastAsia="Times New Roman" w:cs="Calibri"/>
        </w:rPr>
      </w:sdtEndPr>
      <w:sdtContent>
        <w:r>
          <w:rPr>
            <w:rFonts w:ascii="Calibri" w:hAnsi="Calibri"/>
          </w:rPr>
          <w:t>schválení veterinárního přípravku</w:t>
        </w:r>
      </w:sdtContent>
    </w:sdt>
    <w:r w:rsidRPr="003E6FA3">
      <w:rPr>
        <w:rFonts w:ascii="Calibri" w:hAnsi="Calibri"/>
        <w:bCs/>
      </w:rPr>
      <w:t xml:space="preserve"> </w:t>
    </w:r>
    <w:sdt>
      <w:sdtPr>
        <w:rPr>
          <w:rFonts w:ascii="Calibri" w:hAnsi="Calibri"/>
        </w:rPr>
        <w:id w:val="-130401005"/>
        <w:placeholder>
          <w:docPart w:val="4776C5162A10479B985A3C96FECD6725"/>
        </w:placeholder>
        <w:text/>
      </w:sdtPr>
      <w:sdtEndPr/>
      <w:sdtContent>
        <w:r>
          <w:rPr>
            <w:rFonts w:ascii="Calibri" w:hAnsi="Calibri"/>
          </w:rPr>
          <w:t>DERM-OIL</w:t>
        </w:r>
      </w:sdtContent>
    </w:sdt>
  </w:p>
  <w:p w:rsidR="002016DB" w:rsidRDefault="002016D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DB"/>
    <w:rsid w:val="00064914"/>
    <w:rsid w:val="001279D0"/>
    <w:rsid w:val="002016DB"/>
    <w:rsid w:val="00204483"/>
    <w:rsid w:val="0030379A"/>
    <w:rsid w:val="00361F97"/>
    <w:rsid w:val="00410F7E"/>
    <w:rsid w:val="00452111"/>
    <w:rsid w:val="004B2961"/>
    <w:rsid w:val="005650B7"/>
    <w:rsid w:val="005A0309"/>
    <w:rsid w:val="0063148A"/>
    <w:rsid w:val="006D5193"/>
    <w:rsid w:val="00723632"/>
    <w:rsid w:val="00A915E0"/>
    <w:rsid w:val="00C929BF"/>
    <w:rsid w:val="00CF73FA"/>
    <w:rsid w:val="00DB70E2"/>
    <w:rsid w:val="00DE7F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A923"/>
  <w15:chartTrackingRefBased/>
  <w15:docId w15:val="{6DA86586-7E9C-4B02-BD34-BE96BC2D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016D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016DB"/>
  </w:style>
  <w:style w:type="paragraph" w:styleId="Zpat">
    <w:name w:val="footer"/>
    <w:basedOn w:val="Normln"/>
    <w:link w:val="ZpatChar"/>
    <w:uiPriority w:val="99"/>
    <w:unhideWhenUsed/>
    <w:rsid w:val="002016DB"/>
    <w:pPr>
      <w:tabs>
        <w:tab w:val="center" w:pos="4536"/>
        <w:tab w:val="right" w:pos="9072"/>
      </w:tabs>
      <w:spacing w:after="0" w:line="240" w:lineRule="auto"/>
    </w:pPr>
  </w:style>
  <w:style w:type="character" w:customStyle="1" w:styleId="ZpatChar">
    <w:name w:val="Zápatí Char"/>
    <w:basedOn w:val="Standardnpsmoodstavce"/>
    <w:link w:val="Zpat"/>
    <w:uiPriority w:val="99"/>
    <w:rsid w:val="002016DB"/>
  </w:style>
  <w:style w:type="character" w:styleId="Zstupntext">
    <w:name w:val="Placeholder Text"/>
    <w:rsid w:val="002016DB"/>
    <w:rPr>
      <w:color w:val="808080"/>
    </w:rPr>
  </w:style>
  <w:style w:type="paragraph" w:styleId="Textbubliny">
    <w:name w:val="Balloon Text"/>
    <w:basedOn w:val="Normln"/>
    <w:link w:val="TextbublinyChar"/>
    <w:uiPriority w:val="99"/>
    <w:semiHidden/>
    <w:unhideWhenUsed/>
    <w:rsid w:val="002016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016DB"/>
    <w:rPr>
      <w:rFonts w:ascii="Segoe UI" w:hAnsi="Segoe UI" w:cs="Segoe UI"/>
      <w:sz w:val="18"/>
      <w:szCs w:val="18"/>
    </w:rPr>
  </w:style>
  <w:style w:type="character" w:styleId="Hypertextovodkaz">
    <w:name w:val="Hyperlink"/>
    <w:basedOn w:val="Standardnpsmoodstavce"/>
    <w:uiPriority w:val="99"/>
    <w:unhideWhenUsed/>
    <w:rsid w:val="002016DB"/>
    <w:rPr>
      <w:color w:val="0563C1" w:themeColor="hyperlink"/>
      <w:u w:val="single"/>
    </w:rPr>
  </w:style>
  <w:style w:type="character" w:styleId="Nevyeenzmnka">
    <w:name w:val="Unresolved Mention"/>
    <w:basedOn w:val="Standardnpsmoodstavce"/>
    <w:uiPriority w:val="99"/>
    <w:semiHidden/>
    <w:unhideWhenUsed/>
    <w:rsid w:val="00201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93268">
      <w:bodyDiv w:val="1"/>
      <w:marLeft w:val="0"/>
      <w:marRight w:val="0"/>
      <w:marTop w:val="0"/>
      <w:marBottom w:val="0"/>
      <w:divBdr>
        <w:top w:val="none" w:sz="0" w:space="0" w:color="auto"/>
        <w:left w:val="none" w:sz="0" w:space="0" w:color="auto"/>
        <w:bottom w:val="none" w:sz="0" w:space="0" w:color="auto"/>
        <w:right w:val="none" w:sz="0" w:space="0" w:color="auto"/>
      </w:divBdr>
    </w:div>
    <w:div w:id="91717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tlineshop.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B606CBF6BD7453A8D5DF8AC6C007AB8"/>
        <w:category>
          <w:name w:val="Obecné"/>
          <w:gallery w:val="placeholder"/>
        </w:category>
        <w:types>
          <w:type w:val="bbPlcHdr"/>
        </w:types>
        <w:behaviors>
          <w:behavior w:val="content"/>
        </w:behaviors>
        <w:guid w:val="{423BBC26-D93A-4604-9EBB-8E83B70FE792}"/>
      </w:docPartPr>
      <w:docPartBody>
        <w:p w:rsidR="00F93F85" w:rsidRDefault="00373D68" w:rsidP="00373D68">
          <w:pPr>
            <w:pStyle w:val="7B606CBF6BD7453A8D5DF8AC6C007AB8"/>
          </w:pPr>
          <w:r w:rsidRPr="00AD42B7">
            <w:rPr>
              <w:rStyle w:val="Zstupntext"/>
            </w:rPr>
            <w:t>Klikněte sem a zadejte text.</w:t>
          </w:r>
        </w:p>
      </w:docPartBody>
    </w:docPart>
    <w:docPart>
      <w:docPartPr>
        <w:name w:val="E249A18A9B3E439BAC1BCFF89D751C24"/>
        <w:category>
          <w:name w:val="Obecné"/>
          <w:gallery w:val="placeholder"/>
        </w:category>
        <w:types>
          <w:type w:val="bbPlcHdr"/>
        </w:types>
        <w:behaviors>
          <w:behavior w:val="content"/>
        </w:behaviors>
        <w:guid w:val="{09DC6815-EE62-48C4-9BF8-25460988F24F}"/>
      </w:docPartPr>
      <w:docPartBody>
        <w:p w:rsidR="00F93F85" w:rsidRDefault="00373D68" w:rsidP="00373D68">
          <w:pPr>
            <w:pStyle w:val="E249A18A9B3E439BAC1BCFF89D751C24"/>
          </w:pPr>
          <w:r w:rsidRPr="00AD42B7">
            <w:rPr>
              <w:rStyle w:val="Zstupntext"/>
            </w:rPr>
            <w:t>Klikněte sem a zadejte datum.</w:t>
          </w:r>
        </w:p>
      </w:docPartBody>
    </w:docPart>
    <w:docPart>
      <w:docPartPr>
        <w:name w:val="0FE9C55D94DA4533A8CC4DD7D9DDF854"/>
        <w:category>
          <w:name w:val="Obecné"/>
          <w:gallery w:val="placeholder"/>
        </w:category>
        <w:types>
          <w:type w:val="bbPlcHdr"/>
        </w:types>
        <w:behaviors>
          <w:behavior w:val="content"/>
        </w:behaviors>
        <w:guid w:val="{BA1A0041-4AE7-4075-834E-E8311EB5BDA1}"/>
      </w:docPartPr>
      <w:docPartBody>
        <w:p w:rsidR="00F93F85" w:rsidRDefault="00373D68" w:rsidP="00373D68">
          <w:pPr>
            <w:pStyle w:val="0FE9C55D94DA4533A8CC4DD7D9DDF854"/>
          </w:pPr>
          <w:r w:rsidRPr="00AD42B7">
            <w:rPr>
              <w:rStyle w:val="Zstupntext"/>
            </w:rPr>
            <w:t>Zvolte položku.</w:t>
          </w:r>
        </w:p>
      </w:docPartBody>
    </w:docPart>
    <w:docPart>
      <w:docPartPr>
        <w:name w:val="4776C5162A10479B985A3C96FECD6725"/>
        <w:category>
          <w:name w:val="Obecné"/>
          <w:gallery w:val="placeholder"/>
        </w:category>
        <w:types>
          <w:type w:val="bbPlcHdr"/>
        </w:types>
        <w:behaviors>
          <w:behavior w:val="content"/>
        </w:behaviors>
        <w:guid w:val="{18A42E91-CE84-4E2E-9B71-15F75018ED14}"/>
      </w:docPartPr>
      <w:docPartBody>
        <w:p w:rsidR="00F93F85" w:rsidRDefault="00373D68" w:rsidP="00373D68">
          <w:pPr>
            <w:pStyle w:val="4776C5162A10479B985A3C96FECD6725"/>
          </w:pPr>
          <w:r>
            <w:rPr>
              <w:rStyle w:val="Zstupntext"/>
            </w:rPr>
            <w:t>Klikněte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D68"/>
    <w:rsid w:val="00151527"/>
    <w:rsid w:val="001B55FE"/>
    <w:rsid w:val="00373D68"/>
    <w:rsid w:val="007B0CA4"/>
    <w:rsid w:val="008D20A9"/>
    <w:rsid w:val="00BE0127"/>
    <w:rsid w:val="00C73649"/>
    <w:rsid w:val="00F93F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rsid w:val="00373D68"/>
    <w:rPr>
      <w:color w:val="808080"/>
    </w:rPr>
  </w:style>
  <w:style w:type="paragraph" w:customStyle="1" w:styleId="7B606CBF6BD7453A8D5DF8AC6C007AB8">
    <w:name w:val="7B606CBF6BD7453A8D5DF8AC6C007AB8"/>
    <w:rsid w:val="00373D68"/>
  </w:style>
  <w:style w:type="paragraph" w:customStyle="1" w:styleId="E249A18A9B3E439BAC1BCFF89D751C24">
    <w:name w:val="E249A18A9B3E439BAC1BCFF89D751C24"/>
    <w:rsid w:val="00373D68"/>
  </w:style>
  <w:style w:type="paragraph" w:customStyle="1" w:styleId="0FE9C55D94DA4533A8CC4DD7D9DDF854">
    <w:name w:val="0FE9C55D94DA4533A8CC4DD7D9DDF854"/>
    <w:rsid w:val="00373D68"/>
  </w:style>
  <w:style w:type="paragraph" w:customStyle="1" w:styleId="4776C5162A10479B985A3C96FECD6725">
    <w:name w:val="4776C5162A10479B985A3C96FECD6725"/>
    <w:rsid w:val="00373D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246</Words>
  <Characters>1454</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Hamšíková Monika</dc:creator>
  <cp:keywords/>
  <dc:description/>
  <cp:lastModifiedBy>Leona Nepejchalová</cp:lastModifiedBy>
  <cp:revision>9</cp:revision>
  <dcterms:created xsi:type="dcterms:W3CDTF">2026-08-03T13:24:00Z</dcterms:created>
  <dcterms:modified xsi:type="dcterms:W3CDTF">2026-08-14T10:53:00Z</dcterms:modified>
</cp:coreProperties>
</file>