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04C0" w14:textId="66E143C2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F15EAA" w14:textId="48C97CE5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4C92EA3" w14:textId="650F0E10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9B568E" w14:textId="1B5437CA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ED0EB0" w14:textId="0959224C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858577" w14:textId="0C5E077E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521769" w14:textId="7E58D82E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639FD46" w14:textId="29B66330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5507EC8C" w14:textId="2C0A94F9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01CD54" w14:textId="392EE42F" w:rsidR="00056105" w:rsidRDefault="000561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582F4E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B1C82FB" w:rsidR="00C114FF" w:rsidRPr="00582F4E" w:rsidRDefault="0001639A" w:rsidP="00D45105">
      <w:pPr>
        <w:pStyle w:val="Style3"/>
        <w:numPr>
          <w:ilvl w:val="0"/>
          <w:numId w:val="0"/>
        </w:numPr>
      </w:pPr>
      <w:r>
        <w:t xml:space="preserve">B. </w:t>
      </w:r>
      <w:r w:rsidR="005B47DC" w:rsidRPr="00582F4E">
        <w:t>PŘÍBALOVÁ INFORMACE</w:t>
      </w:r>
    </w:p>
    <w:p w14:paraId="43EC8B49" w14:textId="77777777" w:rsidR="00C114FF" w:rsidRPr="00582F4E" w:rsidRDefault="005B47DC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582F4E">
        <w:br w:type="page"/>
      </w:r>
      <w:r w:rsidRPr="00582F4E">
        <w:rPr>
          <w:b/>
          <w:szCs w:val="22"/>
        </w:rPr>
        <w:lastRenderedPageBreak/>
        <w:t>PŘÍBALOVÁ INFORMACE</w:t>
      </w:r>
    </w:p>
    <w:p w14:paraId="27F915C0" w14:textId="77777777" w:rsidR="00951118" w:rsidRPr="00582F4E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1.</w:t>
      </w:r>
      <w:r w:rsidRPr="00582F4E">
        <w:tab/>
        <w:t>Název veterinárního léčivého přípravku</w:t>
      </w:r>
    </w:p>
    <w:p w14:paraId="15739A9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1736036" w14:textId="77777777" w:rsidR="00933F54" w:rsidRPr="00582F4E" w:rsidRDefault="00933F54" w:rsidP="00933F54">
      <w:pPr>
        <w:spacing w:line="240" w:lineRule="auto"/>
      </w:pPr>
      <w:r w:rsidRPr="00582F4E">
        <w:t xml:space="preserve">Ketodolor 100 mg/ml injekční roztok pro koně, skot a prasata </w:t>
      </w:r>
    </w:p>
    <w:p w14:paraId="7B8457B0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2.</w:t>
      </w:r>
      <w:r w:rsidRPr="00582F4E">
        <w:tab/>
        <w:t>Složení</w:t>
      </w:r>
    </w:p>
    <w:p w14:paraId="7BCD36FA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EFB516B" w14:textId="0C00C9EE" w:rsidR="00933F54" w:rsidRPr="00582F4E" w:rsidRDefault="00926EE0" w:rsidP="00933F54">
      <w:pPr>
        <w:spacing w:line="240" w:lineRule="auto"/>
      </w:pPr>
      <w:r w:rsidRPr="00582F4E">
        <w:t xml:space="preserve">Každý </w:t>
      </w:r>
      <w:r w:rsidR="00933F54" w:rsidRPr="00582F4E">
        <w:t>ml obsahuje:</w:t>
      </w:r>
    </w:p>
    <w:p w14:paraId="27A3C0D0" w14:textId="77777777" w:rsidR="00926EE0" w:rsidRPr="00582F4E" w:rsidRDefault="00926EE0" w:rsidP="00933F54">
      <w:pPr>
        <w:rPr>
          <w:b/>
        </w:rPr>
      </w:pPr>
    </w:p>
    <w:p w14:paraId="2A6F314A" w14:textId="2498A013" w:rsidR="00933F54" w:rsidRPr="00582F4E" w:rsidRDefault="00933F54" w:rsidP="00933F54">
      <w:pPr>
        <w:rPr>
          <w:b/>
        </w:rPr>
      </w:pPr>
      <w:r w:rsidRPr="00582F4E">
        <w:rPr>
          <w:b/>
        </w:rPr>
        <w:t>Léčiv</w:t>
      </w:r>
      <w:r w:rsidR="00926EE0" w:rsidRPr="00582F4E">
        <w:rPr>
          <w:b/>
        </w:rPr>
        <w:t>é</w:t>
      </w:r>
      <w:r w:rsidRPr="00582F4E">
        <w:rPr>
          <w:b/>
        </w:rPr>
        <w:t xml:space="preserve"> látk</w:t>
      </w:r>
      <w:r w:rsidR="00926EE0" w:rsidRPr="00582F4E">
        <w:rPr>
          <w:b/>
        </w:rPr>
        <w:t>y</w:t>
      </w:r>
      <w:r w:rsidRPr="00582F4E">
        <w:rPr>
          <w:b/>
        </w:rPr>
        <w:t>:</w:t>
      </w:r>
    </w:p>
    <w:p w14:paraId="06C2BF4D" w14:textId="77777777" w:rsidR="00933F54" w:rsidRPr="00582F4E" w:rsidRDefault="00933F54" w:rsidP="00933F54">
      <w:pPr>
        <w:spacing w:line="240" w:lineRule="auto"/>
      </w:pPr>
      <w:proofErr w:type="spellStart"/>
      <w:r w:rsidRPr="00582F4E">
        <w:t>Ketoprofenum</w:t>
      </w:r>
      <w:proofErr w:type="spellEnd"/>
      <w:r w:rsidRPr="00582F4E">
        <w:tab/>
      </w:r>
      <w:r w:rsidRPr="00582F4E">
        <w:tab/>
      </w:r>
      <w:r w:rsidRPr="00582F4E">
        <w:tab/>
        <w:t>100 mg</w:t>
      </w:r>
    </w:p>
    <w:p w14:paraId="78319129" w14:textId="77777777" w:rsidR="00933F54" w:rsidRPr="00582F4E" w:rsidRDefault="00933F54" w:rsidP="00933F54">
      <w:pPr>
        <w:tabs>
          <w:tab w:val="left" w:pos="1701"/>
        </w:tabs>
        <w:rPr>
          <w:iCs/>
        </w:rPr>
      </w:pPr>
    </w:p>
    <w:p w14:paraId="209AC7D5" w14:textId="77777777" w:rsidR="00933F54" w:rsidRPr="00582F4E" w:rsidRDefault="00933F54" w:rsidP="00933F54">
      <w:pPr>
        <w:rPr>
          <w:b/>
        </w:rPr>
      </w:pPr>
      <w:r w:rsidRPr="00582F4E">
        <w:rPr>
          <w:b/>
        </w:rPr>
        <w:t>Pomocné látky:</w:t>
      </w:r>
    </w:p>
    <w:p w14:paraId="6CF10C9E" w14:textId="77777777" w:rsidR="00933F54" w:rsidRPr="00582F4E" w:rsidRDefault="00933F54" w:rsidP="00933F54">
      <w:proofErr w:type="spellStart"/>
      <w:r w:rsidRPr="00582F4E">
        <w:t>Benzylalkohol</w:t>
      </w:r>
      <w:proofErr w:type="spellEnd"/>
      <w:r w:rsidRPr="00582F4E">
        <w:t xml:space="preserve"> (E 1519)</w:t>
      </w:r>
      <w:r w:rsidRPr="00582F4E">
        <w:tab/>
      </w:r>
      <w:r w:rsidRPr="00582F4E">
        <w:tab/>
        <w:t>10 mg</w:t>
      </w:r>
    </w:p>
    <w:p w14:paraId="767E0C38" w14:textId="77777777" w:rsidR="00933F54" w:rsidRPr="00582F4E" w:rsidRDefault="00933F54" w:rsidP="00933F54">
      <w:pPr>
        <w:spacing w:line="240" w:lineRule="auto"/>
        <w:rPr>
          <w:b/>
        </w:rPr>
      </w:pPr>
    </w:p>
    <w:p w14:paraId="5CA7C63D" w14:textId="0E41AFE7" w:rsidR="00933F54" w:rsidRPr="00582F4E" w:rsidRDefault="00926EE0" w:rsidP="00933F54">
      <w:pPr>
        <w:spacing w:line="240" w:lineRule="auto"/>
      </w:pPr>
      <w:r w:rsidRPr="00582F4E">
        <w:t>Č</w:t>
      </w:r>
      <w:r w:rsidR="00933F54" w:rsidRPr="00582F4E">
        <w:t>irý</w:t>
      </w:r>
      <w:r w:rsidRPr="00582F4E">
        <w:t>, téměř bezbarvý až světle</w:t>
      </w:r>
      <w:r w:rsidR="00933F54" w:rsidRPr="00582F4E">
        <w:t xml:space="preserve"> žlutý roztok.</w:t>
      </w:r>
    </w:p>
    <w:p w14:paraId="1A179880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C3168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3.</w:t>
      </w:r>
      <w:r w:rsidRPr="00582F4E">
        <w:tab/>
        <w:t>Cílové druhy zvířat</w:t>
      </w:r>
    </w:p>
    <w:p w14:paraId="3A82A245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30F9C0" w14:textId="77777777" w:rsidR="00933F54" w:rsidRPr="00582F4E" w:rsidRDefault="00933F54" w:rsidP="00933F54">
      <w:pPr>
        <w:spacing w:line="240" w:lineRule="auto"/>
      </w:pPr>
      <w:r w:rsidRPr="00582F4E">
        <w:t>Koně, skot a prasata.</w:t>
      </w:r>
    </w:p>
    <w:p w14:paraId="044C9692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4.</w:t>
      </w:r>
      <w:r w:rsidRPr="00582F4E">
        <w:tab/>
        <w:t>Indikace pro použití</w:t>
      </w:r>
    </w:p>
    <w:p w14:paraId="72A5B8D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29C9A87" w14:textId="77777777" w:rsidR="00933F54" w:rsidRPr="00582F4E" w:rsidRDefault="00933F54" w:rsidP="00933F54">
      <w:pPr>
        <w:spacing w:line="240" w:lineRule="auto"/>
        <w:rPr>
          <w:i/>
          <w:lang w:eastAsia="cs-CZ"/>
        </w:rPr>
      </w:pPr>
      <w:r w:rsidRPr="00582F4E">
        <w:rPr>
          <w:i/>
          <w:lang w:eastAsia="cs-CZ"/>
        </w:rPr>
        <w:t>Koně:</w:t>
      </w:r>
    </w:p>
    <w:p w14:paraId="2CE129A6" w14:textId="77777777" w:rsidR="00933F54" w:rsidRPr="00582F4E" w:rsidRDefault="00933F54" w:rsidP="00933F54">
      <w:pPr>
        <w:spacing w:line="240" w:lineRule="auto"/>
        <w:ind w:left="360"/>
        <w:rPr>
          <w:lang w:eastAsia="cs-CZ"/>
        </w:rPr>
      </w:pPr>
      <w:r w:rsidRPr="00582F4E">
        <w:rPr>
          <w:lang w:eastAsia="cs-CZ"/>
        </w:rPr>
        <w:t xml:space="preserve">- zmírnění zánětu a bolesti související s </w:t>
      </w:r>
      <w:proofErr w:type="spellStart"/>
      <w:r w:rsidRPr="00582F4E">
        <w:rPr>
          <w:lang w:eastAsia="cs-CZ"/>
        </w:rPr>
        <w:t>muskuloskeletálními</w:t>
      </w:r>
      <w:proofErr w:type="spellEnd"/>
      <w:r w:rsidRPr="00582F4E">
        <w:rPr>
          <w:lang w:eastAsia="cs-CZ"/>
        </w:rPr>
        <w:t xml:space="preserve"> onemocněními;</w:t>
      </w:r>
    </w:p>
    <w:p w14:paraId="5507A1C4" w14:textId="77777777" w:rsidR="00933F54" w:rsidRPr="00582F4E" w:rsidRDefault="00933F54" w:rsidP="00933F54">
      <w:pPr>
        <w:spacing w:line="240" w:lineRule="auto"/>
        <w:ind w:left="360"/>
        <w:rPr>
          <w:lang w:eastAsia="cs-CZ"/>
        </w:rPr>
      </w:pPr>
      <w:r w:rsidRPr="00582F4E">
        <w:rPr>
          <w:lang w:eastAsia="cs-CZ"/>
        </w:rPr>
        <w:t>- zmírnění viscerální bolesti související s kolikou.</w:t>
      </w:r>
    </w:p>
    <w:p w14:paraId="20D5BB97" w14:textId="77777777" w:rsidR="00933F54" w:rsidRPr="00582F4E" w:rsidRDefault="00933F54" w:rsidP="00933F54">
      <w:pPr>
        <w:spacing w:line="240" w:lineRule="auto"/>
        <w:rPr>
          <w:i/>
          <w:lang w:eastAsia="cs-CZ"/>
        </w:rPr>
      </w:pPr>
    </w:p>
    <w:p w14:paraId="428A4C19" w14:textId="77777777" w:rsidR="00933F54" w:rsidRPr="00582F4E" w:rsidRDefault="00933F54" w:rsidP="00933F54">
      <w:pPr>
        <w:spacing w:line="240" w:lineRule="auto"/>
        <w:rPr>
          <w:i/>
          <w:lang w:eastAsia="cs-CZ"/>
        </w:rPr>
      </w:pPr>
      <w:r w:rsidRPr="00582F4E">
        <w:rPr>
          <w:i/>
          <w:lang w:eastAsia="cs-CZ"/>
        </w:rPr>
        <w:t>Skot:</w:t>
      </w:r>
    </w:p>
    <w:p w14:paraId="4E96366B" w14:textId="77777777" w:rsidR="00933F54" w:rsidRPr="00582F4E" w:rsidRDefault="00933F54" w:rsidP="00933F54">
      <w:pPr>
        <w:spacing w:line="240" w:lineRule="auto"/>
        <w:ind w:left="426" w:hanging="142"/>
        <w:rPr>
          <w:lang w:eastAsia="cs-CZ"/>
        </w:rPr>
      </w:pPr>
      <w:r w:rsidRPr="00582F4E">
        <w:rPr>
          <w:lang w:eastAsia="cs-CZ"/>
        </w:rPr>
        <w:t>- zmírnění bolesti (např. z tlakového traumatu) způsobené poporodní parézou;</w:t>
      </w:r>
    </w:p>
    <w:p w14:paraId="73B290D1" w14:textId="43F4F2E5" w:rsidR="00933F54" w:rsidRPr="00582F4E" w:rsidRDefault="00933F54" w:rsidP="00933F54">
      <w:pPr>
        <w:spacing w:line="240" w:lineRule="auto"/>
        <w:ind w:left="426" w:hanging="142"/>
        <w:rPr>
          <w:lang w:eastAsia="cs-CZ"/>
        </w:rPr>
      </w:pPr>
      <w:r w:rsidRPr="00582F4E">
        <w:rPr>
          <w:lang w:eastAsia="cs-CZ"/>
        </w:rPr>
        <w:t xml:space="preserve">- snížení </w:t>
      </w:r>
      <w:r w:rsidR="00374326">
        <w:rPr>
          <w:lang w:eastAsia="cs-CZ"/>
        </w:rPr>
        <w:t>horečky</w:t>
      </w:r>
      <w:r w:rsidR="00374326" w:rsidRPr="00582F4E">
        <w:rPr>
          <w:lang w:eastAsia="cs-CZ"/>
        </w:rPr>
        <w:t xml:space="preserve"> </w:t>
      </w:r>
      <w:r w:rsidRPr="00582F4E">
        <w:rPr>
          <w:lang w:eastAsia="cs-CZ"/>
        </w:rPr>
        <w:t xml:space="preserve">a </w:t>
      </w:r>
      <w:r w:rsidR="00374326">
        <w:rPr>
          <w:lang w:eastAsia="cs-CZ"/>
        </w:rPr>
        <w:t>tísně</w:t>
      </w:r>
      <w:r w:rsidRPr="00582F4E">
        <w:rPr>
          <w:lang w:eastAsia="cs-CZ"/>
        </w:rPr>
        <w:t xml:space="preserve"> spojené s bakteriálním onemocněním dýchacích cest za současného použití vhodné antimikrobní terapie;</w:t>
      </w:r>
    </w:p>
    <w:p w14:paraId="246A9BFC" w14:textId="77777777" w:rsidR="00933F54" w:rsidRPr="00582F4E" w:rsidRDefault="00933F54" w:rsidP="00933F54">
      <w:pPr>
        <w:spacing w:line="240" w:lineRule="auto"/>
        <w:ind w:left="426" w:hanging="142"/>
        <w:rPr>
          <w:lang w:eastAsia="cs-CZ"/>
        </w:rPr>
      </w:pPr>
      <w:r w:rsidRPr="00582F4E">
        <w:rPr>
          <w:lang w:eastAsia="cs-CZ"/>
        </w:rPr>
        <w:t>- zvýšení míry zotavení při akutní klinické mastitidě, včetně akutní endotoxinové mastitidy, způsobené gram negativními mikroorganismy, za současného použití antimikrobní terapie;</w:t>
      </w:r>
    </w:p>
    <w:p w14:paraId="28EEE857" w14:textId="77777777" w:rsidR="00933F54" w:rsidRPr="00582F4E" w:rsidRDefault="00933F54" w:rsidP="00933F54">
      <w:pPr>
        <w:spacing w:line="240" w:lineRule="auto"/>
        <w:ind w:left="426" w:hanging="142"/>
        <w:rPr>
          <w:lang w:eastAsia="cs-CZ"/>
        </w:rPr>
      </w:pPr>
      <w:r w:rsidRPr="00582F4E">
        <w:rPr>
          <w:lang w:eastAsia="cs-CZ"/>
        </w:rPr>
        <w:t>- zmírnění bolesti související s otokem vemene po otelení;</w:t>
      </w:r>
    </w:p>
    <w:p w14:paraId="70542A9E" w14:textId="3C749B3C" w:rsidR="00933F54" w:rsidRPr="00582F4E" w:rsidRDefault="00933F54" w:rsidP="00933F54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>- snížení</w:t>
      </w:r>
      <w:r w:rsidRPr="00582F4E">
        <w:rPr>
          <w:bCs/>
        </w:rPr>
        <w:t xml:space="preserve"> </w:t>
      </w:r>
      <w:r w:rsidRPr="00582F4E">
        <w:rPr>
          <w:bCs/>
          <w:sz w:val="22"/>
          <w:szCs w:val="22"/>
        </w:rPr>
        <w:t>bolesti spojené</w:t>
      </w:r>
      <w:r w:rsidRPr="00582F4E">
        <w:rPr>
          <w:bCs/>
        </w:rPr>
        <w:t xml:space="preserve"> </w:t>
      </w:r>
      <w:r w:rsidRPr="00582F4E">
        <w:rPr>
          <w:bCs/>
          <w:sz w:val="22"/>
          <w:szCs w:val="22"/>
        </w:rPr>
        <w:t xml:space="preserve">s </w:t>
      </w:r>
      <w:r w:rsidR="00374326">
        <w:rPr>
          <w:rStyle w:val="w"/>
          <w:sz w:val="22"/>
          <w:szCs w:val="22"/>
          <w:shd w:val="clear" w:color="auto" w:fill="FFFFFF"/>
        </w:rPr>
        <w:t>kulháním</w:t>
      </w:r>
      <w:r w:rsidRPr="00582F4E">
        <w:rPr>
          <w:bCs/>
          <w:sz w:val="22"/>
          <w:szCs w:val="22"/>
        </w:rPr>
        <w:t>.</w:t>
      </w:r>
    </w:p>
    <w:p w14:paraId="67F3E782" w14:textId="77777777" w:rsidR="00933F54" w:rsidRPr="00582F4E" w:rsidRDefault="00933F54" w:rsidP="00933F54">
      <w:pPr>
        <w:spacing w:line="240" w:lineRule="auto"/>
        <w:rPr>
          <w:i/>
          <w:lang w:eastAsia="cs-CZ"/>
        </w:rPr>
      </w:pPr>
    </w:p>
    <w:p w14:paraId="130546AA" w14:textId="77777777" w:rsidR="00933F54" w:rsidRPr="00582F4E" w:rsidRDefault="00933F54" w:rsidP="00933F54">
      <w:pPr>
        <w:spacing w:line="240" w:lineRule="auto"/>
        <w:rPr>
          <w:i/>
          <w:lang w:eastAsia="cs-CZ"/>
        </w:rPr>
      </w:pPr>
      <w:r w:rsidRPr="00582F4E">
        <w:rPr>
          <w:i/>
          <w:lang w:eastAsia="cs-CZ"/>
        </w:rPr>
        <w:t>Prasata:</w:t>
      </w:r>
    </w:p>
    <w:p w14:paraId="4C749277" w14:textId="60740F68" w:rsidR="00933F54" w:rsidRPr="00582F4E" w:rsidRDefault="00933F54" w:rsidP="00933F54">
      <w:pPr>
        <w:spacing w:line="240" w:lineRule="auto"/>
        <w:ind w:left="426" w:hanging="142"/>
        <w:rPr>
          <w:lang w:eastAsia="cs-CZ"/>
        </w:rPr>
      </w:pPr>
      <w:r w:rsidRPr="00582F4E">
        <w:rPr>
          <w:lang w:eastAsia="cs-CZ"/>
        </w:rPr>
        <w:t xml:space="preserve">- snížení </w:t>
      </w:r>
      <w:r w:rsidR="00374326">
        <w:rPr>
          <w:lang w:eastAsia="cs-CZ"/>
        </w:rPr>
        <w:t>horečky</w:t>
      </w:r>
      <w:r w:rsidR="00374326" w:rsidRPr="00582F4E">
        <w:rPr>
          <w:lang w:eastAsia="cs-CZ"/>
        </w:rPr>
        <w:t xml:space="preserve"> </w:t>
      </w:r>
      <w:r w:rsidRPr="00582F4E">
        <w:rPr>
          <w:lang w:eastAsia="cs-CZ"/>
        </w:rPr>
        <w:t>a dechové frekvence spojené s bakteriálním nebo virovým onemocněním dýchacích cest za současného použití vhodné antimikrobní terapie;</w:t>
      </w:r>
    </w:p>
    <w:p w14:paraId="2F23CD9A" w14:textId="77777777" w:rsidR="00933F54" w:rsidRPr="00582F4E" w:rsidRDefault="00933F54" w:rsidP="00933F54">
      <w:pPr>
        <w:spacing w:line="240" w:lineRule="auto"/>
        <w:ind w:left="426" w:hanging="142"/>
        <w:rPr>
          <w:lang w:eastAsia="cs-CZ"/>
        </w:rPr>
      </w:pPr>
      <w:r w:rsidRPr="00582F4E">
        <w:rPr>
          <w:lang w:eastAsia="cs-CZ"/>
        </w:rPr>
        <w:t>- podpůrná léčba syndromu mastitis-metritis-agalakcie u prasnic, za současného použití vhodné antimikrobní terapie.</w:t>
      </w:r>
    </w:p>
    <w:p w14:paraId="6B8B5A83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5.</w:t>
      </w:r>
      <w:r w:rsidRPr="00582F4E">
        <w:tab/>
        <w:t>Kontraindikace</w:t>
      </w:r>
    </w:p>
    <w:p w14:paraId="18AC33E5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FC3BEF" w14:textId="01CEA263" w:rsidR="00933F54" w:rsidRPr="00582F4E" w:rsidRDefault="00933F54" w:rsidP="00933F54">
      <w:pPr>
        <w:tabs>
          <w:tab w:val="left" w:pos="851"/>
          <w:tab w:val="left" w:pos="6804"/>
        </w:tabs>
        <w:rPr>
          <w:szCs w:val="22"/>
        </w:rPr>
      </w:pPr>
      <w:r w:rsidRPr="00582F4E">
        <w:rPr>
          <w:szCs w:val="22"/>
        </w:rPr>
        <w:t>Nepoužívat v případech přecitlivělost</w:t>
      </w:r>
      <w:r w:rsidR="00374326">
        <w:rPr>
          <w:szCs w:val="22"/>
        </w:rPr>
        <w:t>i</w:t>
      </w:r>
      <w:r w:rsidRPr="00582F4E">
        <w:rPr>
          <w:szCs w:val="22"/>
        </w:rPr>
        <w:t xml:space="preserve"> na léčivou látku nebo na některou z pomocných látek.</w:t>
      </w:r>
    </w:p>
    <w:p w14:paraId="3027AA60" w14:textId="536A3128" w:rsidR="00104B06" w:rsidRPr="00582F4E" w:rsidRDefault="00221B69" w:rsidP="00933F54">
      <w:pPr>
        <w:pStyle w:val="Normlnweb"/>
        <w:spacing w:before="0" w:after="0"/>
        <w:rPr>
          <w:sz w:val="22"/>
          <w:szCs w:val="22"/>
        </w:rPr>
      </w:pPr>
      <w:r w:rsidRPr="00221B69">
        <w:rPr>
          <w:sz w:val="22"/>
          <w:szCs w:val="22"/>
        </w:rPr>
        <w:t>Nepoužívat</w:t>
      </w:r>
      <w:r>
        <w:rPr>
          <w:sz w:val="20"/>
        </w:rPr>
        <w:t xml:space="preserve"> </w:t>
      </w:r>
      <w:r w:rsidR="00933F54" w:rsidRPr="00A767D0">
        <w:rPr>
          <w:sz w:val="22"/>
          <w:szCs w:val="22"/>
        </w:rPr>
        <w:t xml:space="preserve">jiná nesteroidní antiflogistika (NSAID) současně nebo během 24 hodin po podání </w:t>
      </w:r>
      <w:r w:rsidR="00374326">
        <w:rPr>
          <w:sz w:val="22"/>
          <w:szCs w:val="22"/>
        </w:rPr>
        <w:t xml:space="preserve">veterinárního léčivého </w:t>
      </w:r>
      <w:r w:rsidR="00933F54" w:rsidRPr="00A767D0">
        <w:rPr>
          <w:sz w:val="22"/>
          <w:szCs w:val="22"/>
        </w:rPr>
        <w:t>přípravku.</w:t>
      </w:r>
    </w:p>
    <w:p w14:paraId="06940B5B" w14:textId="6F3868FC" w:rsidR="00933F54" w:rsidRPr="00582F4E" w:rsidRDefault="00933F54" w:rsidP="00933F54">
      <w:pPr>
        <w:pStyle w:val="Normlnweb"/>
        <w:spacing w:before="0" w:after="0"/>
        <w:rPr>
          <w:sz w:val="22"/>
          <w:szCs w:val="22"/>
        </w:rPr>
      </w:pPr>
      <w:r w:rsidRPr="00582F4E">
        <w:rPr>
          <w:sz w:val="22"/>
          <w:szCs w:val="22"/>
        </w:rPr>
        <w:t>Nepoužívat u zvířat s gastrointestinálními lézemi, hemoragickou diatézou, krevní dyskrazií, s poruchou funkce jater, srdce nebo ledvin.</w:t>
      </w:r>
    </w:p>
    <w:p w14:paraId="45CA444A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582F4E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582F4E" w:rsidRDefault="005B47DC" w:rsidP="0001639A">
      <w:pPr>
        <w:pStyle w:val="Style1"/>
        <w:keepNext/>
      </w:pPr>
      <w:r w:rsidRPr="00582F4E">
        <w:rPr>
          <w:highlight w:val="lightGray"/>
        </w:rPr>
        <w:lastRenderedPageBreak/>
        <w:t>6.</w:t>
      </w:r>
      <w:r w:rsidRPr="00582F4E">
        <w:tab/>
        <w:t>Zvláštní upozornění</w:t>
      </w:r>
    </w:p>
    <w:p w14:paraId="72546E2A" w14:textId="77777777" w:rsidR="00C114FF" w:rsidRPr="00582F4E" w:rsidRDefault="00C114FF" w:rsidP="0001639A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50FD37F" w14:textId="54CB53BA" w:rsidR="00F354C5" w:rsidRPr="00582F4E" w:rsidRDefault="005B47DC" w:rsidP="0001639A">
      <w:pPr>
        <w:keepNext/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  <w:u w:val="single"/>
        </w:rPr>
        <w:t>Zvláštní opatření pro bezpečné použití u cílových druhů zvířat</w:t>
      </w:r>
      <w:r w:rsidRPr="00582F4E">
        <w:t>:</w:t>
      </w:r>
    </w:p>
    <w:p w14:paraId="63B1F09C" w14:textId="499EFBFB" w:rsidR="00933F54" w:rsidRPr="00582F4E" w:rsidRDefault="00933F54" w:rsidP="00933F54">
      <w:pPr>
        <w:tabs>
          <w:tab w:val="left" w:pos="6804"/>
        </w:tabs>
      </w:pPr>
      <w:r w:rsidRPr="00582F4E">
        <w:t xml:space="preserve">Použití u zvířete mladšího 6 týdnů nebo u starých zvířat může přinášet další riziko. Nelze-li se použití v těchto případech vyhnout, je třeba snížit dávku a </w:t>
      </w:r>
      <w:r w:rsidR="00374326">
        <w:t xml:space="preserve">zajistit </w:t>
      </w:r>
      <w:r w:rsidRPr="00582F4E">
        <w:t>pečliv</w:t>
      </w:r>
      <w:r w:rsidR="00374326">
        <w:t>ý dohled nad</w:t>
      </w:r>
      <w:r w:rsidRPr="00582F4E">
        <w:t xml:space="preserve"> zvíře</w:t>
      </w:r>
      <w:r w:rsidR="00374326">
        <w:t>tem</w:t>
      </w:r>
      <w:r w:rsidRPr="00582F4E">
        <w:t>.</w:t>
      </w:r>
    </w:p>
    <w:p w14:paraId="3C688BA1" w14:textId="77777777" w:rsidR="00933F54" w:rsidRPr="00582F4E" w:rsidRDefault="00933F54" w:rsidP="00933F54">
      <w:pPr>
        <w:spacing w:line="240" w:lineRule="auto"/>
        <w:rPr>
          <w:bCs/>
        </w:rPr>
      </w:pPr>
      <w:r w:rsidRPr="00582F4E">
        <w:t>Použití ketoprofenu se nedoporučuje u hříbat mladších 15 dnů.</w:t>
      </w:r>
    </w:p>
    <w:p w14:paraId="11C17C1A" w14:textId="77777777" w:rsidR="00933F54" w:rsidRPr="00582F4E" w:rsidRDefault="00933F54" w:rsidP="00933F54">
      <w:pPr>
        <w:spacing w:line="240" w:lineRule="auto"/>
        <w:rPr>
          <w:b/>
        </w:rPr>
      </w:pPr>
      <w:r w:rsidRPr="00582F4E">
        <w:t>Vyhněte se použití u dehydratovaných, hypovolemických nebo hypotenzních zvířat, protože zde existuje potenciální riziko zvýšené renální toxicity.</w:t>
      </w:r>
    </w:p>
    <w:p w14:paraId="46C2B867" w14:textId="77777777" w:rsidR="00933F54" w:rsidRPr="00582F4E" w:rsidRDefault="00933F54" w:rsidP="00933F54">
      <w:pPr>
        <w:tabs>
          <w:tab w:val="left" w:pos="6804"/>
        </w:tabs>
        <w:ind w:left="851" w:hanging="851"/>
      </w:pPr>
      <w:r w:rsidRPr="00582F4E">
        <w:t xml:space="preserve">Vyhněte se </w:t>
      </w:r>
      <w:proofErr w:type="spellStart"/>
      <w:r w:rsidRPr="00582F4E">
        <w:t>intraarteriálnímu</w:t>
      </w:r>
      <w:proofErr w:type="spellEnd"/>
      <w:r w:rsidRPr="00582F4E">
        <w:t xml:space="preserve"> podání.</w:t>
      </w:r>
    </w:p>
    <w:p w14:paraId="372921C8" w14:textId="77777777" w:rsidR="00933F54" w:rsidRPr="00582F4E" w:rsidRDefault="00933F54" w:rsidP="00933F54">
      <w:pPr>
        <w:spacing w:line="240" w:lineRule="auto"/>
      </w:pPr>
      <w:r w:rsidRPr="00582F4E">
        <w:t>Nepřekračujte uvedené dávkování nebo dobu trvání léčby.</w:t>
      </w:r>
    </w:p>
    <w:p w14:paraId="5B3195DD" w14:textId="77777777" w:rsidR="00F354C5" w:rsidRPr="00582F4E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1757FB63" w:rsidR="00F354C5" w:rsidRPr="00582F4E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  <w:u w:val="single"/>
        </w:rPr>
        <w:t>Zvláštní opatření pro osobu, která podává veterinární léčivý přípravek zvířatům</w:t>
      </w:r>
      <w:r w:rsidRPr="00582F4E">
        <w:t>:</w:t>
      </w:r>
    </w:p>
    <w:p w14:paraId="562A7B93" w14:textId="73359C94" w:rsidR="00933F54" w:rsidRPr="00582F4E" w:rsidRDefault="00933F54" w:rsidP="00933F54">
      <w:pPr>
        <w:widowControl w:val="0"/>
        <w:tabs>
          <w:tab w:val="clear" w:pos="567"/>
          <w:tab w:val="left" w:pos="0"/>
        </w:tabs>
        <w:spacing w:line="240" w:lineRule="auto"/>
        <w:rPr>
          <w:lang w:eastAsia="cs-CZ"/>
        </w:rPr>
      </w:pPr>
      <w:r w:rsidRPr="00582F4E">
        <w:rPr>
          <w:lang w:eastAsia="cs-CZ"/>
        </w:rPr>
        <w:t xml:space="preserve">V případě náhodného sebepoškození injekčně </w:t>
      </w:r>
      <w:r w:rsidR="007F7BB7" w:rsidRPr="007F7BB7">
        <w:rPr>
          <w:szCs w:val="22"/>
        </w:rPr>
        <w:t xml:space="preserve">podaným </w:t>
      </w:r>
      <w:r w:rsidRPr="00582F4E">
        <w:rPr>
          <w:lang w:eastAsia="cs-CZ"/>
        </w:rPr>
        <w:t>přípravkem vyhledejte ihned lékařskou pomoc a ukažte příbalovou informaci nebo etiketu praktickému lékaři.</w:t>
      </w:r>
    </w:p>
    <w:p w14:paraId="36D38E72" w14:textId="6AC4D625" w:rsidR="00933F54" w:rsidRPr="00582F4E" w:rsidRDefault="00933F54" w:rsidP="00933F54">
      <w:pPr>
        <w:spacing w:line="240" w:lineRule="auto"/>
      </w:pPr>
      <w:r w:rsidRPr="00582F4E">
        <w:t xml:space="preserve">Lidé se známou přecitlivělostí na </w:t>
      </w:r>
      <w:proofErr w:type="spellStart"/>
      <w:r w:rsidR="00543AA0" w:rsidRPr="00582F4E">
        <w:rPr>
          <w:szCs w:val="22"/>
        </w:rPr>
        <w:t>ketoprofen</w:t>
      </w:r>
      <w:proofErr w:type="spellEnd"/>
      <w:r w:rsidR="00543AA0" w:rsidRPr="00582F4E">
        <w:rPr>
          <w:szCs w:val="22"/>
        </w:rPr>
        <w:t xml:space="preserve"> </w:t>
      </w:r>
      <w:r w:rsidRPr="00582F4E">
        <w:t xml:space="preserve">a/nebo </w:t>
      </w:r>
      <w:proofErr w:type="spellStart"/>
      <w:r w:rsidRPr="00582F4E">
        <w:t>benzyalkohol</w:t>
      </w:r>
      <w:proofErr w:type="spellEnd"/>
      <w:r w:rsidRPr="00582F4E">
        <w:t xml:space="preserve"> by se měli vyhnout kontaktu s veterinárním léčivým přípravkem.</w:t>
      </w:r>
    </w:p>
    <w:p w14:paraId="6D0C6F4C" w14:textId="77777777" w:rsidR="00933F54" w:rsidRPr="00582F4E" w:rsidRDefault="00933F54" w:rsidP="00933F54">
      <w:pPr>
        <w:tabs>
          <w:tab w:val="left" w:pos="6804"/>
        </w:tabs>
      </w:pPr>
      <w:r w:rsidRPr="00582F4E">
        <w:t>Zabraňte potřísnění kůže a očí. V případě potřísnění zasažené místo důkladně omyjte vodou. Pokud podráždění přetrvává, vyhledejte lékařskou pomoc.</w:t>
      </w:r>
    </w:p>
    <w:p w14:paraId="1116A62E" w14:textId="77777777" w:rsidR="00933F54" w:rsidRPr="00582F4E" w:rsidRDefault="00933F54" w:rsidP="00933F54">
      <w:pPr>
        <w:spacing w:line="240" w:lineRule="auto"/>
      </w:pPr>
      <w:r w:rsidRPr="00582F4E">
        <w:t>Po použití si umyjte ruce.</w:t>
      </w:r>
    </w:p>
    <w:p w14:paraId="2DAED05C" w14:textId="77777777" w:rsidR="002F6DAA" w:rsidRPr="00582F4E" w:rsidRDefault="002F6DAA" w:rsidP="005B1FD0">
      <w:pPr>
        <w:rPr>
          <w:szCs w:val="22"/>
          <w:u w:val="single"/>
        </w:rPr>
      </w:pPr>
    </w:p>
    <w:p w14:paraId="73D27655" w14:textId="1C58375D" w:rsidR="005B1FD0" w:rsidRPr="00582F4E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  <w:u w:val="single"/>
        </w:rPr>
        <w:t>Březost</w:t>
      </w:r>
      <w:r w:rsidR="00104B06" w:rsidRPr="00582F4E">
        <w:rPr>
          <w:szCs w:val="22"/>
          <w:u w:val="single"/>
        </w:rPr>
        <w:t>,</w:t>
      </w:r>
      <w:r w:rsidRPr="00582F4E">
        <w:rPr>
          <w:szCs w:val="22"/>
          <w:u w:val="single"/>
        </w:rPr>
        <w:t xml:space="preserve"> laktace</w:t>
      </w:r>
      <w:r w:rsidR="00104B06" w:rsidRPr="00582F4E">
        <w:rPr>
          <w:szCs w:val="22"/>
          <w:u w:val="single"/>
        </w:rPr>
        <w:t xml:space="preserve"> a plodnost</w:t>
      </w:r>
      <w:r w:rsidRPr="00582F4E">
        <w:t>:</w:t>
      </w:r>
    </w:p>
    <w:p w14:paraId="4ACE6890" w14:textId="7F50B03D" w:rsidR="00933F54" w:rsidRPr="00582F4E" w:rsidRDefault="00933F54" w:rsidP="00933F54">
      <w:pPr>
        <w:rPr>
          <w:bCs/>
        </w:rPr>
      </w:pPr>
      <w:r w:rsidRPr="00582F4E">
        <w:t xml:space="preserve">Bezpečnost </w:t>
      </w:r>
      <w:proofErr w:type="spellStart"/>
      <w:r w:rsidRPr="00582F4E">
        <w:t>ketoprofenu</w:t>
      </w:r>
      <w:proofErr w:type="spellEnd"/>
      <w:r w:rsidRPr="00582F4E">
        <w:t xml:space="preserve"> byla </w:t>
      </w:r>
      <w:r w:rsidR="004A3207">
        <w:t>hodnocena</w:t>
      </w:r>
      <w:r w:rsidR="004A3207" w:rsidRPr="00582F4E">
        <w:t xml:space="preserve"> </w:t>
      </w:r>
      <w:r w:rsidRPr="00582F4E">
        <w:t>u březích laboratorních zvířat (potkani, myši a králíci) a u skotu a nebyly prokázány žádné teratogenní nebo embryotoxické účinky.</w:t>
      </w:r>
    </w:p>
    <w:p w14:paraId="6B8E4B0E" w14:textId="460934BD" w:rsidR="00933F54" w:rsidRPr="00582F4E" w:rsidRDefault="00104B06" w:rsidP="00933F54">
      <w:pPr>
        <w:rPr>
          <w:bCs/>
        </w:rPr>
      </w:pPr>
      <w:r w:rsidRPr="00582F4E">
        <w:t>L</w:t>
      </w:r>
      <w:r w:rsidR="00933F54" w:rsidRPr="00582F4E">
        <w:t>ze po</w:t>
      </w:r>
      <w:r w:rsidR="00374326">
        <w:t>užít u</w:t>
      </w:r>
      <w:r w:rsidR="00933F54" w:rsidRPr="00582F4E">
        <w:t xml:space="preserve"> krav během březosti a laktace a </w:t>
      </w:r>
      <w:r w:rsidR="00374326">
        <w:t xml:space="preserve">u </w:t>
      </w:r>
      <w:r w:rsidR="00933F54" w:rsidRPr="00582F4E">
        <w:t>prasnic během laktace.</w:t>
      </w:r>
    </w:p>
    <w:p w14:paraId="4CE243C2" w14:textId="6A39070E" w:rsidR="00933F54" w:rsidRPr="00582F4E" w:rsidRDefault="00933F54" w:rsidP="00933F54">
      <w:pPr>
        <w:rPr>
          <w:bCs/>
        </w:rPr>
      </w:pPr>
      <w:r w:rsidRPr="00582F4E">
        <w:t xml:space="preserve">Vzhledem k tomu, že účinky </w:t>
      </w:r>
      <w:proofErr w:type="spellStart"/>
      <w:r w:rsidRPr="00582F4E">
        <w:t>ketoprofenu</w:t>
      </w:r>
      <w:proofErr w:type="spellEnd"/>
      <w:r w:rsidRPr="00582F4E">
        <w:t xml:space="preserve"> na </w:t>
      </w:r>
      <w:r w:rsidR="00374326">
        <w:t>plodnost</w:t>
      </w:r>
      <w:r w:rsidRPr="00582F4E">
        <w:t xml:space="preserve">, březost nebo zdraví plodu u koní nebyly stanoveny, </w:t>
      </w:r>
      <w:r w:rsidR="00104B06" w:rsidRPr="00582F4E">
        <w:t xml:space="preserve">veterinární léčivý </w:t>
      </w:r>
      <w:r w:rsidRPr="00582F4E">
        <w:t xml:space="preserve">přípravek by neměl být podáván březím klisnám.  </w:t>
      </w:r>
    </w:p>
    <w:p w14:paraId="1F4E4411" w14:textId="28D0A078" w:rsidR="00933F54" w:rsidRPr="00582F4E" w:rsidRDefault="00933F54" w:rsidP="00933F54">
      <w:pPr>
        <w:tabs>
          <w:tab w:val="left" w:pos="6804"/>
        </w:tabs>
      </w:pPr>
      <w:r w:rsidRPr="00582F4E">
        <w:t xml:space="preserve">Jelikož bezpečnost ketoprofenu nebyla vyhodnocena u březích prasnic, </w:t>
      </w:r>
      <w:r w:rsidR="00104B06" w:rsidRPr="00582F4E">
        <w:t>použijte</w:t>
      </w:r>
      <w:r w:rsidRPr="00582F4E">
        <w:t xml:space="preserve"> pouze po zvážení terapeutického prospěchu a rizika příslušným veterinárním lékařem. </w:t>
      </w:r>
    </w:p>
    <w:p w14:paraId="6C129502" w14:textId="77777777" w:rsidR="005B1FD0" w:rsidRPr="00582F4E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1B50963B" w:rsidR="005B1FD0" w:rsidRPr="00582F4E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  <w:u w:val="single"/>
        </w:rPr>
        <w:t>Interakce s jinými léčivými přípravky a další formy interakce</w:t>
      </w:r>
      <w:r w:rsidRPr="00582F4E">
        <w:t>:</w:t>
      </w:r>
    </w:p>
    <w:p w14:paraId="7ACA3936" w14:textId="66A8E326" w:rsidR="00374326" w:rsidRDefault="00933F54" w:rsidP="00933F54">
      <w:pPr>
        <w:tabs>
          <w:tab w:val="left" w:pos="6804"/>
        </w:tabs>
      </w:pPr>
      <w:r w:rsidRPr="00582F4E">
        <w:t xml:space="preserve">Veterinární léčivý přípravek nesmí být podáván současně nebo do 24 hodin po podání jiných NSAID a glukokortikoidů. Je třeba se vyhnout současnému podávání diuretik, </w:t>
      </w:r>
      <w:proofErr w:type="spellStart"/>
      <w:r w:rsidRPr="00582F4E">
        <w:t>nefrotoxických</w:t>
      </w:r>
      <w:proofErr w:type="spellEnd"/>
      <w:r w:rsidRPr="00582F4E">
        <w:t xml:space="preserve"> lé</w:t>
      </w:r>
      <w:r w:rsidR="004A3207">
        <w:t>čiv</w:t>
      </w:r>
      <w:r w:rsidRPr="00582F4E">
        <w:t xml:space="preserve"> a antikoagulačních léčiv. </w:t>
      </w:r>
    </w:p>
    <w:p w14:paraId="156280B6" w14:textId="30F94D5F" w:rsidR="00933F54" w:rsidRPr="00582F4E" w:rsidRDefault="00933F54" w:rsidP="00933F54">
      <w:pPr>
        <w:tabs>
          <w:tab w:val="left" w:pos="6804"/>
        </w:tabs>
      </w:pPr>
      <w:r w:rsidRPr="00582F4E">
        <w:t xml:space="preserve">Ketoprofen je silně vázán na plazmatické bílkoviny a může </w:t>
      </w:r>
      <w:r w:rsidR="004A3207">
        <w:t xml:space="preserve">nahradit nebo </w:t>
      </w:r>
      <w:r w:rsidRPr="00582F4E">
        <w:t>být nahrazen jinými lé</w:t>
      </w:r>
      <w:r w:rsidR="00374326">
        <w:t>čivy</w:t>
      </w:r>
      <w:r w:rsidRPr="00582F4E">
        <w:t xml:space="preserve"> s vysokou vazbou na proteiny, jako jsou antikoagulancia. Vzhledem k tomu, že ketoprofen může inhibovat agregaci krevních destiček a vyvolat gastrointestinální ulceraci, neměl by být používán s jinými lé</w:t>
      </w:r>
      <w:r w:rsidR="00374326">
        <w:t>čivy</w:t>
      </w:r>
      <w:r w:rsidRPr="00582F4E">
        <w:t>, které mají stejný profil nežádoucích účinků.</w:t>
      </w:r>
    </w:p>
    <w:p w14:paraId="4B6ACDF8" w14:textId="77777777" w:rsidR="005B1FD0" w:rsidRPr="00582F4E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2130CFD7" w14:textId="77777777" w:rsidR="00933F54" w:rsidRPr="00582F4E" w:rsidRDefault="00933F54" w:rsidP="00933F54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  <w:u w:val="single"/>
        </w:rPr>
        <w:t>Předávkování</w:t>
      </w:r>
      <w:r w:rsidRPr="00582F4E">
        <w:rPr>
          <w:szCs w:val="22"/>
        </w:rPr>
        <w:t>:</w:t>
      </w:r>
    </w:p>
    <w:p w14:paraId="1EE9D8BF" w14:textId="23ED5A9A" w:rsidR="00933F54" w:rsidRPr="00582F4E" w:rsidRDefault="00933F54" w:rsidP="00933F54">
      <w:pPr>
        <w:spacing w:line="240" w:lineRule="auto"/>
      </w:pPr>
      <w:r w:rsidRPr="00582F4E">
        <w:t xml:space="preserve">Nebyly pozorovány žádné klinické příznaky při podání 5násobku doporučené dávky </w:t>
      </w:r>
      <w:proofErr w:type="spellStart"/>
      <w:r w:rsidRPr="00582F4E">
        <w:t>ketoprofenu</w:t>
      </w:r>
      <w:proofErr w:type="spellEnd"/>
      <w:r w:rsidRPr="00582F4E">
        <w:t xml:space="preserve"> (11 mg/kg) po dobu 15 dnů koním, 5násobku doporučené dávky (15 mg/kg/den) po dobu 5 dnů skotu či 3násobku doporučené dávky (9 mg/kg/den) po dobu 3 dnů prasatům. V případech předávkování je nutná symptomatická léčba.</w:t>
      </w:r>
    </w:p>
    <w:p w14:paraId="1B1DA826" w14:textId="77777777" w:rsidR="002E767B" w:rsidRPr="00582F4E" w:rsidRDefault="002E767B" w:rsidP="00933F54">
      <w:pPr>
        <w:spacing w:line="240" w:lineRule="auto"/>
        <w:outlineLvl w:val="0"/>
      </w:pPr>
    </w:p>
    <w:p w14:paraId="0C2CDA60" w14:textId="61D50378" w:rsidR="00933F54" w:rsidRPr="00582F4E" w:rsidRDefault="00374326" w:rsidP="00933F54">
      <w:pPr>
        <w:spacing w:line="240" w:lineRule="auto"/>
        <w:outlineLvl w:val="0"/>
      </w:pPr>
      <w:r>
        <w:t>Veterinární léčivý p</w:t>
      </w:r>
      <w:r w:rsidR="00933F54" w:rsidRPr="00582F4E">
        <w:t>řípravek byl bezpečně podáván telatům od 3 dnů věku, březím</w:t>
      </w:r>
      <w:r>
        <w:t>u</w:t>
      </w:r>
      <w:r w:rsidR="00933F54" w:rsidRPr="00582F4E">
        <w:t xml:space="preserve"> a </w:t>
      </w:r>
      <w:proofErr w:type="spellStart"/>
      <w:r w:rsidR="00933F54" w:rsidRPr="00582F4E">
        <w:t>laktujícím</w:t>
      </w:r>
      <w:r>
        <w:t>u</w:t>
      </w:r>
      <w:proofErr w:type="spellEnd"/>
      <w:r w:rsidR="00933F54" w:rsidRPr="00582F4E">
        <w:t xml:space="preserve"> </w:t>
      </w:r>
      <w:r>
        <w:t>skotu</w:t>
      </w:r>
      <w:r w:rsidR="00933F54" w:rsidRPr="00582F4E">
        <w:t>.</w:t>
      </w:r>
    </w:p>
    <w:p w14:paraId="5059C510" w14:textId="77777777" w:rsidR="00933F54" w:rsidRPr="00582F4E" w:rsidRDefault="00933F54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7DA00C47" w:rsidR="005B1FD0" w:rsidRPr="00582F4E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  <w:u w:val="single"/>
        </w:rPr>
        <w:t>Hlavní inkompatibility</w:t>
      </w:r>
      <w:r w:rsidRPr="00582F4E">
        <w:t>:</w:t>
      </w:r>
    </w:p>
    <w:p w14:paraId="147FD16E" w14:textId="72AF02F2" w:rsidR="005B1FD0" w:rsidRPr="00582F4E" w:rsidRDefault="002E767B" w:rsidP="00A9226B">
      <w:pPr>
        <w:tabs>
          <w:tab w:val="clear" w:pos="567"/>
        </w:tabs>
        <w:spacing w:line="240" w:lineRule="auto"/>
        <w:rPr>
          <w:szCs w:val="22"/>
        </w:rPr>
      </w:pPr>
      <w:r w:rsidRPr="00582F4E">
        <w:t>Studie kompatibility nejsou k dispozici, a proto tento veterinární léčivý přípravek nesmí být mísen s žádnými dalšími veterinárními léčivými přípravky.</w:t>
      </w:r>
    </w:p>
    <w:p w14:paraId="06922BF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C8CDD3B" w14:textId="77777777" w:rsidR="002E767B" w:rsidRPr="00582F4E" w:rsidRDefault="002E767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7.</w:t>
      </w:r>
      <w:r w:rsidRPr="00582F4E">
        <w:tab/>
        <w:t>Nežádoucí účinky</w:t>
      </w:r>
    </w:p>
    <w:p w14:paraId="700B302D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0AC2BB3" w14:textId="77777777" w:rsidR="002E767B" w:rsidRPr="00582F4E" w:rsidRDefault="002E767B" w:rsidP="002E767B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</w:rPr>
        <w:t>Koně, skot, prasata:</w:t>
      </w:r>
    </w:p>
    <w:p w14:paraId="48154B1E" w14:textId="77777777" w:rsidR="002E767B" w:rsidRPr="00582F4E" w:rsidRDefault="002E767B" w:rsidP="002E767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2E767B" w:rsidRPr="00582F4E" w14:paraId="45F6065B" w14:textId="77777777" w:rsidTr="00551FE5">
        <w:tc>
          <w:tcPr>
            <w:tcW w:w="1957" w:type="pct"/>
          </w:tcPr>
          <w:p w14:paraId="73EF969C" w14:textId="77777777" w:rsidR="002E767B" w:rsidRPr="00582F4E" w:rsidRDefault="002E767B" w:rsidP="00551FE5">
            <w:pPr>
              <w:spacing w:before="60" w:after="60"/>
              <w:rPr>
                <w:szCs w:val="22"/>
              </w:rPr>
            </w:pPr>
            <w:r w:rsidRPr="00582F4E">
              <w:lastRenderedPageBreak/>
              <w:t>Velmi vzácné</w:t>
            </w:r>
          </w:p>
          <w:p w14:paraId="4971E146" w14:textId="77777777" w:rsidR="002E767B" w:rsidRPr="00582F4E" w:rsidRDefault="002E767B" w:rsidP="00551FE5">
            <w:pPr>
              <w:spacing w:before="60" w:after="60"/>
              <w:rPr>
                <w:szCs w:val="22"/>
              </w:rPr>
            </w:pPr>
            <w:r w:rsidRPr="00582F4E">
              <w:t>(&lt;1 zvíře / 10 000 ošetřených zvířat, včetně ojedinělých hlášení):</w:t>
            </w:r>
          </w:p>
        </w:tc>
        <w:tc>
          <w:tcPr>
            <w:tcW w:w="3043" w:type="pct"/>
          </w:tcPr>
          <w:p w14:paraId="30DC04FC" w14:textId="77777777" w:rsidR="002E767B" w:rsidRPr="00582F4E" w:rsidRDefault="002E767B" w:rsidP="00551FE5">
            <w:pPr>
              <w:spacing w:before="60" w:after="60"/>
              <w:rPr>
                <w:iCs/>
                <w:szCs w:val="22"/>
              </w:rPr>
            </w:pPr>
            <w:r w:rsidRPr="00582F4E">
              <w:rPr>
                <w:iCs/>
                <w:szCs w:val="22"/>
              </w:rPr>
              <w:t xml:space="preserve">Porucha </w:t>
            </w:r>
            <w:proofErr w:type="spellStart"/>
            <w:r w:rsidRPr="00582F4E">
              <w:rPr>
                <w:iCs/>
                <w:szCs w:val="22"/>
              </w:rPr>
              <w:t>žaludku</w:t>
            </w:r>
            <w:r w:rsidRPr="00582F4E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03B80720" w14:textId="77777777" w:rsidR="002E767B" w:rsidRPr="00582F4E" w:rsidRDefault="002E767B" w:rsidP="00551FE5">
            <w:pPr>
              <w:spacing w:before="60" w:after="60"/>
              <w:rPr>
                <w:iCs/>
                <w:szCs w:val="22"/>
              </w:rPr>
            </w:pPr>
            <w:r w:rsidRPr="00582F4E">
              <w:rPr>
                <w:iCs/>
                <w:szCs w:val="22"/>
              </w:rPr>
              <w:t>Porucha ledvin</w:t>
            </w:r>
            <w:r w:rsidRPr="00582F4E">
              <w:rPr>
                <w:iCs/>
                <w:szCs w:val="22"/>
                <w:vertAlign w:val="superscript"/>
              </w:rPr>
              <w:t>a</w:t>
            </w:r>
          </w:p>
        </w:tc>
      </w:tr>
    </w:tbl>
    <w:p w14:paraId="0A5E9F96" w14:textId="77777777" w:rsidR="002E767B" w:rsidRPr="003A3645" w:rsidRDefault="002E767B" w:rsidP="002E767B">
      <w:pPr>
        <w:tabs>
          <w:tab w:val="clear" w:pos="567"/>
          <w:tab w:val="left" w:pos="142"/>
        </w:tabs>
        <w:spacing w:line="240" w:lineRule="auto"/>
        <w:rPr>
          <w:sz w:val="20"/>
        </w:rPr>
      </w:pPr>
      <w:r w:rsidRPr="003A3645">
        <w:rPr>
          <w:sz w:val="20"/>
          <w:vertAlign w:val="superscript"/>
        </w:rPr>
        <w:t>a</w:t>
      </w:r>
      <w:r w:rsidRPr="003A3645">
        <w:rPr>
          <w:sz w:val="20"/>
        </w:rPr>
        <w:tab/>
        <w:t>Nesnášenlivost. Vzhledem k mechanismu účinku NSAID (inhibice syntézy prostaglandinů).</w:t>
      </w:r>
    </w:p>
    <w:p w14:paraId="1FD92C9B" w14:textId="77777777" w:rsidR="00E51886" w:rsidRPr="00582F4E" w:rsidRDefault="00E51886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9BB6926" w14:textId="2A6B20AD" w:rsidR="00BA1C8A" w:rsidRDefault="00BA1C8A" w:rsidP="00801139">
      <w:r w:rsidRPr="00582F4E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140B076D" w14:textId="77777777" w:rsidR="0001639A" w:rsidRPr="00582F4E" w:rsidRDefault="0001639A" w:rsidP="00801139">
      <w:pPr>
        <w:rPr>
          <w:szCs w:val="22"/>
        </w:rPr>
      </w:pPr>
    </w:p>
    <w:p w14:paraId="75AFDF1F" w14:textId="77777777" w:rsidR="002320F1" w:rsidRPr="00582F4E" w:rsidRDefault="002320F1" w:rsidP="002320F1">
      <w:pPr>
        <w:tabs>
          <w:tab w:val="left" w:pos="-720"/>
        </w:tabs>
        <w:suppressAutoHyphens/>
      </w:pPr>
      <w:r w:rsidRPr="00582F4E">
        <w:t xml:space="preserve">Ústav pro státní kontrolu veterinárních biopreparátů a léčiv </w:t>
      </w:r>
    </w:p>
    <w:p w14:paraId="770FA6F7" w14:textId="06288F48" w:rsidR="002320F1" w:rsidRPr="00582F4E" w:rsidRDefault="002320F1" w:rsidP="002320F1">
      <w:pPr>
        <w:tabs>
          <w:tab w:val="left" w:pos="-720"/>
        </w:tabs>
        <w:suppressAutoHyphens/>
      </w:pPr>
      <w:r w:rsidRPr="00582F4E">
        <w:t>Hudcova 232/</w:t>
      </w:r>
      <w:proofErr w:type="gramStart"/>
      <w:r w:rsidRPr="00582F4E">
        <w:t>56a</w:t>
      </w:r>
      <w:proofErr w:type="gramEnd"/>
      <w:r w:rsidRPr="00582F4E">
        <w:t xml:space="preserve"> </w:t>
      </w:r>
    </w:p>
    <w:p w14:paraId="2E85487E" w14:textId="77777777" w:rsidR="002320F1" w:rsidRPr="00582F4E" w:rsidRDefault="002320F1" w:rsidP="002320F1">
      <w:pPr>
        <w:tabs>
          <w:tab w:val="left" w:pos="-720"/>
        </w:tabs>
        <w:suppressAutoHyphens/>
      </w:pPr>
      <w:r w:rsidRPr="00582F4E">
        <w:t>621 00 Brno</w:t>
      </w:r>
    </w:p>
    <w:p w14:paraId="4A3ADFDE" w14:textId="6AD14A23" w:rsidR="002320F1" w:rsidRDefault="000812EB" w:rsidP="002320F1">
      <w:pPr>
        <w:tabs>
          <w:tab w:val="left" w:pos="-720"/>
        </w:tabs>
        <w:suppressAutoHyphens/>
      </w:pPr>
      <w:r>
        <w:t>e</w:t>
      </w:r>
      <w:r w:rsidR="002320F1" w:rsidRPr="00582F4E">
        <w:t xml:space="preserve">-mail: </w:t>
      </w:r>
      <w:hyperlink r:id="rId8" w:history="1">
        <w:r w:rsidRPr="00726F74">
          <w:rPr>
            <w:rStyle w:val="Hypertextovodkaz"/>
          </w:rPr>
          <w:t>adr@uskvbl.cz</w:t>
        </w:r>
      </w:hyperlink>
    </w:p>
    <w:p w14:paraId="3B4CA569" w14:textId="3A060D53" w:rsidR="000812EB" w:rsidRPr="00582F4E" w:rsidRDefault="000812EB" w:rsidP="002320F1">
      <w:pPr>
        <w:tabs>
          <w:tab w:val="left" w:pos="-720"/>
        </w:tabs>
        <w:suppressAutoHyphens/>
      </w:pPr>
      <w:r>
        <w:t>tel.: +420 720 940 693</w:t>
      </w:r>
    </w:p>
    <w:p w14:paraId="4FAB162C" w14:textId="7A1610E1" w:rsidR="002320F1" w:rsidRPr="00582F4E" w:rsidRDefault="000812EB" w:rsidP="002320F1">
      <w:r>
        <w:t>w</w:t>
      </w:r>
      <w:r w:rsidR="002320F1" w:rsidRPr="00582F4E">
        <w:t xml:space="preserve">ebové stránky: </w:t>
      </w:r>
      <w:hyperlink r:id="rId9" w:history="1">
        <w:r w:rsidR="002320F1" w:rsidRPr="00582F4E">
          <w:rPr>
            <w:rStyle w:val="Hypertextovodkaz"/>
          </w:rPr>
          <w:t>www.uskvbl.cz/cs/farmakovigilance</w:t>
        </w:r>
      </w:hyperlink>
    </w:p>
    <w:p w14:paraId="29BF4B88" w14:textId="169C3DA4" w:rsidR="00E124D3" w:rsidRPr="00582F4E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582F4E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8.</w:t>
      </w:r>
      <w:r w:rsidRPr="00582F4E">
        <w:tab/>
        <w:t>Dávkování pro každý druh, cesty a způsob podání</w:t>
      </w:r>
    </w:p>
    <w:p w14:paraId="6EEA338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6225E2" w14:textId="2C5CEC53" w:rsidR="00933F54" w:rsidRPr="00582F4E" w:rsidRDefault="00933F54" w:rsidP="00933F54">
      <w:pPr>
        <w:tabs>
          <w:tab w:val="left" w:pos="3402"/>
          <w:tab w:val="left" w:pos="6804"/>
        </w:tabs>
        <w:ind w:left="851" w:hanging="851"/>
        <w:rPr>
          <w:i/>
        </w:rPr>
      </w:pPr>
      <w:r w:rsidRPr="00582F4E">
        <w:rPr>
          <w:i/>
        </w:rPr>
        <w:t xml:space="preserve">Kůň: intravenózní podání </w:t>
      </w:r>
      <w:r w:rsidR="002320F1" w:rsidRPr="003A3645">
        <w:rPr>
          <w:b/>
          <w:bCs/>
          <w:i/>
        </w:rPr>
        <w:t>(i.v.)</w:t>
      </w:r>
      <w:r w:rsidR="002320F1" w:rsidRPr="00582F4E">
        <w:rPr>
          <w:i/>
        </w:rPr>
        <w:t>.</w:t>
      </w:r>
    </w:p>
    <w:p w14:paraId="55541BC1" w14:textId="5C80A86A" w:rsidR="00933F54" w:rsidRPr="00582F4E" w:rsidRDefault="00933F54" w:rsidP="00933F54">
      <w:pPr>
        <w:tabs>
          <w:tab w:val="left" w:pos="3402"/>
          <w:tab w:val="left" w:pos="6804"/>
        </w:tabs>
      </w:pPr>
      <w:r w:rsidRPr="00582F4E">
        <w:t xml:space="preserve">Pro použití při muskuloskeletálních onemocněních se doporučuje dávka 2,2 mg </w:t>
      </w:r>
      <w:proofErr w:type="spellStart"/>
      <w:r w:rsidRPr="00582F4E">
        <w:t>ketoprofenu</w:t>
      </w:r>
      <w:proofErr w:type="spellEnd"/>
      <w:r w:rsidRPr="00582F4E">
        <w:t>/kg ž</w:t>
      </w:r>
      <w:r w:rsidR="00374326">
        <w:t>.</w:t>
      </w:r>
      <w:r w:rsidRPr="00582F4E">
        <w:t>hm</w:t>
      </w:r>
      <w:r w:rsidR="00374326">
        <w:t>.</w:t>
      </w:r>
      <w:r w:rsidRPr="00582F4E">
        <w:t xml:space="preserve">, tj. 1 ml </w:t>
      </w:r>
      <w:r w:rsidR="002320F1" w:rsidRPr="00582F4E">
        <w:t xml:space="preserve">veterinárního léčivého </w:t>
      </w:r>
      <w:r w:rsidRPr="00582F4E">
        <w:t>přípravku</w:t>
      </w:r>
      <w:r w:rsidR="00374326">
        <w:t>/</w:t>
      </w:r>
      <w:r w:rsidRPr="00582F4E">
        <w:t>45 kg ž</w:t>
      </w:r>
      <w:r w:rsidR="00374326">
        <w:t>.</w:t>
      </w:r>
      <w:r w:rsidRPr="00582F4E">
        <w:t>hm</w:t>
      </w:r>
      <w:r w:rsidR="00374326">
        <w:t>.</w:t>
      </w:r>
      <w:r w:rsidRPr="00582F4E">
        <w:t>, jednou denně po dobu 3 až 5 dní.</w:t>
      </w:r>
    </w:p>
    <w:p w14:paraId="16B98DFD" w14:textId="77777777" w:rsidR="00933F54" w:rsidRPr="00582F4E" w:rsidRDefault="00933F54" w:rsidP="00933F54">
      <w:pPr>
        <w:tabs>
          <w:tab w:val="left" w:pos="3402"/>
          <w:tab w:val="left" w:pos="6804"/>
        </w:tabs>
        <w:ind w:left="851" w:hanging="851"/>
      </w:pPr>
    </w:p>
    <w:p w14:paraId="6788D256" w14:textId="77777777" w:rsidR="00933F54" w:rsidRPr="00582F4E" w:rsidRDefault="00933F54" w:rsidP="00933F54">
      <w:pPr>
        <w:tabs>
          <w:tab w:val="left" w:pos="3402"/>
          <w:tab w:val="left" w:pos="6804"/>
        </w:tabs>
      </w:pPr>
      <w:r w:rsidRPr="00582F4E">
        <w:t>Pro použití při kolice koní se doporučuje dávka 2,2 mg /kg (1 ml/45 kg) živé hmotnosti, podávaného pro okamžitý účinek. Při rekurentní kolice lze aplikovat druhé injekční podání.</w:t>
      </w:r>
    </w:p>
    <w:p w14:paraId="06FA2CA0" w14:textId="77777777" w:rsidR="00933F54" w:rsidRPr="00582F4E" w:rsidRDefault="00933F54" w:rsidP="00933F54">
      <w:pPr>
        <w:spacing w:line="240" w:lineRule="auto"/>
      </w:pPr>
    </w:p>
    <w:p w14:paraId="468EA182" w14:textId="30B10827" w:rsidR="00933F54" w:rsidRPr="00582F4E" w:rsidRDefault="00933F54" w:rsidP="00933F54">
      <w:pPr>
        <w:tabs>
          <w:tab w:val="left" w:pos="3402"/>
          <w:tab w:val="left" w:pos="6804"/>
        </w:tabs>
      </w:pPr>
      <w:r w:rsidRPr="00582F4E">
        <w:rPr>
          <w:i/>
        </w:rPr>
        <w:t>Skot</w:t>
      </w:r>
      <w:r w:rsidRPr="00582F4E">
        <w:t xml:space="preserve">: </w:t>
      </w:r>
      <w:r w:rsidRPr="00582F4E">
        <w:rPr>
          <w:i/>
        </w:rPr>
        <w:t>intravenózní podání</w:t>
      </w:r>
      <w:r w:rsidR="0056159A" w:rsidRPr="00582F4E">
        <w:rPr>
          <w:i/>
        </w:rPr>
        <w:t xml:space="preserve"> </w:t>
      </w:r>
      <w:r w:rsidR="002320F1" w:rsidRPr="003A3645">
        <w:rPr>
          <w:b/>
          <w:bCs/>
          <w:i/>
        </w:rPr>
        <w:t>(i.v.)</w:t>
      </w:r>
      <w:r w:rsidRPr="00582F4E">
        <w:rPr>
          <w:i/>
        </w:rPr>
        <w:t xml:space="preserve"> nebo hluboké intramuskulární podání</w:t>
      </w:r>
      <w:r w:rsidR="002320F1" w:rsidRPr="00582F4E">
        <w:rPr>
          <w:i/>
        </w:rPr>
        <w:t xml:space="preserve"> </w:t>
      </w:r>
      <w:r w:rsidR="002320F1" w:rsidRPr="003A3645">
        <w:rPr>
          <w:b/>
          <w:bCs/>
          <w:i/>
        </w:rPr>
        <w:t>(i.m.)</w:t>
      </w:r>
      <w:r w:rsidR="002320F1" w:rsidRPr="00582F4E">
        <w:rPr>
          <w:i/>
        </w:rPr>
        <w:t>.</w:t>
      </w:r>
    </w:p>
    <w:p w14:paraId="68D6D895" w14:textId="49ABCDDD" w:rsidR="00933F54" w:rsidRPr="00582F4E" w:rsidRDefault="00933F54" w:rsidP="00933F54">
      <w:pPr>
        <w:tabs>
          <w:tab w:val="left" w:pos="3402"/>
          <w:tab w:val="left" w:pos="6804"/>
        </w:tabs>
      </w:pPr>
      <w:r w:rsidRPr="00582F4E">
        <w:t xml:space="preserve">Doporučená dávka je 3 mg </w:t>
      </w:r>
      <w:proofErr w:type="spellStart"/>
      <w:r w:rsidRPr="00582F4E">
        <w:t>ketoprofenu</w:t>
      </w:r>
      <w:proofErr w:type="spellEnd"/>
      <w:r w:rsidRPr="00582F4E">
        <w:t>/kg ž</w:t>
      </w:r>
      <w:r w:rsidR="00374326">
        <w:t>.</w:t>
      </w:r>
      <w:r w:rsidRPr="00582F4E">
        <w:t>hm</w:t>
      </w:r>
      <w:r w:rsidR="00374326">
        <w:t>.</w:t>
      </w:r>
      <w:r w:rsidRPr="00582F4E">
        <w:t xml:space="preserve">, tj. 1 ml </w:t>
      </w:r>
      <w:r w:rsidR="002320F1" w:rsidRPr="00582F4E">
        <w:t xml:space="preserve">veterinárního léčivého </w:t>
      </w:r>
      <w:r w:rsidRPr="00582F4E">
        <w:t>přípravku</w:t>
      </w:r>
      <w:r w:rsidR="00374326">
        <w:t>/</w:t>
      </w:r>
      <w:r w:rsidRPr="00582F4E">
        <w:t>33 kg ž</w:t>
      </w:r>
      <w:r w:rsidR="00374326">
        <w:t>.</w:t>
      </w:r>
      <w:r w:rsidRPr="00582F4E">
        <w:t>hm</w:t>
      </w:r>
      <w:r w:rsidR="00374326">
        <w:t>.</w:t>
      </w:r>
      <w:r w:rsidRPr="00582F4E">
        <w:t>, jednou denně po dobu až 3 dní.</w:t>
      </w:r>
    </w:p>
    <w:p w14:paraId="153FBC99" w14:textId="77777777" w:rsidR="00933F54" w:rsidRPr="00582F4E" w:rsidRDefault="00933F54" w:rsidP="00933F54">
      <w:pPr>
        <w:spacing w:line="240" w:lineRule="auto"/>
        <w:rPr>
          <w:noProof/>
        </w:rPr>
      </w:pPr>
    </w:p>
    <w:p w14:paraId="493305B5" w14:textId="5A2B3DAD" w:rsidR="00933F54" w:rsidRPr="00582F4E" w:rsidRDefault="00933F54" w:rsidP="00933F54">
      <w:pPr>
        <w:tabs>
          <w:tab w:val="left" w:pos="3402"/>
          <w:tab w:val="left" w:pos="6804"/>
        </w:tabs>
      </w:pPr>
      <w:r w:rsidRPr="00582F4E">
        <w:rPr>
          <w:i/>
        </w:rPr>
        <w:t>Prasata</w:t>
      </w:r>
      <w:r w:rsidRPr="00582F4E">
        <w:t xml:space="preserve">: </w:t>
      </w:r>
      <w:r w:rsidRPr="00582F4E">
        <w:rPr>
          <w:i/>
        </w:rPr>
        <w:t>hluboké intramuskulární podání</w:t>
      </w:r>
      <w:r w:rsidR="002320F1" w:rsidRPr="00582F4E">
        <w:rPr>
          <w:i/>
        </w:rPr>
        <w:t xml:space="preserve"> </w:t>
      </w:r>
      <w:r w:rsidR="002320F1" w:rsidRPr="003A3645">
        <w:rPr>
          <w:b/>
          <w:bCs/>
          <w:i/>
        </w:rPr>
        <w:t>(i.m.)</w:t>
      </w:r>
      <w:r w:rsidR="002320F1" w:rsidRPr="00582F4E">
        <w:rPr>
          <w:i/>
        </w:rPr>
        <w:t>.</w:t>
      </w:r>
    </w:p>
    <w:p w14:paraId="456EDF93" w14:textId="5FCD60FB" w:rsidR="00933F54" w:rsidRPr="00582F4E" w:rsidRDefault="00933F54" w:rsidP="00933F54">
      <w:pPr>
        <w:tabs>
          <w:tab w:val="left" w:pos="3402"/>
          <w:tab w:val="left" w:pos="6804"/>
        </w:tabs>
      </w:pPr>
      <w:r w:rsidRPr="00582F4E">
        <w:t xml:space="preserve">Doporučená dávka je 3 mg </w:t>
      </w:r>
      <w:proofErr w:type="spellStart"/>
      <w:r w:rsidRPr="00582F4E">
        <w:t>ketoprofenu</w:t>
      </w:r>
      <w:proofErr w:type="spellEnd"/>
      <w:r w:rsidRPr="00582F4E">
        <w:t>/kg ž</w:t>
      </w:r>
      <w:r w:rsidR="00374326">
        <w:t>.</w:t>
      </w:r>
      <w:r w:rsidRPr="00582F4E">
        <w:t>hm</w:t>
      </w:r>
      <w:r w:rsidR="00374326">
        <w:t>.</w:t>
      </w:r>
      <w:r w:rsidRPr="00582F4E">
        <w:t xml:space="preserve">, tj. 1 ml </w:t>
      </w:r>
      <w:r w:rsidR="002320F1" w:rsidRPr="00582F4E">
        <w:t xml:space="preserve">veterinárního léčivého </w:t>
      </w:r>
      <w:r w:rsidRPr="00582F4E">
        <w:t>přípravku</w:t>
      </w:r>
      <w:r w:rsidR="00374326">
        <w:t>/</w:t>
      </w:r>
      <w:r w:rsidRPr="00582F4E">
        <w:t>33 kg ž</w:t>
      </w:r>
      <w:r w:rsidR="00374326">
        <w:t>.</w:t>
      </w:r>
      <w:r w:rsidRPr="00582F4E">
        <w:t>hm</w:t>
      </w:r>
      <w:r w:rsidR="00374326">
        <w:t>.</w:t>
      </w:r>
      <w:r w:rsidRPr="00582F4E">
        <w:t>, jednorázově.</w:t>
      </w:r>
    </w:p>
    <w:p w14:paraId="4983D6AE" w14:textId="77777777" w:rsidR="00933F54" w:rsidRPr="00582F4E" w:rsidRDefault="00933F54" w:rsidP="00933F54">
      <w:pPr>
        <w:spacing w:line="240" w:lineRule="auto"/>
      </w:pPr>
    </w:p>
    <w:p w14:paraId="61CFA79A" w14:textId="19CDB7FF" w:rsidR="00933F54" w:rsidRPr="00582F4E" w:rsidRDefault="00933F54" w:rsidP="00933F54">
      <w:pPr>
        <w:widowControl w:val="0"/>
      </w:pPr>
      <w:r w:rsidRPr="00582F4E">
        <w:t>Zátk</w:t>
      </w:r>
      <w:r w:rsidR="00374326">
        <w:t>u</w:t>
      </w:r>
      <w:r w:rsidRPr="00582F4E">
        <w:t xml:space="preserve"> </w:t>
      </w:r>
      <w:r w:rsidR="00374326">
        <w:t>lze</w:t>
      </w:r>
      <w:r w:rsidRPr="00582F4E">
        <w:t xml:space="preserve"> propíchn</w:t>
      </w:r>
      <w:r w:rsidR="00374326">
        <w:t>o</w:t>
      </w:r>
      <w:r w:rsidRPr="00582F4E">
        <w:t xml:space="preserve">ut </w:t>
      </w:r>
      <w:r w:rsidR="00374326">
        <w:t>max.</w:t>
      </w:r>
      <w:r w:rsidRPr="00582F4E">
        <w:t xml:space="preserve"> 20krát.</w:t>
      </w:r>
    </w:p>
    <w:p w14:paraId="29C70C52" w14:textId="77777777" w:rsidR="00C80401" w:rsidRPr="00582F4E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44335D" w14:textId="76F72129" w:rsidR="00605C51" w:rsidRPr="00582F4E" w:rsidRDefault="002320F1" w:rsidP="00A9226B">
      <w:pPr>
        <w:tabs>
          <w:tab w:val="clear" w:pos="567"/>
        </w:tabs>
        <w:spacing w:line="240" w:lineRule="auto"/>
      </w:pPr>
      <w:r w:rsidRPr="00582F4E">
        <w:t>Pro zajištění správného dávkování je třeba co nejpřesněji stanovit živou hmotnost.</w:t>
      </w:r>
    </w:p>
    <w:p w14:paraId="52D418D7" w14:textId="77777777" w:rsidR="002320F1" w:rsidRPr="00582F4E" w:rsidRDefault="002320F1" w:rsidP="00A9226B">
      <w:pPr>
        <w:tabs>
          <w:tab w:val="clear" w:pos="567"/>
        </w:tabs>
        <w:spacing w:line="240" w:lineRule="auto"/>
      </w:pPr>
    </w:p>
    <w:p w14:paraId="44F41292" w14:textId="77777777" w:rsidR="002320F1" w:rsidRPr="00582F4E" w:rsidRDefault="002320F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9.</w:t>
      </w:r>
      <w:r w:rsidRPr="00582F4E">
        <w:tab/>
        <w:t>Informace o správném podávání</w:t>
      </w:r>
    </w:p>
    <w:p w14:paraId="10C2E96A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582F4E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582F4E" w:rsidRDefault="005B47DC" w:rsidP="00B13B6D">
      <w:pPr>
        <w:pStyle w:val="Style1"/>
      </w:pPr>
      <w:r w:rsidRPr="00582F4E">
        <w:rPr>
          <w:highlight w:val="lightGray"/>
        </w:rPr>
        <w:t>10.</w:t>
      </w:r>
      <w:r w:rsidRPr="00582F4E">
        <w:tab/>
        <w:t>Ochranné lhůty</w:t>
      </w:r>
    </w:p>
    <w:p w14:paraId="352D3C6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735B5BB" w14:textId="48FB3F2D" w:rsidR="0056159A" w:rsidRPr="00582F4E" w:rsidRDefault="0056159A" w:rsidP="0056159A">
      <w:pPr>
        <w:tabs>
          <w:tab w:val="clear" w:pos="567"/>
        </w:tabs>
        <w:spacing w:line="240" w:lineRule="auto"/>
      </w:pPr>
      <w:r w:rsidRPr="00582F4E">
        <w:t>Ochranné lhůty:</w:t>
      </w:r>
    </w:p>
    <w:p w14:paraId="228994B6" w14:textId="69B379E9" w:rsidR="0056159A" w:rsidRPr="00056105" w:rsidRDefault="0056159A" w:rsidP="0056159A">
      <w:pPr>
        <w:tabs>
          <w:tab w:val="left" w:pos="900"/>
          <w:tab w:val="left" w:pos="2268"/>
        </w:tabs>
        <w:rPr>
          <w:u w:val="single"/>
        </w:rPr>
      </w:pPr>
      <w:r w:rsidRPr="003A3645">
        <w:rPr>
          <w:i/>
          <w:iCs/>
          <w:u w:val="single"/>
        </w:rPr>
        <w:t>Skot</w:t>
      </w:r>
      <w:r w:rsidRPr="00056105">
        <w:rPr>
          <w:u w:val="single"/>
        </w:rPr>
        <w:t xml:space="preserve"> </w:t>
      </w:r>
    </w:p>
    <w:p w14:paraId="131AD26D" w14:textId="2F6AD018" w:rsidR="0056159A" w:rsidRPr="00582F4E" w:rsidRDefault="0056159A" w:rsidP="003A3645">
      <w:pPr>
        <w:tabs>
          <w:tab w:val="clear" w:pos="567"/>
          <w:tab w:val="left" w:pos="709"/>
          <w:tab w:val="left" w:pos="2268"/>
        </w:tabs>
      </w:pPr>
      <w:r w:rsidRPr="00582F4E">
        <w:t>Maso:</w:t>
      </w:r>
      <w:r w:rsidRPr="00582F4E">
        <w:tab/>
        <w:t>po intravenózním podání – 1 den.</w:t>
      </w:r>
    </w:p>
    <w:p w14:paraId="07075DF1" w14:textId="2FBDE39D" w:rsidR="0056159A" w:rsidRPr="00582F4E" w:rsidRDefault="0056159A" w:rsidP="003A3645">
      <w:pPr>
        <w:tabs>
          <w:tab w:val="clear" w:pos="567"/>
          <w:tab w:val="left" w:pos="709"/>
        </w:tabs>
      </w:pPr>
      <w:r w:rsidRPr="00582F4E">
        <w:tab/>
        <w:t>po intramuskulárním podání – 4 dny.</w:t>
      </w:r>
    </w:p>
    <w:p w14:paraId="40AB9ED2" w14:textId="595D6708" w:rsidR="0056159A" w:rsidRPr="00582F4E" w:rsidRDefault="0056159A" w:rsidP="003A3645">
      <w:pPr>
        <w:tabs>
          <w:tab w:val="clear" w:pos="567"/>
          <w:tab w:val="left" w:pos="709"/>
        </w:tabs>
      </w:pPr>
      <w:r w:rsidRPr="00582F4E">
        <w:t>Mléko:</w:t>
      </w:r>
      <w:r w:rsidRPr="00582F4E">
        <w:tab/>
      </w:r>
      <w:r w:rsidR="00DB2519">
        <w:t>B</w:t>
      </w:r>
      <w:r w:rsidRPr="00582F4E">
        <w:t>ez ochranných lhůt.</w:t>
      </w:r>
    </w:p>
    <w:p w14:paraId="12F8C7F1" w14:textId="77777777" w:rsidR="0056159A" w:rsidRPr="00582F4E" w:rsidRDefault="0056159A" w:rsidP="0056159A"/>
    <w:p w14:paraId="6D1B205F" w14:textId="77777777" w:rsidR="0056159A" w:rsidRPr="003A3645" w:rsidRDefault="0056159A" w:rsidP="0056159A">
      <w:pPr>
        <w:tabs>
          <w:tab w:val="left" w:pos="2268"/>
        </w:tabs>
        <w:rPr>
          <w:i/>
          <w:iCs/>
          <w:szCs w:val="22"/>
          <w:u w:val="single"/>
        </w:rPr>
      </w:pPr>
      <w:r w:rsidRPr="003A3645">
        <w:rPr>
          <w:i/>
          <w:iCs/>
          <w:szCs w:val="22"/>
          <w:u w:val="single"/>
        </w:rPr>
        <w:t>Prasata</w:t>
      </w:r>
    </w:p>
    <w:p w14:paraId="44B5C2B7" w14:textId="2D8B4DEE" w:rsidR="0056159A" w:rsidRPr="00582F4E" w:rsidRDefault="0056159A" w:rsidP="003A3645">
      <w:pPr>
        <w:tabs>
          <w:tab w:val="clear" w:pos="567"/>
          <w:tab w:val="left" w:pos="709"/>
        </w:tabs>
        <w:rPr>
          <w:szCs w:val="22"/>
        </w:rPr>
      </w:pPr>
      <w:r w:rsidRPr="00582F4E">
        <w:rPr>
          <w:szCs w:val="22"/>
        </w:rPr>
        <w:t>Maso:</w:t>
      </w:r>
      <w:r w:rsidRPr="00582F4E">
        <w:rPr>
          <w:szCs w:val="22"/>
        </w:rPr>
        <w:tab/>
        <w:t xml:space="preserve">4 </w:t>
      </w:r>
      <w:r w:rsidRPr="00582F4E">
        <w:t>dny</w:t>
      </w:r>
      <w:r w:rsidRPr="00582F4E">
        <w:rPr>
          <w:szCs w:val="22"/>
        </w:rPr>
        <w:t>.</w:t>
      </w:r>
    </w:p>
    <w:p w14:paraId="0BFBB708" w14:textId="77777777" w:rsidR="0056159A" w:rsidRPr="00582F4E" w:rsidRDefault="0056159A" w:rsidP="0056159A">
      <w:pPr>
        <w:tabs>
          <w:tab w:val="left" w:pos="900"/>
        </w:tabs>
      </w:pPr>
    </w:p>
    <w:p w14:paraId="52A96B7F" w14:textId="77777777" w:rsidR="0056159A" w:rsidRPr="003A3645" w:rsidRDefault="0056159A" w:rsidP="0056159A">
      <w:pPr>
        <w:tabs>
          <w:tab w:val="left" w:pos="900"/>
        </w:tabs>
        <w:rPr>
          <w:i/>
          <w:iCs/>
          <w:u w:val="single"/>
        </w:rPr>
      </w:pPr>
      <w:r w:rsidRPr="003A3645">
        <w:rPr>
          <w:i/>
          <w:iCs/>
          <w:u w:val="single"/>
        </w:rPr>
        <w:t>Koně</w:t>
      </w:r>
    </w:p>
    <w:p w14:paraId="488DCCD0" w14:textId="01862916" w:rsidR="0056159A" w:rsidRPr="00582F4E" w:rsidRDefault="0056159A" w:rsidP="003A3645">
      <w:pPr>
        <w:tabs>
          <w:tab w:val="clear" w:pos="567"/>
          <w:tab w:val="left" w:pos="709"/>
        </w:tabs>
      </w:pPr>
      <w:r w:rsidRPr="00582F4E">
        <w:t>Maso:</w:t>
      </w:r>
      <w:r w:rsidRPr="00582F4E">
        <w:tab/>
        <w:t>1 den.</w:t>
      </w:r>
    </w:p>
    <w:p w14:paraId="02F73410" w14:textId="3F8B5E4A" w:rsidR="0056159A" w:rsidRPr="00582F4E" w:rsidRDefault="0056159A" w:rsidP="003A3645">
      <w:pPr>
        <w:tabs>
          <w:tab w:val="clear" w:pos="567"/>
          <w:tab w:val="left" w:pos="709"/>
        </w:tabs>
      </w:pPr>
      <w:r w:rsidRPr="00582F4E">
        <w:rPr>
          <w:szCs w:val="22"/>
        </w:rPr>
        <w:t>Mléko</w:t>
      </w:r>
      <w:r w:rsidRPr="00582F4E">
        <w:rPr>
          <w:rFonts w:cs="Arial"/>
        </w:rPr>
        <w:t>:</w:t>
      </w:r>
      <w:r w:rsidRPr="00582F4E">
        <w:rPr>
          <w:rFonts w:cs="Arial"/>
        </w:rPr>
        <w:tab/>
      </w:r>
      <w:r w:rsidRPr="00582F4E">
        <w:t>Nepoužívat u zvířat, jejichž mléko je určeno pro lidskou spotřebu</w:t>
      </w:r>
      <w:r w:rsidRPr="00582F4E">
        <w:rPr>
          <w:rFonts w:cs="Arial"/>
        </w:rPr>
        <w:t>.</w:t>
      </w:r>
    </w:p>
    <w:p w14:paraId="237445D8" w14:textId="77777777" w:rsidR="00DB468A" w:rsidRPr="00582F4E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AF2CA5B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11.</w:t>
      </w:r>
      <w:r w:rsidRPr="00582F4E">
        <w:tab/>
        <w:t>Zvláštní opatření pro uchovávání</w:t>
      </w:r>
    </w:p>
    <w:p w14:paraId="5437653D" w14:textId="77777777" w:rsidR="00C114FF" w:rsidRPr="00582F4E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1AAEBBF" w14:textId="60AD0E71" w:rsidR="00933F54" w:rsidRPr="00582F4E" w:rsidRDefault="00933F54" w:rsidP="00933F54">
      <w:r w:rsidRPr="00582F4E">
        <w:t>Uchováv</w:t>
      </w:r>
      <w:r w:rsidR="00B317E5" w:rsidRPr="00582F4E">
        <w:t>ejte</w:t>
      </w:r>
      <w:r w:rsidRPr="00582F4E">
        <w:t xml:space="preserve"> mimo dohled a dosah dětí.</w:t>
      </w:r>
    </w:p>
    <w:p w14:paraId="3522CA11" w14:textId="77777777" w:rsidR="00933F54" w:rsidRPr="00582F4E" w:rsidRDefault="00933F54" w:rsidP="00933F54">
      <w:pPr>
        <w:numPr>
          <w:ilvl w:val="12"/>
          <w:numId w:val="0"/>
        </w:numPr>
        <w:ind w:right="-2"/>
        <w:rPr>
          <w:noProof/>
        </w:rPr>
      </w:pPr>
    </w:p>
    <w:p w14:paraId="12AEB330" w14:textId="77777777" w:rsidR="00933F54" w:rsidRPr="00582F4E" w:rsidRDefault="00933F54" w:rsidP="00933F54">
      <w:pPr>
        <w:rPr>
          <w:noProof/>
        </w:rPr>
      </w:pPr>
      <w:r w:rsidRPr="00582F4E">
        <w:t>Chraňte před chladem nebo mrazem</w:t>
      </w:r>
      <w:r w:rsidRPr="00582F4E">
        <w:rPr>
          <w:noProof/>
        </w:rPr>
        <w:t>.</w:t>
      </w:r>
    </w:p>
    <w:p w14:paraId="531CF714" w14:textId="77777777" w:rsidR="00933F54" w:rsidRPr="00582F4E" w:rsidRDefault="00933F54" w:rsidP="00933F54">
      <w:pPr>
        <w:ind w:right="-318"/>
      </w:pPr>
      <w:r w:rsidRPr="00582F4E">
        <w:t>Uchovávejte injekční lahvičku v krabičce, aby byla chráněna před světlem.</w:t>
      </w:r>
    </w:p>
    <w:p w14:paraId="193F8E6A" w14:textId="6A0FE734" w:rsidR="00933F54" w:rsidRPr="00582F4E" w:rsidRDefault="00933F54" w:rsidP="00933F54">
      <w:pPr>
        <w:ind w:right="-2"/>
        <w:rPr>
          <w:noProof/>
        </w:rPr>
      </w:pPr>
      <w:r w:rsidRPr="00582F4E">
        <w:t xml:space="preserve">Nepoužívejte tento veterinární léčivý přípravek po uplynutí doby použitelnosti uvedené na etiketě a krabičce po </w:t>
      </w:r>
      <w:r w:rsidR="00B317E5" w:rsidRPr="00582F4E">
        <w:rPr>
          <w:noProof/>
        </w:rPr>
        <w:t>Exp</w:t>
      </w:r>
      <w:r w:rsidRPr="00582F4E">
        <w:rPr>
          <w:noProof/>
        </w:rPr>
        <w:t xml:space="preserve">. </w:t>
      </w:r>
      <w:r w:rsidRPr="00582F4E">
        <w:t>Doba použitelnosti končí posledním dnem v uvedeném měsíci.</w:t>
      </w:r>
    </w:p>
    <w:p w14:paraId="36472B4F" w14:textId="77777777" w:rsidR="00933F54" w:rsidRPr="00582F4E" w:rsidRDefault="00933F54" w:rsidP="00933F54">
      <w:pPr>
        <w:numPr>
          <w:ilvl w:val="12"/>
          <w:numId w:val="0"/>
        </w:numPr>
        <w:ind w:right="-2"/>
        <w:rPr>
          <w:noProof/>
        </w:rPr>
      </w:pPr>
    </w:p>
    <w:p w14:paraId="63555561" w14:textId="77777777" w:rsidR="00933F54" w:rsidRPr="00582F4E" w:rsidRDefault="00933F54" w:rsidP="00933F54">
      <w:pPr>
        <w:ind w:right="-318"/>
      </w:pPr>
      <w:r w:rsidRPr="00582F4E">
        <w:t>Doba použitelnosti po prvním otevření vnitřního obalu: 28 dní.</w:t>
      </w:r>
    </w:p>
    <w:p w14:paraId="126FF42E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582F4E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582F4E" w:rsidRDefault="005B47DC" w:rsidP="00B13B6D">
      <w:pPr>
        <w:pStyle w:val="Style1"/>
      </w:pPr>
      <w:r w:rsidRPr="00582F4E">
        <w:rPr>
          <w:highlight w:val="lightGray"/>
        </w:rPr>
        <w:t>12.</w:t>
      </w:r>
      <w:r w:rsidRPr="00582F4E">
        <w:tab/>
        <w:t xml:space="preserve">Zvláštní opatření pro </w:t>
      </w:r>
      <w:r w:rsidR="00CF069C" w:rsidRPr="00582F4E">
        <w:t>likvidaci</w:t>
      </w:r>
    </w:p>
    <w:p w14:paraId="7C575CD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589454" w14:textId="77777777" w:rsidR="00801139" w:rsidRPr="00582F4E" w:rsidRDefault="00801139" w:rsidP="00801139">
      <w:pPr>
        <w:tabs>
          <w:tab w:val="clear" w:pos="567"/>
        </w:tabs>
        <w:spacing w:line="240" w:lineRule="auto"/>
        <w:rPr>
          <w:szCs w:val="22"/>
        </w:rPr>
      </w:pPr>
      <w:r w:rsidRPr="00582F4E">
        <w:t>Léčivé přípravky se nesmí likvidovat prostřednictvím odpadní vody či domovního odpadu.</w:t>
      </w:r>
    </w:p>
    <w:p w14:paraId="363F51A7" w14:textId="77777777" w:rsidR="00801139" w:rsidRPr="00582F4E" w:rsidRDefault="00801139" w:rsidP="00801139">
      <w:pPr>
        <w:tabs>
          <w:tab w:val="clear" w:pos="567"/>
        </w:tabs>
        <w:spacing w:line="240" w:lineRule="auto"/>
        <w:rPr>
          <w:szCs w:val="22"/>
        </w:rPr>
      </w:pPr>
    </w:p>
    <w:p w14:paraId="3ADFD8A9" w14:textId="77777777" w:rsidR="00801139" w:rsidRPr="00582F4E" w:rsidRDefault="00801139" w:rsidP="00801139">
      <w:pPr>
        <w:rPr>
          <w:szCs w:val="22"/>
        </w:rPr>
      </w:pPr>
      <w:r w:rsidRPr="00582F4E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38879B45" w14:textId="77777777" w:rsidR="00801139" w:rsidRPr="00582F4E" w:rsidRDefault="00801139" w:rsidP="00801139">
      <w:pPr>
        <w:tabs>
          <w:tab w:val="clear" w:pos="567"/>
        </w:tabs>
        <w:spacing w:line="240" w:lineRule="auto"/>
        <w:rPr>
          <w:szCs w:val="22"/>
        </w:rPr>
      </w:pPr>
    </w:p>
    <w:p w14:paraId="455C71AB" w14:textId="77777777" w:rsidR="00801139" w:rsidRPr="00582F4E" w:rsidRDefault="00801139" w:rsidP="00801139">
      <w:pPr>
        <w:tabs>
          <w:tab w:val="clear" w:pos="567"/>
        </w:tabs>
        <w:spacing w:line="240" w:lineRule="auto"/>
        <w:rPr>
          <w:szCs w:val="22"/>
        </w:rPr>
      </w:pPr>
      <w:r w:rsidRPr="00582F4E">
        <w:t>O možnostech likvidace nepotřebných léčivých přípravků se poraďte s vaším veterinárním lékařem nebo lékárníkem.</w:t>
      </w:r>
    </w:p>
    <w:p w14:paraId="7E3D0AFD" w14:textId="77777777" w:rsidR="00DB468A" w:rsidRPr="00582F4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582F4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582F4E" w:rsidRDefault="005B47DC" w:rsidP="00B13B6D">
      <w:pPr>
        <w:pStyle w:val="Style1"/>
      </w:pPr>
      <w:r w:rsidRPr="00582F4E">
        <w:rPr>
          <w:highlight w:val="lightGray"/>
        </w:rPr>
        <w:t>13.</w:t>
      </w:r>
      <w:r w:rsidRPr="00582F4E">
        <w:tab/>
        <w:t>Klasifikace veterinárních léčivých přípravků</w:t>
      </w:r>
    </w:p>
    <w:p w14:paraId="76BF11F0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A680D1" w14:textId="77777777" w:rsidR="00801139" w:rsidRPr="00582F4E" w:rsidRDefault="00801139" w:rsidP="00801139">
      <w:pPr>
        <w:tabs>
          <w:tab w:val="clear" w:pos="567"/>
        </w:tabs>
        <w:spacing w:line="240" w:lineRule="auto"/>
      </w:pPr>
      <w:r w:rsidRPr="00582F4E">
        <w:t>Veterinární léčivý přípravek je vydáván pouze na předpis.</w:t>
      </w:r>
    </w:p>
    <w:p w14:paraId="79EB45D7" w14:textId="77777777" w:rsidR="00BA1C8A" w:rsidRPr="00582F4E" w:rsidRDefault="00BA1C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22EA1E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582F4E" w:rsidRDefault="005B47DC" w:rsidP="00B13B6D">
      <w:pPr>
        <w:pStyle w:val="Style1"/>
      </w:pPr>
      <w:r w:rsidRPr="00582F4E">
        <w:rPr>
          <w:highlight w:val="lightGray"/>
        </w:rPr>
        <w:t>14.</w:t>
      </w:r>
      <w:r w:rsidRPr="00582F4E">
        <w:tab/>
        <w:t>Registrační čísla a velikosti balení</w:t>
      </w:r>
    </w:p>
    <w:p w14:paraId="7A2F65F6" w14:textId="77777777" w:rsidR="00DB468A" w:rsidRPr="00582F4E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4425B1" w14:textId="77777777" w:rsidR="00285F4B" w:rsidRPr="00582F4E" w:rsidRDefault="00285F4B" w:rsidP="00285F4B">
      <w:pPr>
        <w:tabs>
          <w:tab w:val="clear" w:pos="567"/>
        </w:tabs>
        <w:spacing w:line="240" w:lineRule="auto"/>
      </w:pPr>
      <w:r w:rsidRPr="00582F4E">
        <w:t>96/069/14-C</w:t>
      </w:r>
    </w:p>
    <w:p w14:paraId="2B98BFFE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C03BC22" w14:textId="77777777" w:rsidR="00933F54" w:rsidRPr="003A3645" w:rsidRDefault="00933F54" w:rsidP="00933F54">
      <w:pPr>
        <w:spacing w:line="240" w:lineRule="auto"/>
      </w:pPr>
      <w:r w:rsidRPr="003A3645">
        <w:t>1x1 injekční lahvička o objemu 50 ml</w:t>
      </w:r>
    </w:p>
    <w:p w14:paraId="56553533" w14:textId="77777777" w:rsidR="00933F54" w:rsidRPr="003A3645" w:rsidRDefault="00933F54" w:rsidP="00933F54">
      <w:pPr>
        <w:spacing w:line="240" w:lineRule="auto"/>
      </w:pPr>
      <w:r w:rsidRPr="003A3645">
        <w:t>1x1 injekční lahvička o objemu 100 ml</w:t>
      </w:r>
    </w:p>
    <w:p w14:paraId="1DE6BEFE" w14:textId="77777777" w:rsidR="00933F54" w:rsidRPr="003A3645" w:rsidRDefault="00933F54" w:rsidP="00933F54">
      <w:pPr>
        <w:tabs>
          <w:tab w:val="center" w:pos="4542"/>
        </w:tabs>
        <w:spacing w:line="240" w:lineRule="auto"/>
        <w:ind w:right="-2"/>
      </w:pPr>
      <w:r w:rsidRPr="003A3645">
        <w:t>Na trhu nemusí být všechny velikosti balení.</w:t>
      </w:r>
    </w:p>
    <w:p w14:paraId="6B396399" w14:textId="77777777" w:rsidR="006E1B42" w:rsidRPr="00582F4E" w:rsidRDefault="006E1B42" w:rsidP="00A9226B">
      <w:pPr>
        <w:tabs>
          <w:tab w:val="clear" w:pos="567"/>
        </w:tabs>
        <w:spacing w:line="240" w:lineRule="auto"/>
      </w:pPr>
    </w:p>
    <w:p w14:paraId="3549FED6" w14:textId="77777777" w:rsidR="006E1B42" w:rsidRPr="00582F4E" w:rsidRDefault="006E1B4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582F4E" w:rsidRDefault="005B47DC" w:rsidP="00B13B6D">
      <w:pPr>
        <w:pStyle w:val="Style1"/>
      </w:pPr>
      <w:r w:rsidRPr="00582F4E">
        <w:rPr>
          <w:highlight w:val="lightGray"/>
        </w:rPr>
        <w:t>15.</w:t>
      </w:r>
      <w:r w:rsidRPr="00582F4E">
        <w:tab/>
        <w:t>Datum poslední revize příbalové informace</w:t>
      </w:r>
    </w:p>
    <w:p w14:paraId="6781F72F" w14:textId="5A754A4F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B09D2D" w14:textId="397F02C3" w:rsidR="00374326" w:rsidRDefault="00374326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056105">
        <w:rPr>
          <w:szCs w:val="22"/>
        </w:rPr>
        <w:t>9</w:t>
      </w:r>
      <w:r>
        <w:rPr>
          <w:szCs w:val="22"/>
        </w:rPr>
        <w:t>/2026</w:t>
      </w:r>
    </w:p>
    <w:p w14:paraId="07C8DD99" w14:textId="77777777" w:rsidR="00374326" w:rsidRPr="00582F4E" w:rsidRDefault="0037432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09CA34" w14:textId="77777777" w:rsidR="006E1B42" w:rsidRPr="00582F4E" w:rsidRDefault="006E1B42" w:rsidP="006E1B42">
      <w:pPr>
        <w:tabs>
          <w:tab w:val="clear" w:pos="567"/>
        </w:tabs>
        <w:spacing w:line="240" w:lineRule="auto"/>
        <w:rPr>
          <w:szCs w:val="22"/>
        </w:rPr>
      </w:pPr>
      <w:r w:rsidRPr="00582F4E">
        <w:t xml:space="preserve">Podrobné informace o tomto veterinárním léčivém přípravku jsou k dispozici v databázi přípravků Unie </w:t>
      </w:r>
      <w:r w:rsidRPr="00582F4E">
        <w:rPr>
          <w:szCs w:val="22"/>
        </w:rPr>
        <w:t>(</w:t>
      </w:r>
      <w:hyperlink r:id="rId10" w:history="1">
        <w:r w:rsidRPr="00582F4E">
          <w:rPr>
            <w:rStyle w:val="Hypertextovodkaz"/>
            <w:szCs w:val="22"/>
          </w:rPr>
          <w:t>https://medicines.health.europa.eu/veterinary</w:t>
        </w:r>
      </w:hyperlink>
      <w:r w:rsidRPr="00582F4E">
        <w:rPr>
          <w:szCs w:val="22"/>
        </w:rPr>
        <w:t>).</w:t>
      </w:r>
    </w:p>
    <w:p w14:paraId="79F8C20E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51EA5C" w14:textId="77777777" w:rsidR="00374326" w:rsidRPr="00CC163B" w:rsidRDefault="00374326" w:rsidP="00374326">
      <w:pPr>
        <w:ind w:right="-1"/>
        <w:rPr>
          <w:szCs w:val="22"/>
        </w:rPr>
      </w:pPr>
      <w:bookmarkStart w:id="1" w:name="_Hlk148432335"/>
      <w:r w:rsidRPr="00CC163B">
        <w:t>Podrobné informace o tomto veterinárním léčivém přípravku naleznete také v národní databázi (</w:t>
      </w:r>
      <w:hyperlink r:id="rId11" w:history="1">
        <w:r w:rsidRPr="00CC163B">
          <w:rPr>
            <w:rStyle w:val="Hypertextovodkaz"/>
          </w:rPr>
          <w:t>https://www.uskvbl.cz</w:t>
        </w:r>
      </w:hyperlink>
      <w:r w:rsidRPr="00CC163B">
        <w:t>).</w:t>
      </w:r>
      <w:bookmarkEnd w:id="1"/>
    </w:p>
    <w:p w14:paraId="573985A6" w14:textId="0998B812" w:rsidR="00E7033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DA4C8D" w14:textId="77777777" w:rsidR="00374326" w:rsidRPr="00582F4E" w:rsidRDefault="0037432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582F4E" w:rsidRDefault="005B47DC" w:rsidP="00B13B6D">
      <w:pPr>
        <w:pStyle w:val="Style1"/>
      </w:pPr>
      <w:r w:rsidRPr="00582F4E">
        <w:rPr>
          <w:highlight w:val="lightGray"/>
        </w:rPr>
        <w:t>16.</w:t>
      </w:r>
      <w:r w:rsidRPr="00582F4E">
        <w:tab/>
        <w:t>Kontaktní údaje</w:t>
      </w:r>
    </w:p>
    <w:p w14:paraId="43F06BB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62EA2B65" w:rsidR="00DB468A" w:rsidRPr="00582F4E" w:rsidRDefault="005B47DC" w:rsidP="00DB468A">
      <w:pPr>
        <w:rPr>
          <w:iCs/>
          <w:szCs w:val="22"/>
        </w:rPr>
      </w:pPr>
      <w:bookmarkStart w:id="2" w:name="_Hlk73552578"/>
      <w:r w:rsidRPr="00582F4E">
        <w:rPr>
          <w:iCs/>
          <w:szCs w:val="22"/>
          <w:u w:val="single"/>
        </w:rPr>
        <w:lastRenderedPageBreak/>
        <w:t>Držitel rozhodnutí o registraci</w:t>
      </w:r>
      <w:r w:rsidRPr="00582F4E">
        <w:t>:</w:t>
      </w:r>
    </w:p>
    <w:bookmarkEnd w:id="2"/>
    <w:p w14:paraId="2641AFB6" w14:textId="77777777" w:rsidR="00933F54" w:rsidRPr="00582F4E" w:rsidRDefault="00933F54" w:rsidP="00933F54">
      <w:pPr>
        <w:widowControl w:val="0"/>
      </w:pPr>
      <w:r w:rsidRPr="00582F4E">
        <w:t>Le Vet Beheer B.V.</w:t>
      </w:r>
    </w:p>
    <w:p w14:paraId="40FE9788" w14:textId="77777777" w:rsidR="00933F54" w:rsidRPr="00582F4E" w:rsidRDefault="00933F54" w:rsidP="00933F54">
      <w:pPr>
        <w:widowControl w:val="0"/>
      </w:pPr>
      <w:proofErr w:type="spellStart"/>
      <w:r w:rsidRPr="00582F4E">
        <w:t>Wilgenweg</w:t>
      </w:r>
      <w:proofErr w:type="spellEnd"/>
      <w:r w:rsidRPr="00582F4E">
        <w:t xml:space="preserve"> 7</w:t>
      </w:r>
    </w:p>
    <w:p w14:paraId="02082203" w14:textId="77777777" w:rsidR="00933F54" w:rsidRPr="00582F4E" w:rsidRDefault="00933F54" w:rsidP="00933F54">
      <w:pPr>
        <w:widowControl w:val="0"/>
      </w:pPr>
      <w:r w:rsidRPr="00582F4E">
        <w:t xml:space="preserve">3421 TV </w:t>
      </w:r>
      <w:proofErr w:type="spellStart"/>
      <w:r w:rsidRPr="00582F4E">
        <w:t>Oudewater</w:t>
      </w:r>
      <w:proofErr w:type="spellEnd"/>
    </w:p>
    <w:p w14:paraId="0D0D8C42" w14:textId="77777777" w:rsidR="00933F54" w:rsidRPr="00582F4E" w:rsidRDefault="00933F54" w:rsidP="00933F54">
      <w:pPr>
        <w:widowControl w:val="0"/>
      </w:pPr>
      <w:r w:rsidRPr="00582F4E">
        <w:t>Nizozemsko</w:t>
      </w:r>
    </w:p>
    <w:p w14:paraId="4BCB8728" w14:textId="77777777" w:rsidR="00DB468A" w:rsidRPr="00582F4E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582F4E" w:rsidRDefault="005B47DC" w:rsidP="003841FC">
      <w:pPr>
        <w:rPr>
          <w:bCs/>
          <w:szCs w:val="22"/>
        </w:rPr>
      </w:pPr>
      <w:r w:rsidRPr="00582F4E">
        <w:rPr>
          <w:bCs/>
          <w:szCs w:val="22"/>
          <w:u w:val="single"/>
        </w:rPr>
        <w:t xml:space="preserve">Výrobce odpovědný za </w:t>
      </w:r>
      <w:r w:rsidR="00FD642D" w:rsidRPr="00582F4E">
        <w:rPr>
          <w:bCs/>
          <w:szCs w:val="22"/>
          <w:u w:val="single"/>
        </w:rPr>
        <w:t xml:space="preserve">uvolnění </w:t>
      </w:r>
      <w:r w:rsidRPr="00582F4E">
        <w:rPr>
          <w:bCs/>
          <w:szCs w:val="22"/>
          <w:u w:val="single"/>
        </w:rPr>
        <w:t>šarž</w:t>
      </w:r>
      <w:r w:rsidR="00FD642D" w:rsidRPr="00582F4E">
        <w:rPr>
          <w:bCs/>
          <w:szCs w:val="22"/>
          <w:u w:val="single"/>
        </w:rPr>
        <w:t>e</w:t>
      </w:r>
      <w:r w:rsidRPr="00582F4E">
        <w:t>:</w:t>
      </w:r>
      <w:r w:rsidR="00DA16B5" w:rsidRPr="00582F4E">
        <w:t xml:space="preserve"> </w:t>
      </w:r>
    </w:p>
    <w:p w14:paraId="6C6BDDF1" w14:textId="77777777" w:rsidR="00933F54" w:rsidRPr="00582F4E" w:rsidRDefault="00933F54" w:rsidP="00933F54">
      <w:pPr>
        <w:rPr>
          <w:bCs/>
        </w:rPr>
      </w:pPr>
      <w:r w:rsidRPr="00582F4E">
        <w:rPr>
          <w:bCs/>
        </w:rPr>
        <w:t>Produlab Pharma B.V.</w:t>
      </w:r>
    </w:p>
    <w:p w14:paraId="012E60B0" w14:textId="77777777" w:rsidR="00933F54" w:rsidRPr="00582F4E" w:rsidRDefault="00933F54" w:rsidP="00933F54">
      <w:pPr>
        <w:rPr>
          <w:bCs/>
        </w:rPr>
      </w:pPr>
      <w:r w:rsidRPr="00582F4E">
        <w:rPr>
          <w:bCs/>
        </w:rPr>
        <w:t>Forellenweg 16</w:t>
      </w:r>
    </w:p>
    <w:p w14:paraId="6B3FF668" w14:textId="77777777" w:rsidR="00933F54" w:rsidRPr="00582F4E" w:rsidRDefault="00933F54" w:rsidP="00933F54">
      <w:pPr>
        <w:rPr>
          <w:bCs/>
        </w:rPr>
      </w:pPr>
      <w:r w:rsidRPr="00582F4E">
        <w:rPr>
          <w:bCs/>
        </w:rPr>
        <w:t>4941 SJ Raamsdonksveer</w:t>
      </w:r>
    </w:p>
    <w:p w14:paraId="0FDCF603" w14:textId="77777777" w:rsidR="00933F54" w:rsidRPr="00582F4E" w:rsidRDefault="00933F54" w:rsidP="00933F54">
      <w:pPr>
        <w:widowControl w:val="0"/>
      </w:pPr>
      <w:r w:rsidRPr="00582F4E">
        <w:t>Nizozemsko</w:t>
      </w:r>
    </w:p>
    <w:p w14:paraId="3D3BF102" w14:textId="77777777" w:rsidR="003841FC" w:rsidRPr="00582F4E" w:rsidRDefault="003841FC" w:rsidP="003841FC">
      <w:pPr>
        <w:rPr>
          <w:bCs/>
          <w:szCs w:val="22"/>
        </w:rPr>
      </w:pPr>
    </w:p>
    <w:p w14:paraId="3F99BC68" w14:textId="3F2E04F6" w:rsidR="003841FC" w:rsidRPr="00582F4E" w:rsidRDefault="005B47DC" w:rsidP="0018657D">
      <w:pPr>
        <w:pStyle w:val="Style4"/>
      </w:pPr>
      <w:bookmarkStart w:id="3" w:name="_Hlk73552585"/>
      <w:r w:rsidRPr="00582F4E">
        <w:rPr>
          <w:u w:val="single"/>
        </w:rPr>
        <w:t>Místní zástupci a kontaktní údaje pro hlášení podezření na nežádoucí účinky</w:t>
      </w:r>
      <w:r w:rsidRPr="00582F4E">
        <w:t>:</w:t>
      </w:r>
    </w:p>
    <w:bookmarkEnd w:id="3"/>
    <w:p w14:paraId="1DEF970A" w14:textId="77777777" w:rsidR="00F259C9" w:rsidRPr="00F259C9" w:rsidRDefault="00F259C9" w:rsidP="00F259C9">
      <w:pPr>
        <w:tabs>
          <w:tab w:val="clear" w:pos="567"/>
          <w:tab w:val="left" w:pos="0"/>
        </w:tabs>
        <w:rPr>
          <w:bCs/>
          <w:szCs w:val="22"/>
        </w:rPr>
      </w:pPr>
      <w:r w:rsidRPr="00F259C9">
        <w:rPr>
          <w:bCs/>
          <w:szCs w:val="22"/>
        </w:rPr>
        <w:t>SEVARON s.r.o.</w:t>
      </w:r>
    </w:p>
    <w:p w14:paraId="0B82129C" w14:textId="77777777" w:rsidR="00F259C9" w:rsidRPr="00F259C9" w:rsidRDefault="00F259C9" w:rsidP="00F259C9">
      <w:pPr>
        <w:tabs>
          <w:tab w:val="clear" w:pos="567"/>
          <w:tab w:val="left" w:pos="0"/>
        </w:tabs>
        <w:rPr>
          <w:bCs/>
          <w:szCs w:val="22"/>
        </w:rPr>
      </w:pPr>
      <w:r w:rsidRPr="00F259C9">
        <w:rPr>
          <w:bCs/>
          <w:szCs w:val="22"/>
        </w:rPr>
        <w:t>Palackého třída 163a</w:t>
      </w:r>
    </w:p>
    <w:p w14:paraId="18109216" w14:textId="77777777" w:rsidR="00F259C9" w:rsidRPr="00F259C9" w:rsidRDefault="00F259C9" w:rsidP="00F259C9">
      <w:pPr>
        <w:tabs>
          <w:tab w:val="clear" w:pos="567"/>
          <w:tab w:val="left" w:pos="0"/>
        </w:tabs>
        <w:rPr>
          <w:bCs/>
          <w:szCs w:val="22"/>
        </w:rPr>
      </w:pPr>
      <w:r w:rsidRPr="00F259C9">
        <w:rPr>
          <w:bCs/>
          <w:szCs w:val="22"/>
        </w:rPr>
        <w:t>61200 Brno</w:t>
      </w:r>
    </w:p>
    <w:p w14:paraId="4EC11E4C" w14:textId="77777777" w:rsidR="00F259C9" w:rsidRPr="00F259C9" w:rsidRDefault="00F259C9" w:rsidP="00F259C9">
      <w:pPr>
        <w:tabs>
          <w:tab w:val="clear" w:pos="567"/>
          <w:tab w:val="left" w:pos="0"/>
        </w:tabs>
        <w:rPr>
          <w:bCs/>
          <w:szCs w:val="22"/>
        </w:rPr>
      </w:pPr>
      <w:r w:rsidRPr="00F259C9">
        <w:rPr>
          <w:bCs/>
          <w:szCs w:val="22"/>
        </w:rPr>
        <w:t>Češka republika</w:t>
      </w:r>
    </w:p>
    <w:p w14:paraId="07DDC417" w14:textId="61B42E50" w:rsidR="003841FC" w:rsidRDefault="00F259C9" w:rsidP="00F259C9">
      <w:pPr>
        <w:tabs>
          <w:tab w:val="clear" w:pos="567"/>
          <w:tab w:val="left" w:pos="0"/>
        </w:tabs>
        <w:rPr>
          <w:bCs/>
          <w:szCs w:val="22"/>
        </w:rPr>
      </w:pPr>
      <w:r w:rsidRPr="00F259C9">
        <w:rPr>
          <w:bCs/>
          <w:szCs w:val="22"/>
        </w:rPr>
        <w:t>Tel: +420 777714152</w:t>
      </w:r>
    </w:p>
    <w:p w14:paraId="44FFB456" w14:textId="77777777" w:rsidR="00F259C9" w:rsidRPr="00582F4E" w:rsidRDefault="00F259C9" w:rsidP="00F259C9">
      <w:pPr>
        <w:tabs>
          <w:tab w:val="clear" w:pos="567"/>
          <w:tab w:val="left" w:pos="0"/>
        </w:tabs>
        <w:rPr>
          <w:bCs/>
          <w:szCs w:val="22"/>
        </w:rPr>
      </w:pPr>
    </w:p>
    <w:p w14:paraId="1258C97D" w14:textId="6A21C76E" w:rsidR="006E1B42" w:rsidRPr="00582F4E" w:rsidRDefault="006E1B42" w:rsidP="006E1B42">
      <w:pPr>
        <w:tabs>
          <w:tab w:val="clear" w:pos="567"/>
        </w:tabs>
        <w:spacing w:line="240" w:lineRule="auto"/>
        <w:rPr>
          <w:szCs w:val="22"/>
        </w:rPr>
      </w:pPr>
      <w:r w:rsidRPr="00582F4E">
        <w:t>Pokud chcete získat informace o tomto veterinárním léčivém přípravku, kontaktujte prosím příslušného místního zástupce držitele rozhodnutí o registraci.</w:t>
      </w:r>
    </w:p>
    <w:p w14:paraId="296E4A2B" w14:textId="77777777" w:rsidR="00605C51" w:rsidRPr="00582F4E" w:rsidRDefault="00605C51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731DFD16" w14:textId="77777777" w:rsidR="006E1B42" w:rsidRPr="00582F4E" w:rsidRDefault="006E1B42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7FBA7D4D" w14:textId="77777777" w:rsidR="00933F54" w:rsidRPr="00C95430" w:rsidRDefault="00933F54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933F54" w:rsidRPr="00C95430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EDF2F7" w16cex:dateUtc="2026-06-14T07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0A2AD" w14:textId="77777777" w:rsidR="00FA630A" w:rsidRDefault="00FA630A">
      <w:pPr>
        <w:spacing w:line="240" w:lineRule="auto"/>
      </w:pPr>
      <w:r>
        <w:separator/>
      </w:r>
    </w:p>
  </w:endnote>
  <w:endnote w:type="continuationSeparator" w:id="0">
    <w:p w14:paraId="75A58479" w14:textId="77777777" w:rsidR="00FA630A" w:rsidRDefault="00FA63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AA288" w14:textId="77777777" w:rsidR="00FA630A" w:rsidRDefault="00FA630A">
      <w:pPr>
        <w:spacing w:line="240" w:lineRule="auto"/>
      </w:pPr>
      <w:r>
        <w:separator/>
      </w:r>
    </w:p>
  </w:footnote>
  <w:footnote w:type="continuationSeparator" w:id="0">
    <w:p w14:paraId="6ABFCAAB" w14:textId="77777777" w:rsidR="00FA630A" w:rsidRDefault="00FA63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A2E78" w14:textId="55EC5763" w:rsidR="007157AE" w:rsidRDefault="007157AE">
    <w:pPr>
      <w:pStyle w:val="Zhlav"/>
    </w:pPr>
    <w:r w:rsidRPr="007157AE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639A"/>
    <w:rsid w:val="00021B82"/>
    <w:rsid w:val="00024777"/>
    <w:rsid w:val="00024E21"/>
    <w:rsid w:val="00027100"/>
    <w:rsid w:val="00030AD8"/>
    <w:rsid w:val="000337D9"/>
    <w:rsid w:val="000349AA"/>
    <w:rsid w:val="00036C50"/>
    <w:rsid w:val="00052D2B"/>
    <w:rsid w:val="00054F55"/>
    <w:rsid w:val="00056105"/>
    <w:rsid w:val="00056EE7"/>
    <w:rsid w:val="00062945"/>
    <w:rsid w:val="0006325F"/>
    <w:rsid w:val="00063946"/>
    <w:rsid w:val="00067023"/>
    <w:rsid w:val="00080453"/>
    <w:rsid w:val="000812EB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B7E42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4B0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1790A"/>
    <w:rsid w:val="002207C0"/>
    <w:rsid w:val="00221B69"/>
    <w:rsid w:val="0022380D"/>
    <w:rsid w:val="00224B93"/>
    <w:rsid w:val="00226630"/>
    <w:rsid w:val="002320F1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BDA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5F4B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2E6F"/>
    <w:rsid w:val="002E3A90"/>
    <w:rsid w:val="002E46CC"/>
    <w:rsid w:val="002E4F48"/>
    <w:rsid w:val="002E62CB"/>
    <w:rsid w:val="002E6DF1"/>
    <w:rsid w:val="002E6ED9"/>
    <w:rsid w:val="002E767B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4483"/>
    <w:rsid w:val="0030564C"/>
    <w:rsid w:val="00305AB2"/>
    <w:rsid w:val="00305EFE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2D48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4326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645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570C"/>
    <w:rsid w:val="003E0116"/>
    <w:rsid w:val="003E10EE"/>
    <w:rsid w:val="003E26C3"/>
    <w:rsid w:val="003E6225"/>
    <w:rsid w:val="003F0AFC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63B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0CA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3207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5E43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AA0"/>
    <w:rsid w:val="00543DF5"/>
    <w:rsid w:val="00545A61"/>
    <w:rsid w:val="0055260D"/>
    <w:rsid w:val="00554C27"/>
    <w:rsid w:val="00555422"/>
    <w:rsid w:val="00555810"/>
    <w:rsid w:val="0056159A"/>
    <w:rsid w:val="00562715"/>
    <w:rsid w:val="00562DCA"/>
    <w:rsid w:val="0056568F"/>
    <w:rsid w:val="0057436C"/>
    <w:rsid w:val="00575DE3"/>
    <w:rsid w:val="00580B08"/>
    <w:rsid w:val="00582578"/>
    <w:rsid w:val="00582F4E"/>
    <w:rsid w:val="0058621D"/>
    <w:rsid w:val="00586904"/>
    <w:rsid w:val="00587462"/>
    <w:rsid w:val="005A4CBE"/>
    <w:rsid w:val="005B04A8"/>
    <w:rsid w:val="005B0D6B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3089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075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49F0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5294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0F27"/>
    <w:rsid w:val="006D3509"/>
    <w:rsid w:val="006D7C6E"/>
    <w:rsid w:val="006E15A2"/>
    <w:rsid w:val="006E1B42"/>
    <w:rsid w:val="006E2F95"/>
    <w:rsid w:val="006F148B"/>
    <w:rsid w:val="00704F0A"/>
    <w:rsid w:val="00705EAF"/>
    <w:rsid w:val="0070773E"/>
    <w:rsid w:val="007101CC"/>
    <w:rsid w:val="007157AE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7BB7"/>
    <w:rsid w:val="00800FE0"/>
    <w:rsid w:val="00801139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47B3E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0C6B"/>
    <w:rsid w:val="00881A7C"/>
    <w:rsid w:val="00883C78"/>
    <w:rsid w:val="00883F30"/>
    <w:rsid w:val="00885159"/>
    <w:rsid w:val="00885214"/>
    <w:rsid w:val="00887615"/>
    <w:rsid w:val="00890052"/>
    <w:rsid w:val="0089299C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3575"/>
    <w:rsid w:val="008C4FCA"/>
    <w:rsid w:val="008C6058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5EEA"/>
    <w:rsid w:val="00926EE0"/>
    <w:rsid w:val="009311ED"/>
    <w:rsid w:val="00931D41"/>
    <w:rsid w:val="00933989"/>
    <w:rsid w:val="00933D18"/>
    <w:rsid w:val="00933F54"/>
    <w:rsid w:val="00934435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61B"/>
    <w:rsid w:val="00966F1F"/>
    <w:rsid w:val="00973E66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4DC4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060B"/>
    <w:rsid w:val="009F1AD2"/>
    <w:rsid w:val="009F568A"/>
    <w:rsid w:val="00A00C78"/>
    <w:rsid w:val="00A02B1E"/>
    <w:rsid w:val="00A0479E"/>
    <w:rsid w:val="00A06675"/>
    <w:rsid w:val="00A07979"/>
    <w:rsid w:val="00A11755"/>
    <w:rsid w:val="00A16BAC"/>
    <w:rsid w:val="00A207FB"/>
    <w:rsid w:val="00A20ADC"/>
    <w:rsid w:val="00A24016"/>
    <w:rsid w:val="00A265BF"/>
    <w:rsid w:val="00A26F44"/>
    <w:rsid w:val="00A337D0"/>
    <w:rsid w:val="00A33A35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4AB0"/>
    <w:rsid w:val="00A75E23"/>
    <w:rsid w:val="00A767D0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7E5"/>
    <w:rsid w:val="00B318B6"/>
    <w:rsid w:val="00B3499B"/>
    <w:rsid w:val="00B36E65"/>
    <w:rsid w:val="00B41D57"/>
    <w:rsid w:val="00B41F47"/>
    <w:rsid w:val="00B44468"/>
    <w:rsid w:val="00B60AC9"/>
    <w:rsid w:val="00B62770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C8A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6670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0F2A"/>
    <w:rsid w:val="00C21C1A"/>
    <w:rsid w:val="00C237E9"/>
    <w:rsid w:val="00C32989"/>
    <w:rsid w:val="00C32BD1"/>
    <w:rsid w:val="00C341E6"/>
    <w:rsid w:val="00C34260"/>
    <w:rsid w:val="00C3585C"/>
    <w:rsid w:val="00C36883"/>
    <w:rsid w:val="00C40928"/>
    <w:rsid w:val="00C40CFF"/>
    <w:rsid w:val="00C42697"/>
    <w:rsid w:val="00C4360B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430"/>
    <w:rsid w:val="00C959E7"/>
    <w:rsid w:val="00CA28D8"/>
    <w:rsid w:val="00CC1E65"/>
    <w:rsid w:val="00CC567A"/>
    <w:rsid w:val="00CD4059"/>
    <w:rsid w:val="00CD4E5A"/>
    <w:rsid w:val="00CD6AFD"/>
    <w:rsid w:val="00CE03CE"/>
    <w:rsid w:val="00CE0DE9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3C08"/>
    <w:rsid w:val="00D26B62"/>
    <w:rsid w:val="00D32624"/>
    <w:rsid w:val="00D32F12"/>
    <w:rsid w:val="00D3691A"/>
    <w:rsid w:val="00D377E2"/>
    <w:rsid w:val="00D403E9"/>
    <w:rsid w:val="00D42DCB"/>
    <w:rsid w:val="00D45105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489D"/>
    <w:rsid w:val="00D9216A"/>
    <w:rsid w:val="00D95BBB"/>
    <w:rsid w:val="00D97E7D"/>
    <w:rsid w:val="00DA16B5"/>
    <w:rsid w:val="00DA2A06"/>
    <w:rsid w:val="00DB0A76"/>
    <w:rsid w:val="00DB1C8C"/>
    <w:rsid w:val="00DB2519"/>
    <w:rsid w:val="00DB3439"/>
    <w:rsid w:val="00DB3618"/>
    <w:rsid w:val="00DB468A"/>
    <w:rsid w:val="00DC0004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5972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47AAB"/>
    <w:rsid w:val="00E51886"/>
    <w:rsid w:val="00E56CBB"/>
    <w:rsid w:val="00E579A6"/>
    <w:rsid w:val="00E61950"/>
    <w:rsid w:val="00E61E51"/>
    <w:rsid w:val="00E6552A"/>
    <w:rsid w:val="00E65731"/>
    <w:rsid w:val="00E6707D"/>
    <w:rsid w:val="00E6773A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D5FFA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59C9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6361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26A"/>
    <w:rsid w:val="00FA06FD"/>
    <w:rsid w:val="00FA515B"/>
    <w:rsid w:val="00FA630A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Normlnweb">
    <w:name w:val="Normal (Web)"/>
    <w:basedOn w:val="Normln"/>
    <w:rsid w:val="006D0F27"/>
    <w:pPr>
      <w:tabs>
        <w:tab w:val="clear" w:pos="567"/>
      </w:tabs>
      <w:spacing w:before="96" w:after="96" w:line="240" w:lineRule="auto"/>
    </w:pPr>
    <w:rPr>
      <w:sz w:val="24"/>
      <w:szCs w:val="24"/>
      <w:lang w:eastAsia="cs-CZ"/>
    </w:rPr>
  </w:style>
  <w:style w:type="character" w:customStyle="1" w:styleId="w">
    <w:name w:val="w"/>
    <w:basedOn w:val="Standardnpsmoodstavce"/>
    <w:rsid w:val="006D0F27"/>
  </w:style>
  <w:style w:type="character" w:styleId="Nevyeenzmnka">
    <w:name w:val="Unresolved Mention"/>
    <w:basedOn w:val="Standardnpsmoodstavce"/>
    <w:rsid w:val="00081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E0EC7-D0FD-4F85-9B34-ED365F89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1321</Words>
  <Characters>7795</Characters>
  <Application>Microsoft Office Word</Application>
  <DocSecurity>0</DocSecurity>
  <Lines>64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13</cp:revision>
  <cp:lastPrinted>2026-09-01T11:43:00Z</cp:lastPrinted>
  <dcterms:created xsi:type="dcterms:W3CDTF">2026-08-04T12:31:00Z</dcterms:created>
  <dcterms:modified xsi:type="dcterms:W3CDTF">2026-09-01T11:43:00Z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