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F87AF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9650F48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507F44F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D342230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4105AB5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274D8B3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7AA2A1C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61E6144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6865987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B255221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1CC9DC5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1CD69FA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0678CBD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F8EFE3C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BBC19E3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A3A0E5B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0457A53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4727DA5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74B0552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4180796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8E7D571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0F422A0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0E10E0C" w14:textId="77777777" w:rsidR="00C114FF" w:rsidRPr="005F6888" w:rsidRDefault="001C1136" w:rsidP="005F6888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5F6888">
        <w:rPr>
          <w:b/>
          <w:szCs w:val="22"/>
        </w:rPr>
        <w:t>B. PŘÍBALOVÁ INFORMACE</w:t>
      </w:r>
    </w:p>
    <w:p w14:paraId="44E4A57F" w14:textId="77777777" w:rsidR="00C114FF" w:rsidRPr="005F6888" w:rsidRDefault="001C1136" w:rsidP="005F6888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5F6888">
        <w:rPr>
          <w:szCs w:val="22"/>
        </w:rPr>
        <w:br w:type="page"/>
      </w:r>
      <w:r w:rsidRPr="005F6888">
        <w:rPr>
          <w:b/>
          <w:szCs w:val="22"/>
        </w:rPr>
        <w:lastRenderedPageBreak/>
        <w:t>PŘÍBALOVÁ INFORMACE</w:t>
      </w:r>
    </w:p>
    <w:p w14:paraId="12ADD4E4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1CCDF3C" w14:textId="77777777" w:rsidR="00951118" w:rsidRPr="005F6888" w:rsidRDefault="00951118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B9CC150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1.</w:t>
      </w:r>
      <w:r w:rsidRPr="005F6888">
        <w:rPr>
          <w:b/>
          <w:szCs w:val="22"/>
        </w:rPr>
        <w:tab/>
        <w:t>Název veterinárního léčivého přípravku</w:t>
      </w:r>
    </w:p>
    <w:p w14:paraId="67B0DC99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9D6622D" w14:textId="2195C591" w:rsidR="001B0BC5" w:rsidRPr="005F6888" w:rsidRDefault="001B0BC5" w:rsidP="005F6888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F6888">
        <w:rPr>
          <w:szCs w:val="22"/>
        </w:rPr>
        <w:t>Supravet</w:t>
      </w:r>
      <w:proofErr w:type="spellEnd"/>
      <w:r w:rsidRPr="005F6888">
        <w:rPr>
          <w:szCs w:val="22"/>
        </w:rPr>
        <w:t xml:space="preserve"> 4,0 </w:t>
      </w:r>
      <w:r w:rsidRPr="005F6888">
        <w:rPr>
          <w:szCs w:val="22"/>
        </w:rPr>
        <w:sym w:font="Symbol" w:char="F06D"/>
      </w:r>
      <w:r w:rsidRPr="005F6888">
        <w:rPr>
          <w:szCs w:val="22"/>
        </w:rPr>
        <w:t>g/ml injekční roztok pro skot, koně, prasata a králíky</w:t>
      </w:r>
    </w:p>
    <w:p w14:paraId="68A3F43F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4DE080C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4E7BB89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5F6888">
        <w:rPr>
          <w:b/>
          <w:szCs w:val="22"/>
          <w:highlight w:val="lightGray"/>
        </w:rPr>
        <w:t>2.</w:t>
      </w:r>
      <w:r w:rsidRPr="005F6888">
        <w:rPr>
          <w:b/>
          <w:szCs w:val="22"/>
        </w:rPr>
        <w:tab/>
        <w:t>Složení</w:t>
      </w:r>
    </w:p>
    <w:p w14:paraId="49121DF5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3AAD51B" w14:textId="12B278B3" w:rsidR="00AC6FDC" w:rsidRPr="005F6888" w:rsidRDefault="00AC6FDC" w:rsidP="005F6888">
      <w:pPr>
        <w:tabs>
          <w:tab w:val="clear" w:pos="567"/>
        </w:tabs>
        <w:spacing w:line="240" w:lineRule="auto"/>
        <w:rPr>
          <w:bCs/>
          <w:szCs w:val="22"/>
        </w:rPr>
      </w:pPr>
      <w:r w:rsidRPr="005F6888">
        <w:rPr>
          <w:szCs w:val="22"/>
        </w:rPr>
        <w:t>Každý ml obsahuje:</w:t>
      </w:r>
    </w:p>
    <w:p w14:paraId="0BBE3CFC" w14:textId="77777777" w:rsidR="00AC6FDC" w:rsidRPr="005F6888" w:rsidRDefault="00AC6FDC" w:rsidP="005F6888">
      <w:pPr>
        <w:tabs>
          <w:tab w:val="clear" w:pos="567"/>
        </w:tabs>
        <w:spacing w:line="240" w:lineRule="auto"/>
        <w:rPr>
          <w:bCs/>
          <w:szCs w:val="22"/>
        </w:rPr>
      </w:pPr>
    </w:p>
    <w:p w14:paraId="1C3650A9" w14:textId="77777777" w:rsidR="00AC6FDC" w:rsidRPr="005F6888" w:rsidRDefault="00AC6FDC" w:rsidP="005F6888">
      <w:pPr>
        <w:tabs>
          <w:tab w:val="clear" w:pos="567"/>
        </w:tabs>
        <w:spacing w:line="240" w:lineRule="auto"/>
        <w:rPr>
          <w:b/>
          <w:szCs w:val="22"/>
        </w:rPr>
      </w:pPr>
      <w:r w:rsidRPr="005F6888">
        <w:rPr>
          <w:b/>
          <w:szCs w:val="22"/>
        </w:rPr>
        <w:t>Léčivá látka:</w:t>
      </w:r>
    </w:p>
    <w:p w14:paraId="6AC13750" w14:textId="740E740C" w:rsidR="00AC6FDC" w:rsidRPr="005F6888" w:rsidRDefault="00AC6FDC" w:rsidP="005F6888">
      <w:pPr>
        <w:tabs>
          <w:tab w:val="clear" w:pos="567"/>
        </w:tabs>
        <w:spacing w:line="240" w:lineRule="auto"/>
        <w:rPr>
          <w:b/>
          <w:szCs w:val="22"/>
        </w:rPr>
      </w:pPr>
      <w:proofErr w:type="spellStart"/>
      <w:r w:rsidRPr="005F6888">
        <w:rPr>
          <w:szCs w:val="22"/>
        </w:rPr>
        <w:t>Buserelin</w:t>
      </w:r>
      <w:r w:rsidR="006C3573" w:rsidRPr="005F6888">
        <w:rPr>
          <w:szCs w:val="22"/>
        </w:rPr>
        <w:t>um</w:t>
      </w:r>
      <w:proofErr w:type="spellEnd"/>
      <w:r w:rsidRPr="005F6888">
        <w:rPr>
          <w:szCs w:val="22"/>
        </w:rPr>
        <w:t xml:space="preserve"> 4 </w:t>
      </w:r>
      <w:r w:rsidRPr="005F6888">
        <w:rPr>
          <w:szCs w:val="22"/>
        </w:rPr>
        <w:sym w:font="Symbol" w:char="F06D"/>
      </w:r>
      <w:r w:rsidRPr="005F6888">
        <w:rPr>
          <w:szCs w:val="22"/>
        </w:rPr>
        <w:t>g (</w:t>
      </w:r>
      <w:r w:rsidR="006C3573" w:rsidRPr="005F6888">
        <w:rPr>
          <w:szCs w:val="22"/>
        </w:rPr>
        <w:t xml:space="preserve">odpovídá </w:t>
      </w:r>
      <w:r w:rsidRPr="005F6888">
        <w:rPr>
          <w:szCs w:val="22"/>
        </w:rPr>
        <w:t>4,2 </w:t>
      </w:r>
      <w:r w:rsidRPr="005F6888">
        <w:rPr>
          <w:szCs w:val="22"/>
        </w:rPr>
        <w:sym w:font="Symbol" w:char="F06D"/>
      </w:r>
      <w:r w:rsidRPr="005F6888">
        <w:rPr>
          <w:szCs w:val="22"/>
        </w:rPr>
        <w:t xml:space="preserve">g </w:t>
      </w:r>
      <w:proofErr w:type="spellStart"/>
      <w:r w:rsidRPr="005F6888">
        <w:rPr>
          <w:szCs w:val="22"/>
        </w:rPr>
        <w:t>buserelin</w:t>
      </w:r>
      <w:r w:rsidR="00446E3F" w:rsidRPr="005F6888">
        <w:rPr>
          <w:szCs w:val="22"/>
        </w:rPr>
        <w:t>i</w:t>
      </w:r>
      <w:proofErr w:type="spellEnd"/>
      <w:r w:rsidRPr="005F6888">
        <w:rPr>
          <w:szCs w:val="22"/>
        </w:rPr>
        <w:t xml:space="preserve"> </w:t>
      </w:r>
      <w:proofErr w:type="spellStart"/>
      <w:r w:rsidR="00446E3F" w:rsidRPr="005F6888">
        <w:rPr>
          <w:szCs w:val="22"/>
        </w:rPr>
        <w:t>acetas</w:t>
      </w:r>
      <w:proofErr w:type="spellEnd"/>
      <w:r w:rsidRPr="005F6888">
        <w:rPr>
          <w:szCs w:val="22"/>
        </w:rPr>
        <w:t xml:space="preserve">) </w:t>
      </w:r>
    </w:p>
    <w:p w14:paraId="1173E2B0" w14:textId="77777777" w:rsidR="00AC6FDC" w:rsidRPr="005F6888" w:rsidRDefault="00AC6FDC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5CC3F9F" w14:textId="5434DF6B" w:rsidR="00AC6FDC" w:rsidRPr="005F6888" w:rsidRDefault="00AC6FDC" w:rsidP="005F6888">
      <w:pPr>
        <w:tabs>
          <w:tab w:val="clear" w:pos="567"/>
        </w:tabs>
        <w:spacing w:line="240" w:lineRule="auto"/>
        <w:rPr>
          <w:b/>
          <w:szCs w:val="22"/>
        </w:rPr>
      </w:pPr>
      <w:r w:rsidRPr="005F6888">
        <w:rPr>
          <w:b/>
          <w:szCs w:val="22"/>
        </w:rPr>
        <w:t>Pomocné látky:</w:t>
      </w:r>
    </w:p>
    <w:p w14:paraId="0B6BF06E" w14:textId="4D5D9579" w:rsidR="00AC6FDC" w:rsidRPr="005F6888" w:rsidRDefault="00AC6FDC" w:rsidP="005F6888">
      <w:pPr>
        <w:tabs>
          <w:tab w:val="clear" w:pos="567"/>
        </w:tabs>
        <w:spacing w:line="240" w:lineRule="auto"/>
        <w:rPr>
          <w:bCs/>
          <w:szCs w:val="22"/>
        </w:rPr>
      </w:pPr>
      <w:proofErr w:type="spellStart"/>
      <w:r w:rsidRPr="005F6888">
        <w:rPr>
          <w:szCs w:val="22"/>
        </w:rPr>
        <w:t>Benzylalkohol</w:t>
      </w:r>
      <w:proofErr w:type="spellEnd"/>
      <w:r w:rsidRPr="005F6888">
        <w:rPr>
          <w:szCs w:val="22"/>
        </w:rPr>
        <w:t xml:space="preserve"> (E-1519): 20 mg</w:t>
      </w:r>
    </w:p>
    <w:p w14:paraId="4C7FB717" w14:textId="77777777" w:rsidR="00AC6FDC" w:rsidRPr="005F6888" w:rsidRDefault="00AC6FDC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A9FD355" w14:textId="6A54949D" w:rsidR="00AC6FDC" w:rsidRPr="005F6888" w:rsidRDefault="00AC6FDC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Čirý, bezbarvý roztok.</w:t>
      </w:r>
    </w:p>
    <w:p w14:paraId="571419C4" w14:textId="0614384B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0C03816" w14:textId="77777777" w:rsidR="00975DCF" w:rsidRPr="005F6888" w:rsidRDefault="00975DC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92D6545" w14:textId="59A27A98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5F6888">
        <w:rPr>
          <w:b/>
          <w:szCs w:val="22"/>
          <w:highlight w:val="lightGray"/>
        </w:rPr>
        <w:t>3.</w:t>
      </w:r>
      <w:r w:rsidRPr="005F6888">
        <w:rPr>
          <w:b/>
          <w:szCs w:val="22"/>
        </w:rPr>
        <w:tab/>
        <w:t>Cílové druhy zvířat</w:t>
      </w:r>
    </w:p>
    <w:p w14:paraId="49460C3C" w14:textId="77777777" w:rsidR="00AC6FDC" w:rsidRPr="005F6888" w:rsidRDefault="00AC6FDC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</w:p>
    <w:p w14:paraId="1D92E594" w14:textId="42871017" w:rsidR="00C114FF" w:rsidRPr="005F6888" w:rsidRDefault="00AC6FDC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Skot (krávy</w:t>
      </w:r>
      <w:r w:rsidR="00AB536B" w:rsidRPr="005F6888">
        <w:rPr>
          <w:szCs w:val="22"/>
        </w:rPr>
        <w:t>, jalovice</w:t>
      </w:r>
      <w:r w:rsidRPr="005F6888">
        <w:rPr>
          <w:szCs w:val="22"/>
        </w:rPr>
        <w:t>), koně (klisny), prasata (prasničky, prasnice), králíci (</w:t>
      </w:r>
      <w:r w:rsidR="00EE1DAF" w:rsidRPr="005F6888">
        <w:rPr>
          <w:szCs w:val="22"/>
        </w:rPr>
        <w:t>ramlice</w:t>
      </w:r>
      <w:r w:rsidRPr="005F6888">
        <w:rPr>
          <w:szCs w:val="22"/>
        </w:rPr>
        <w:t>)</w:t>
      </w:r>
      <w:r w:rsidR="0032720A" w:rsidRPr="005F6888">
        <w:rPr>
          <w:szCs w:val="22"/>
        </w:rPr>
        <w:t>.</w:t>
      </w:r>
    </w:p>
    <w:p w14:paraId="277E2C9E" w14:textId="79348F96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0756766" w14:textId="77777777" w:rsidR="00975DCF" w:rsidRPr="005F6888" w:rsidRDefault="00975DC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E8278AD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5F6888">
        <w:rPr>
          <w:b/>
          <w:szCs w:val="22"/>
          <w:highlight w:val="lightGray"/>
        </w:rPr>
        <w:t>4.</w:t>
      </w:r>
      <w:r w:rsidRPr="005F6888">
        <w:rPr>
          <w:b/>
          <w:szCs w:val="22"/>
        </w:rPr>
        <w:tab/>
        <w:t>Indikace pro použití</w:t>
      </w:r>
    </w:p>
    <w:p w14:paraId="5E5C3F11" w14:textId="39ED0EA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48198DD" w14:textId="0BE9CADF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Skot (krávy</w:t>
      </w:r>
      <w:r w:rsidR="005E3234" w:rsidRPr="005F6888">
        <w:rPr>
          <w:szCs w:val="22"/>
        </w:rPr>
        <w:t>, jalovice</w:t>
      </w:r>
      <w:r w:rsidRPr="005F6888">
        <w:rPr>
          <w:szCs w:val="22"/>
        </w:rPr>
        <w:t>):</w:t>
      </w:r>
    </w:p>
    <w:p w14:paraId="2AD24BED" w14:textId="79DB89A4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280849" w:rsidRPr="005F6888">
        <w:rPr>
          <w:szCs w:val="22"/>
        </w:rPr>
        <w:t>L</w:t>
      </w:r>
      <w:r w:rsidRPr="005F6888">
        <w:rPr>
          <w:szCs w:val="22"/>
        </w:rPr>
        <w:t>éčba neplodnosti spojené s folikulárními cystami</w:t>
      </w:r>
      <w:r w:rsidR="00280849" w:rsidRPr="005F6888">
        <w:rPr>
          <w:szCs w:val="22"/>
        </w:rPr>
        <w:t>.</w:t>
      </w:r>
    </w:p>
    <w:p w14:paraId="60B77D77" w14:textId="1DB32D61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5E3234" w:rsidRPr="005F6888">
        <w:rPr>
          <w:szCs w:val="22"/>
        </w:rPr>
        <w:t xml:space="preserve">Indukce a synchronizace říje a ovulace v kombinaci s prostaglandinem F2α (PGFα) nebo jeho analogy, s progestogeny nebo bez nich, </w:t>
      </w:r>
      <w:r w:rsidR="00077209" w:rsidRPr="00764462">
        <w:rPr>
          <w:rStyle w:val="Siln"/>
          <w:b w:val="0"/>
          <w:bCs w:val="0"/>
          <w:color w:val="000000"/>
          <w:szCs w:val="22"/>
        </w:rPr>
        <w:t>jako součást protokolu</w:t>
      </w:r>
      <w:r w:rsidR="00EE1DAF" w:rsidRPr="005F6888">
        <w:rPr>
          <w:rStyle w:val="Siln"/>
          <w:b w:val="0"/>
          <w:bCs w:val="0"/>
          <w:color w:val="000000"/>
          <w:szCs w:val="22"/>
        </w:rPr>
        <w:t xml:space="preserve"> časované</w:t>
      </w:r>
      <w:r w:rsidR="00077209" w:rsidRPr="00764462">
        <w:rPr>
          <w:rStyle w:val="Siln"/>
          <w:b w:val="0"/>
          <w:bCs w:val="0"/>
          <w:color w:val="000000"/>
          <w:szCs w:val="22"/>
        </w:rPr>
        <w:t xml:space="preserve"> umělé inseminace</w:t>
      </w:r>
      <w:r w:rsidR="00077209" w:rsidRPr="00764462">
        <w:rPr>
          <w:rStyle w:val="Siln"/>
          <w:b w:val="0"/>
          <w:bCs w:val="0"/>
          <w:i/>
          <w:iCs/>
          <w:color w:val="000000"/>
          <w:szCs w:val="22"/>
        </w:rPr>
        <w:t>.</w:t>
      </w:r>
      <w:r w:rsidR="00077209" w:rsidRPr="005F6888" w:rsidDel="002F7400">
        <w:rPr>
          <w:szCs w:val="22"/>
        </w:rPr>
        <w:t xml:space="preserve"> </w:t>
      </w:r>
      <w:r w:rsidR="002F7400" w:rsidRPr="005F6888">
        <w:rPr>
          <w:szCs w:val="22"/>
        </w:rPr>
        <w:t xml:space="preserve"> </w:t>
      </w:r>
    </w:p>
    <w:p w14:paraId="7A552B2C" w14:textId="7F7BE9F5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5E3234" w:rsidRPr="005F6888">
        <w:rPr>
          <w:szCs w:val="22"/>
        </w:rPr>
        <w:t xml:space="preserve">Zlepšení </w:t>
      </w:r>
      <w:r w:rsidR="00EE1DAF" w:rsidRPr="005F6888">
        <w:rPr>
          <w:szCs w:val="22"/>
        </w:rPr>
        <w:t>míry zabřeznutí</w:t>
      </w:r>
      <w:r w:rsidR="005E3234" w:rsidRPr="005F6888">
        <w:rPr>
          <w:szCs w:val="22"/>
        </w:rPr>
        <w:t xml:space="preserve"> a/nebo březosti u krav s nízkou plodností během </w:t>
      </w:r>
      <w:proofErr w:type="spellStart"/>
      <w:r w:rsidR="005E3234" w:rsidRPr="005F6888">
        <w:rPr>
          <w:szCs w:val="22"/>
        </w:rPr>
        <w:t>luteální</w:t>
      </w:r>
      <w:proofErr w:type="spellEnd"/>
      <w:r w:rsidR="005E3234" w:rsidRPr="005F6888">
        <w:rPr>
          <w:szCs w:val="22"/>
        </w:rPr>
        <w:t xml:space="preserve"> fáze po</w:t>
      </w:r>
      <w:r w:rsidRPr="005F6888">
        <w:rPr>
          <w:szCs w:val="22"/>
        </w:rPr>
        <w:t xml:space="preserve"> uměl</w:t>
      </w:r>
      <w:r w:rsidR="008D12C0" w:rsidRPr="005F6888">
        <w:rPr>
          <w:szCs w:val="22"/>
        </w:rPr>
        <w:t>é</w:t>
      </w:r>
      <w:r w:rsidRPr="005F6888">
        <w:rPr>
          <w:szCs w:val="22"/>
        </w:rPr>
        <w:t xml:space="preserve"> inseminaci.</w:t>
      </w:r>
    </w:p>
    <w:p w14:paraId="30663B3C" w14:textId="77777777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CFB3733" w14:textId="32EBA131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Koně (klisny):</w:t>
      </w:r>
    </w:p>
    <w:p w14:paraId="2B356B04" w14:textId="732695CD" w:rsidR="00715A00" w:rsidRPr="005F6888" w:rsidRDefault="00715A00" w:rsidP="0076446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280849" w:rsidRPr="005F6888">
        <w:rPr>
          <w:szCs w:val="22"/>
        </w:rPr>
        <w:t>I</w:t>
      </w:r>
      <w:r w:rsidRPr="005F6888">
        <w:rPr>
          <w:szCs w:val="22"/>
        </w:rPr>
        <w:t xml:space="preserve">ndukce ovulace </w:t>
      </w:r>
      <w:r w:rsidR="003D7556" w:rsidRPr="005F6888">
        <w:rPr>
          <w:szCs w:val="22"/>
        </w:rPr>
        <w:t>a z</w:t>
      </w:r>
      <w:r w:rsidRPr="005F6888">
        <w:rPr>
          <w:szCs w:val="22"/>
        </w:rPr>
        <w:t xml:space="preserve">lepšení míry zabřeznutí </w:t>
      </w:r>
      <w:r w:rsidR="003D7556" w:rsidRPr="005F6888">
        <w:rPr>
          <w:szCs w:val="22"/>
        </w:rPr>
        <w:t xml:space="preserve">a/nebo </w:t>
      </w:r>
      <w:r w:rsidR="009068D9" w:rsidRPr="005F6888">
        <w:rPr>
          <w:szCs w:val="22"/>
        </w:rPr>
        <w:t>březosti.</w:t>
      </w:r>
    </w:p>
    <w:p w14:paraId="3B5740C3" w14:textId="77777777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D5C4592" w14:textId="03C25BF9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Prasata (prasničky, prasnice):</w:t>
      </w:r>
    </w:p>
    <w:p w14:paraId="77E5A583" w14:textId="06D2BD1D" w:rsidR="00715A00" w:rsidRPr="005F6888" w:rsidRDefault="00715A00" w:rsidP="005F6888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280849" w:rsidRPr="005F6888">
        <w:rPr>
          <w:szCs w:val="22"/>
        </w:rPr>
        <w:t>I</w:t>
      </w:r>
      <w:r w:rsidRPr="005F6888">
        <w:rPr>
          <w:szCs w:val="22"/>
        </w:rPr>
        <w:t xml:space="preserve">ndukce ovulace po synchronizaci říje </w:t>
      </w:r>
      <w:r w:rsidR="006B2D61" w:rsidRPr="005F6888">
        <w:rPr>
          <w:szCs w:val="22"/>
        </w:rPr>
        <w:t xml:space="preserve">jako součást </w:t>
      </w:r>
      <w:r w:rsidRPr="005F6888">
        <w:rPr>
          <w:szCs w:val="22"/>
        </w:rPr>
        <w:t>programu umělé inseminace.</w:t>
      </w:r>
    </w:p>
    <w:p w14:paraId="400B8AA0" w14:textId="77777777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5D1F5AB" w14:textId="6D2298F5" w:rsidR="00715A00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Králíci (</w:t>
      </w:r>
      <w:r w:rsidR="00EE1DAF" w:rsidRPr="005F6888">
        <w:rPr>
          <w:szCs w:val="22"/>
        </w:rPr>
        <w:t>ramlice</w:t>
      </w:r>
      <w:r w:rsidRPr="005F6888">
        <w:rPr>
          <w:szCs w:val="22"/>
        </w:rPr>
        <w:t>):</w:t>
      </w:r>
    </w:p>
    <w:p w14:paraId="13EC4E30" w14:textId="72B09CAB" w:rsidR="00C114FF" w:rsidRPr="005F6888" w:rsidRDefault="00715A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- </w:t>
      </w:r>
      <w:r w:rsidR="00280849" w:rsidRPr="005F6888">
        <w:rPr>
          <w:szCs w:val="22"/>
        </w:rPr>
        <w:t>I</w:t>
      </w:r>
      <w:r w:rsidRPr="005F6888">
        <w:rPr>
          <w:szCs w:val="22"/>
        </w:rPr>
        <w:t>ndukce ovulace</w:t>
      </w:r>
      <w:r w:rsidR="00635F82" w:rsidRPr="005F6888">
        <w:rPr>
          <w:szCs w:val="22"/>
        </w:rPr>
        <w:t xml:space="preserve"> a z</w:t>
      </w:r>
      <w:r w:rsidRPr="005F6888">
        <w:rPr>
          <w:szCs w:val="22"/>
        </w:rPr>
        <w:t>lepšení míry zabřeznutí.</w:t>
      </w:r>
    </w:p>
    <w:p w14:paraId="76BA38C2" w14:textId="3234B30F" w:rsidR="00975DCF" w:rsidRPr="005F6888" w:rsidRDefault="00975DC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AC6040B" w14:textId="77777777" w:rsidR="00DE4F40" w:rsidRPr="005F6888" w:rsidRDefault="00DE4F4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B804733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5.</w:t>
      </w:r>
      <w:r w:rsidRPr="005F6888">
        <w:rPr>
          <w:b/>
          <w:szCs w:val="22"/>
        </w:rPr>
        <w:tab/>
        <w:t>Kontraindikace</w:t>
      </w:r>
    </w:p>
    <w:p w14:paraId="33385F79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4B366D2" w14:textId="47862893" w:rsidR="00EB457B" w:rsidRPr="005F6888" w:rsidRDefault="00556000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Nepoužívat v případ</w:t>
      </w:r>
      <w:r w:rsidR="00280849" w:rsidRPr="005F6888">
        <w:rPr>
          <w:szCs w:val="22"/>
        </w:rPr>
        <w:t>ech</w:t>
      </w:r>
      <w:r w:rsidRPr="005F6888">
        <w:rPr>
          <w:szCs w:val="22"/>
        </w:rPr>
        <w:t xml:space="preserve"> přecitlivělosti na léčivou látku nebo na některou z pomocných látek</w:t>
      </w:r>
      <w:r w:rsidR="00280849" w:rsidRPr="005F6888">
        <w:rPr>
          <w:szCs w:val="22"/>
        </w:rPr>
        <w:t>.</w:t>
      </w:r>
    </w:p>
    <w:p w14:paraId="3FB8891D" w14:textId="0995D950" w:rsidR="00541A72" w:rsidRPr="005F6888" w:rsidRDefault="00541A72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4BE9832" w14:textId="77777777" w:rsidR="00DE4F40" w:rsidRPr="005F6888" w:rsidRDefault="00DE4F4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17C532A" w14:textId="77777777" w:rsidR="00C114FF" w:rsidRPr="005F6888" w:rsidRDefault="001C1136" w:rsidP="005F6888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6.</w:t>
      </w:r>
      <w:r w:rsidRPr="005F6888">
        <w:rPr>
          <w:b/>
          <w:szCs w:val="22"/>
        </w:rPr>
        <w:tab/>
        <w:t>Zvláštní upozornění</w:t>
      </w:r>
    </w:p>
    <w:p w14:paraId="5555B12A" w14:textId="77777777" w:rsidR="00F354C5" w:rsidRPr="005F6888" w:rsidRDefault="00F354C5" w:rsidP="005F688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37A85E1" w14:textId="3695B68D" w:rsidR="00F354C5" w:rsidRPr="005F6888" w:rsidRDefault="001C1136" w:rsidP="005F6888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5F6888">
        <w:rPr>
          <w:szCs w:val="22"/>
          <w:u w:val="single"/>
        </w:rPr>
        <w:t>Zvláštní upozornění</w:t>
      </w:r>
      <w:r w:rsidR="00D04F59" w:rsidRPr="005F6888">
        <w:rPr>
          <w:szCs w:val="22"/>
          <w:u w:val="single"/>
        </w:rPr>
        <w:t>:</w:t>
      </w:r>
    </w:p>
    <w:p w14:paraId="74B20082" w14:textId="662BCF9F" w:rsidR="00562961" w:rsidRPr="00764462" w:rsidRDefault="00562961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</w:rPr>
        <w:t>Léčba pomocí analog</w:t>
      </w:r>
      <w:r w:rsidR="00B455D8" w:rsidRPr="005F6888">
        <w:rPr>
          <w:rStyle w:val="Siln"/>
          <w:b w:val="0"/>
          <w:bCs w:val="0"/>
          <w:color w:val="000000"/>
          <w:sz w:val="22"/>
          <w:szCs w:val="22"/>
        </w:rPr>
        <w:t>u</w:t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</w:t>
      </w:r>
      <w:proofErr w:type="spellStart"/>
      <w:r w:rsidRPr="00764462">
        <w:rPr>
          <w:rStyle w:val="Siln"/>
          <w:b w:val="0"/>
          <w:bCs w:val="0"/>
          <w:color w:val="000000"/>
          <w:sz w:val="22"/>
          <w:szCs w:val="22"/>
        </w:rPr>
        <w:t>GnRH</w:t>
      </w:r>
      <w:proofErr w:type="spellEnd"/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neodstraňuje základní příčinu (příčiny) poruchy plodnosti.</w:t>
      </w:r>
    </w:p>
    <w:p w14:paraId="6BCA7163" w14:textId="7C7734A5" w:rsidR="00562961" w:rsidRPr="00764462" w:rsidRDefault="00562961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color w:val="000000"/>
          <w:sz w:val="22"/>
          <w:szCs w:val="22"/>
        </w:rPr>
        <w:t xml:space="preserve">Zbytky alkoholu a dezinfekčních prostředků mohou ovlivnit účinnost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. Proto je nutné dbát na to, aby kůže a/nebo </w:t>
      </w:r>
      <w:r w:rsidR="00EE1DAF" w:rsidRPr="005F6888">
        <w:rPr>
          <w:color w:val="000000"/>
          <w:sz w:val="22"/>
          <w:szCs w:val="22"/>
        </w:rPr>
        <w:t>pryžová</w:t>
      </w:r>
      <w:r w:rsidRPr="00764462">
        <w:rPr>
          <w:color w:val="000000"/>
          <w:sz w:val="22"/>
          <w:szCs w:val="22"/>
        </w:rPr>
        <w:t xml:space="preserve"> zátka lahvičky byly po dezinfekci před propíchnutím zcela suché.</w:t>
      </w:r>
    </w:p>
    <w:p w14:paraId="506CCE09" w14:textId="74CAC09B" w:rsidR="00562961" w:rsidRPr="00764462" w:rsidRDefault="00562961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lastRenderedPageBreak/>
        <w:t>Skot (krávy, jalovice):</w:t>
      </w:r>
      <w:r w:rsidRPr="00764462">
        <w:rPr>
          <w:color w:val="000000"/>
          <w:sz w:val="22"/>
          <w:szCs w:val="22"/>
        </w:rPr>
        <w:br/>
        <w:t xml:space="preserve">Skot s krátkým intervalem mezi otelením a inseminací (&lt; 60 dní), s nízkým skóre tělesné kondice nebo s vysokým počtem předchozích porodů může mít po standardním synchronizačním protokolu nižší </w:t>
      </w:r>
      <w:r w:rsidR="00EE1DAF" w:rsidRPr="005F6888">
        <w:rPr>
          <w:color w:val="000000"/>
          <w:sz w:val="22"/>
          <w:szCs w:val="22"/>
        </w:rPr>
        <w:t xml:space="preserve">míru </w:t>
      </w:r>
      <w:r w:rsidRPr="00764462">
        <w:rPr>
          <w:color w:val="000000"/>
          <w:sz w:val="22"/>
          <w:szCs w:val="22"/>
        </w:rPr>
        <w:t>březost</w:t>
      </w:r>
      <w:r w:rsidR="00EE1DAF" w:rsidRPr="005F6888">
        <w:rPr>
          <w:color w:val="000000"/>
          <w:sz w:val="22"/>
          <w:szCs w:val="22"/>
        </w:rPr>
        <w:t>i</w:t>
      </w:r>
      <w:r w:rsidRPr="00764462">
        <w:rPr>
          <w:color w:val="000000"/>
          <w:sz w:val="22"/>
          <w:szCs w:val="22"/>
        </w:rPr>
        <w:t xml:space="preserve"> (viz bod 3.9). Neexistuje záruka, že všechny krávy synchronizované podle protokolu budou v době umělé inseminace v říji. Pravděpodobnost zabřeznutí může být vyšší, pokud je kráva v době inseminace v říji.</w:t>
      </w:r>
    </w:p>
    <w:p w14:paraId="527665BD" w14:textId="6E05D5D1" w:rsidR="008D4920" w:rsidRPr="005F6888" w:rsidRDefault="00562961" w:rsidP="005F6888">
      <w:pPr>
        <w:tabs>
          <w:tab w:val="clear" w:pos="567"/>
        </w:tabs>
        <w:spacing w:line="240" w:lineRule="auto"/>
        <w:rPr>
          <w:szCs w:val="22"/>
        </w:rPr>
      </w:pPr>
      <w:r w:rsidRPr="00764462">
        <w:rPr>
          <w:rStyle w:val="Siln"/>
          <w:b w:val="0"/>
          <w:bCs w:val="0"/>
          <w:color w:val="000000"/>
          <w:szCs w:val="22"/>
          <w:u w:val="single"/>
        </w:rPr>
        <w:t>Prasata (prasničky, prasnice):</w:t>
      </w:r>
      <w:r w:rsidRPr="00764462">
        <w:rPr>
          <w:color w:val="000000"/>
          <w:szCs w:val="22"/>
        </w:rPr>
        <w:br/>
        <w:t>Doporučuje se přítomnost kance v době umělé inseminace.</w:t>
      </w:r>
      <w:r w:rsidRPr="00764462">
        <w:rPr>
          <w:color w:val="000000"/>
          <w:szCs w:val="22"/>
        </w:rPr>
        <w:br/>
        <w:t xml:space="preserve">Před inseminací by měla být zvířata zkontrolována </w:t>
      </w:r>
      <w:r w:rsidR="00EE1DAF" w:rsidRPr="005F6888">
        <w:rPr>
          <w:color w:val="000000"/>
          <w:szCs w:val="22"/>
        </w:rPr>
        <w:t>pro</w:t>
      </w:r>
      <w:r w:rsidRPr="00764462">
        <w:rPr>
          <w:color w:val="000000"/>
          <w:szCs w:val="22"/>
        </w:rPr>
        <w:t xml:space="preserve"> příznaky říje.</w:t>
      </w:r>
      <w:r w:rsidRPr="00764462">
        <w:rPr>
          <w:color w:val="000000"/>
          <w:szCs w:val="22"/>
        </w:rPr>
        <w:br/>
        <w:t>Negativní energetická bilance během laktace může být spojena s mobilizací tělesných rezerv, což vede k výraznému snížení tloušťky hřbetního tuku (o více než přibližně 30 %). U těchto zvířat může dojít ke zpoždění říje a ovulace</w:t>
      </w:r>
      <w:r w:rsidR="00EE1DAF" w:rsidRPr="005F6888">
        <w:rPr>
          <w:color w:val="000000"/>
          <w:szCs w:val="22"/>
        </w:rPr>
        <w:t>,</w:t>
      </w:r>
      <w:r w:rsidRPr="00764462">
        <w:rPr>
          <w:color w:val="000000"/>
          <w:szCs w:val="22"/>
        </w:rPr>
        <w:t xml:space="preserve"> a </w:t>
      </w:r>
      <w:r w:rsidR="00EE1DAF" w:rsidRPr="005F6888">
        <w:rPr>
          <w:color w:val="000000"/>
          <w:szCs w:val="22"/>
        </w:rPr>
        <w:t xml:space="preserve">tato zvířata by měla být ošetřována a zapouštěna </w:t>
      </w:r>
      <w:r w:rsidRPr="00764462">
        <w:rPr>
          <w:color w:val="000000"/>
          <w:szCs w:val="22"/>
        </w:rPr>
        <w:t>individuálně.</w:t>
      </w:r>
    </w:p>
    <w:p w14:paraId="7F2C03AD" w14:textId="77777777" w:rsidR="00E23A73" w:rsidRPr="005F6888" w:rsidRDefault="00E23A73" w:rsidP="005F6888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1D78CAA4" w14:textId="014996D4" w:rsidR="00F354C5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Zvláštní opatření pro bezpečné použití u cílových druhů zvířat</w:t>
      </w:r>
      <w:r w:rsidRPr="005F6888">
        <w:rPr>
          <w:szCs w:val="22"/>
        </w:rPr>
        <w:t>:</w:t>
      </w:r>
    </w:p>
    <w:p w14:paraId="1F59565F" w14:textId="18BBFE68" w:rsidR="00255F2A" w:rsidRPr="00764462" w:rsidRDefault="00EE1DAF" w:rsidP="005F6888">
      <w:pPr>
        <w:spacing w:line="240" w:lineRule="auto"/>
        <w:rPr>
          <w:color w:val="000000"/>
          <w:szCs w:val="22"/>
        </w:rPr>
      </w:pPr>
      <w:r w:rsidRPr="005F6888">
        <w:rPr>
          <w:szCs w:val="22"/>
        </w:rPr>
        <w:t>Může dojít k infekci, p</w:t>
      </w:r>
      <w:r w:rsidR="00255F2A" w:rsidRPr="00764462">
        <w:rPr>
          <w:color w:val="000000"/>
          <w:szCs w:val="22"/>
        </w:rPr>
        <w:t>okud anaerobní bakterie proniknou do tkáně v místě injek</w:t>
      </w:r>
      <w:r w:rsidRPr="005F6888">
        <w:rPr>
          <w:color w:val="000000"/>
          <w:szCs w:val="22"/>
        </w:rPr>
        <w:t>čního podání</w:t>
      </w:r>
      <w:r w:rsidR="00255F2A" w:rsidRPr="00764462">
        <w:rPr>
          <w:color w:val="000000"/>
          <w:szCs w:val="22"/>
        </w:rPr>
        <w:t>, zejména po intramuskulární</w:t>
      </w:r>
      <w:r w:rsidRPr="005F6888">
        <w:rPr>
          <w:color w:val="000000"/>
          <w:szCs w:val="22"/>
        </w:rPr>
        <w:t>m</w:t>
      </w:r>
      <w:r w:rsidR="00255F2A" w:rsidRPr="00764462">
        <w:rPr>
          <w:color w:val="000000"/>
          <w:szCs w:val="22"/>
        </w:rPr>
        <w:t xml:space="preserve"> </w:t>
      </w:r>
      <w:r w:rsidRPr="005F6888">
        <w:rPr>
          <w:color w:val="000000"/>
          <w:szCs w:val="22"/>
        </w:rPr>
        <w:t>podání</w:t>
      </w:r>
      <w:r w:rsidR="00255F2A" w:rsidRPr="00764462">
        <w:rPr>
          <w:color w:val="000000"/>
          <w:szCs w:val="22"/>
        </w:rPr>
        <w:t xml:space="preserve">. Při </w:t>
      </w:r>
      <w:r w:rsidRPr="005F6888">
        <w:rPr>
          <w:color w:val="000000"/>
          <w:szCs w:val="22"/>
        </w:rPr>
        <w:t>podání</w:t>
      </w:r>
      <w:r w:rsidR="00255F2A" w:rsidRPr="00764462">
        <w:rPr>
          <w:color w:val="000000"/>
          <w:szCs w:val="22"/>
        </w:rPr>
        <w:t xml:space="preserve"> veterinárního léčivého přípravku používejte aseptické postupy.</w:t>
      </w:r>
    </w:p>
    <w:p w14:paraId="3E02B39F" w14:textId="77777777" w:rsidR="00F354C5" w:rsidRPr="005F6888" w:rsidRDefault="00F354C5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8B19D87" w14:textId="2BBD2D86" w:rsidR="00F354C5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Zvláštní opatření pro osobu, která podává veterinární léčivý přípravek zvířatům</w:t>
      </w:r>
      <w:r w:rsidRPr="005F6888">
        <w:rPr>
          <w:szCs w:val="22"/>
        </w:rPr>
        <w:t>:</w:t>
      </w:r>
    </w:p>
    <w:p w14:paraId="283C967E" w14:textId="77777777" w:rsidR="007A6EDF" w:rsidRPr="00764462" w:rsidRDefault="007A6EDF" w:rsidP="00764462">
      <w:pPr>
        <w:tabs>
          <w:tab w:val="clear" w:pos="567"/>
        </w:tabs>
        <w:spacing w:line="240" w:lineRule="auto"/>
        <w:rPr>
          <w:color w:val="000000"/>
          <w:szCs w:val="22"/>
        </w:rPr>
      </w:pPr>
      <w:proofErr w:type="spellStart"/>
      <w:r w:rsidRPr="00764462">
        <w:rPr>
          <w:color w:val="000000"/>
          <w:szCs w:val="22"/>
        </w:rPr>
        <w:t>Buserelin</w:t>
      </w:r>
      <w:proofErr w:type="spellEnd"/>
      <w:r w:rsidRPr="00764462">
        <w:rPr>
          <w:color w:val="000000"/>
          <w:szCs w:val="22"/>
        </w:rPr>
        <w:t xml:space="preserve"> může ovlivňovat reprodukční funkce, protože bylo prokázáno, že je u laboratorních zvířat </w:t>
      </w:r>
      <w:proofErr w:type="spellStart"/>
      <w:r w:rsidRPr="00764462">
        <w:rPr>
          <w:color w:val="000000"/>
          <w:szCs w:val="22"/>
        </w:rPr>
        <w:t>fetotoxický</w:t>
      </w:r>
      <w:proofErr w:type="spellEnd"/>
      <w:r w:rsidRPr="00764462">
        <w:rPr>
          <w:color w:val="000000"/>
          <w:szCs w:val="22"/>
        </w:rPr>
        <w:t>.</w:t>
      </w:r>
    </w:p>
    <w:p w14:paraId="77D31847" w14:textId="44B63BA0" w:rsidR="000C6F15" w:rsidRPr="00764462" w:rsidRDefault="006349D9" w:rsidP="00764462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Ženy ve fertilním věku by měly s </w:t>
      </w:r>
      <w:r w:rsidR="00586826" w:rsidRPr="00764462">
        <w:rPr>
          <w:color w:val="000000"/>
          <w:szCs w:val="22"/>
        </w:rPr>
        <w:t>tímto</w:t>
      </w:r>
      <w:r w:rsidR="00586826" w:rsidRPr="005F6888">
        <w:rPr>
          <w:color w:val="000000"/>
          <w:szCs w:val="22"/>
        </w:rPr>
        <w:t xml:space="preserve"> </w:t>
      </w:r>
      <w:r w:rsidRPr="005F6888">
        <w:rPr>
          <w:szCs w:val="22"/>
        </w:rPr>
        <w:t xml:space="preserve">veterinárním léčivým přípravkem zacházet </w:t>
      </w:r>
      <w:r w:rsidR="00201767" w:rsidRPr="00764462">
        <w:rPr>
          <w:color w:val="000000"/>
          <w:szCs w:val="22"/>
        </w:rPr>
        <w:t>s opatrností.</w:t>
      </w:r>
      <w:r w:rsidR="00201767" w:rsidRPr="005F6888">
        <w:rPr>
          <w:color w:val="000000"/>
          <w:szCs w:val="22"/>
        </w:rPr>
        <w:br/>
      </w:r>
      <w:r w:rsidR="00775C64" w:rsidRPr="00764462">
        <w:rPr>
          <w:szCs w:val="22"/>
        </w:rPr>
        <w:t>Veterinární léčivý přípravek by neměly podávat těhotné ženy</w:t>
      </w:r>
      <w:r w:rsidR="000C6F15" w:rsidRPr="00764462">
        <w:rPr>
          <w:szCs w:val="22"/>
        </w:rPr>
        <w:t>.</w:t>
      </w:r>
    </w:p>
    <w:p w14:paraId="477199D7" w14:textId="6EB90439" w:rsidR="000C6F15" w:rsidRPr="00764462" w:rsidRDefault="000C6F15" w:rsidP="005F6888">
      <w:pPr>
        <w:spacing w:line="240" w:lineRule="auto"/>
        <w:rPr>
          <w:color w:val="000000"/>
          <w:szCs w:val="22"/>
        </w:rPr>
      </w:pPr>
      <w:r w:rsidRPr="00764462">
        <w:rPr>
          <w:szCs w:val="22"/>
        </w:rPr>
        <w:t>Při podávání veterinárního léčivého přípravku je třeba dbát na to, aby nedošlo k</w:t>
      </w:r>
      <w:r w:rsidR="00E52C25" w:rsidRPr="005F6888">
        <w:rPr>
          <w:szCs w:val="22"/>
        </w:rPr>
        <w:t>e</w:t>
      </w:r>
      <w:r w:rsidRPr="00764462">
        <w:rPr>
          <w:szCs w:val="22"/>
        </w:rPr>
        <w:t> </w:t>
      </w:r>
      <w:r w:rsidRPr="00764462">
        <w:rPr>
          <w:color w:val="000000"/>
          <w:szCs w:val="22"/>
        </w:rPr>
        <w:t>kontaktu s očima a</w:t>
      </w:r>
      <w:r w:rsidR="0055669C">
        <w:rPr>
          <w:color w:val="000000"/>
          <w:szCs w:val="22"/>
        </w:rPr>
        <w:t> </w:t>
      </w:r>
      <w:r w:rsidRPr="00764462">
        <w:rPr>
          <w:color w:val="000000"/>
          <w:szCs w:val="22"/>
        </w:rPr>
        <w:t>kůží nebo náhodné</w:t>
      </w:r>
      <w:r w:rsidR="0055669C">
        <w:rPr>
          <w:color w:val="000000"/>
          <w:szCs w:val="22"/>
        </w:rPr>
        <w:t xml:space="preserve">mu </w:t>
      </w:r>
      <w:proofErr w:type="spellStart"/>
      <w:r w:rsidR="0055669C">
        <w:rPr>
          <w:color w:val="000000"/>
          <w:szCs w:val="22"/>
        </w:rPr>
        <w:t>samopodání</w:t>
      </w:r>
      <w:proofErr w:type="spellEnd"/>
      <w:r w:rsidRPr="00764462">
        <w:rPr>
          <w:color w:val="000000"/>
          <w:szCs w:val="22"/>
        </w:rPr>
        <w:t>.</w:t>
      </w:r>
    </w:p>
    <w:p w14:paraId="6C279A5B" w14:textId="29126980" w:rsidR="000C6F15" w:rsidRPr="00764462" w:rsidRDefault="000C6F15" w:rsidP="005F6888">
      <w:pPr>
        <w:spacing w:line="240" w:lineRule="auto"/>
        <w:rPr>
          <w:color w:val="000000"/>
          <w:szCs w:val="22"/>
        </w:rPr>
      </w:pPr>
      <w:r w:rsidRPr="00764462">
        <w:rPr>
          <w:color w:val="000000"/>
          <w:szCs w:val="22"/>
        </w:rPr>
        <w:t>V případě náhodného zasažení očí je důkladně vypláchněte vodou. Dojde</w:t>
      </w:r>
      <w:r w:rsidRPr="00764462">
        <w:rPr>
          <w:color w:val="000000"/>
          <w:szCs w:val="22"/>
        </w:rPr>
        <w:noBreakHyphen/>
        <w:t xml:space="preserve">li ke kontaktu veterinárního léčivého přípravku s kůží, </w:t>
      </w:r>
      <w:r w:rsidR="0055669C" w:rsidRPr="0081435D">
        <w:rPr>
          <w:color w:val="000000"/>
          <w:szCs w:val="22"/>
        </w:rPr>
        <w:t xml:space="preserve">omyjte </w:t>
      </w:r>
      <w:r w:rsidRPr="00764462">
        <w:rPr>
          <w:color w:val="000000"/>
          <w:szCs w:val="22"/>
        </w:rPr>
        <w:t xml:space="preserve">postižené místo </w:t>
      </w:r>
      <w:r w:rsidR="0055669C">
        <w:rPr>
          <w:color w:val="000000"/>
          <w:szCs w:val="22"/>
        </w:rPr>
        <w:t xml:space="preserve">ihned </w:t>
      </w:r>
      <w:r w:rsidRPr="00764462">
        <w:rPr>
          <w:color w:val="000000"/>
          <w:szCs w:val="22"/>
        </w:rPr>
        <w:t>mýdlem a vodou. V případě náhodné</w:t>
      </w:r>
      <w:r w:rsidR="0055669C">
        <w:rPr>
          <w:color w:val="000000"/>
          <w:szCs w:val="22"/>
        </w:rPr>
        <w:t xml:space="preserve">ho </w:t>
      </w:r>
      <w:proofErr w:type="spellStart"/>
      <w:r w:rsidR="0055669C">
        <w:rPr>
          <w:color w:val="000000"/>
          <w:szCs w:val="22"/>
        </w:rPr>
        <w:t>samopodání</w:t>
      </w:r>
      <w:proofErr w:type="spellEnd"/>
      <w:r w:rsidR="0055669C">
        <w:rPr>
          <w:color w:val="000000"/>
          <w:szCs w:val="22"/>
        </w:rPr>
        <w:t xml:space="preserve"> </w:t>
      </w:r>
      <w:r w:rsidRPr="00764462">
        <w:rPr>
          <w:color w:val="000000"/>
          <w:szCs w:val="22"/>
        </w:rPr>
        <w:t xml:space="preserve">vyhledejte </w:t>
      </w:r>
      <w:r w:rsidR="0055669C">
        <w:rPr>
          <w:color w:val="000000"/>
          <w:szCs w:val="22"/>
        </w:rPr>
        <w:t xml:space="preserve">ihned </w:t>
      </w:r>
      <w:r w:rsidRPr="00764462">
        <w:rPr>
          <w:color w:val="000000"/>
          <w:szCs w:val="22"/>
        </w:rPr>
        <w:t xml:space="preserve">lékařskou pomoc a ukažte příbalovou informaci nebo </w:t>
      </w:r>
      <w:r w:rsidR="0055669C">
        <w:rPr>
          <w:color w:val="000000"/>
          <w:szCs w:val="22"/>
        </w:rPr>
        <w:t>etiketu praktickému</w:t>
      </w:r>
      <w:r w:rsidR="0055669C" w:rsidRPr="0055669C">
        <w:rPr>
          <w:color w:val="000000"/>
          <w:szCs w:val="22"/>
        </w:rPr>
        <w:t xml:space="preserve"> </w:t>
      </w:r>
      <w:r w:rsidR="0055669C" w:rsidRPr="006B1735">
        <w:rPr>
          <w:color w:val="000000"/>
          <w:szCs w:val="22"/>
        </w:rPr>
        <w:t>lékaři</w:t>
      </w:r>
      <w:r w:rsidRPr="00764462">
        <w:rPr>
          <w:color w:val="000000"/>
          <w:szCs w:val="22"/>
        </w:rPr>
        <w:t>.</w:t>
      </w:r>
    </w:p>
    <w:p w14:paraId="42340C17" w14:textId="6381C450" w:rsidR="00DF6613" w:rsidRPr="005F6888" w:rsidRDefault="00DF6613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Lidé se známou přecitlivělostí na </w:t>
      </w:r>
      <w:r w:rsidR="000C6F15" w:rsidRPr="005F6888">
        <w:rPr>
          <w:szCs w:val="22"/>
        </w:rPr>
        <w:t xml:space="preserve">analogy </w:t>
      </w:r>
      <w:proofErr w:type="spellStart"/>
      <w:r w:rsidR="000C6F15" w:rsidRPr="005F6888">
        <w:rPr>
          <w:szCs w:val="22"/>
        </w:rPr>
        <w:t>GnRH</w:t>
      </w:r>
      <w:proofErr w:type="spellEnd"/>
      <w:r w:rsidR="000C6F15" w:rsidRPr="005F6888">
        <w:rPr>
          <w:szCs w:val="22"/>
        </w:rPr>
        <w:t xml:space="preserve">, </w:t>
      </w:r>
      <w:proofErr w:type="spellStart"/>
      <w:r w:rsidR="000C6F15" w:rsidRPr="005F6888">
        <w:rPr>
          <w:szCs w:val="22"/>
        </w:rPr>
        <w:t>benzylalkohol</w:t>
      </w:r>
      <w:proofErr w:type="spellEnd"/>
      <w:r w:rsidRPr="005F6888">
        <w:rPr>
          <w:szCs w:val="22"/>
        </w:rPr>
        <w:t xml:space="preserve"> nebo na některou z pomocných látek by se měli vyhnout kontaktu s </w:t>
      </w:r>
      <w:r w:rsidR="000C6F15" w:rsidRPr="005F6888">
        <w:rPr>
          <w:color w:val="000000"/>
          <w:szCs w:val="22"/>
        </w:rPr>
        <w:t xml:space="preserve">tímto </w:t>
      </w:r>
      <w:r w:rsidRPr="005F6888">
        <w:rPr>
          <w:szCs w:val="22"/>
        </w:rPr>
        <w:t>veterinárním léčivým přípravkem.</w:t>
      </w:r>
    </w:p>
    <w:p w14:paraId="2A24C078" w14:textId="77777777" w:rsidR="005B1FD0" w:rsidRPr="005F6888" w:rsidRDefault="005B1FD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EF87B95" w14:textId="696E7E6C" w:rsidR="005B1FD0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Březost a laktace</w:t>
      </w:r>
      <w:r w:rsidRPr="005F6888">
        <w:rPr>
          <w:szCs w:val="22"/>
        </w:rPr>
        <w:t>:</w:t>
      </w:r>
    </w:p>
    <w:p w14:paraId="6C409B2E" w14:textId="59F3AFB8" w:rsidR="00B039EE" w:rsidRPr="005F6888" w:rsidRDefault="00EE1DAF" w:rsidP="005F6888">
      <w:pPr>
        <w:spacing w:line="240" w:lineRule="auto"/>
        <w:rPr>
          <w:color w:val="000000"/>
          <w:szCs w:val="22"/>
        </w:rPr>
      </w:pPr>
      <w:r w:rsidRPr="005F6888">
        <w:rPr>
          <w:color w:val="000000"/>
          <w:szCs w:val="22"/>
        </w:rPr>
        <w:t>Nebyla stanovena b</w:t>
      </w:r>
      <w:r w:rsidR="00B039EE" w:rsidRPr="00764462">
        <w:rPr>
          <w:color w:val="000000"/>
          <w:szCs w:val="22"/>
        </w:rPr>
        <w:t>ezpečnost veterinárního léčivého přípravku pro</w:t>
      </w:r>
      <w:r w:rsidRPr="005F6888">
        <w:rPr>
          <w:color w:val="000000"/>
          <w:szCs w:val="22"/>
        </w:rPr>
        <w:t xml:space="preserve"> použití během</w:t>
      </w:r>
      <w:r w:rsidR="00B039EE" w:rsidRPr="00764462">
        <w:rPr>
          <w:color w:val="000000"/>
          <w:szCs w:val="22"/>
        </w:rPr>
        <w:t xml:space="preserve"> </w:t>
      </w:r>
      <w:r w:rsidRPr="005F6888">
        <w:rPr>
          <w:color w:val="000000"/>
          <w:szCs w:val="22"/>
        </w:rPr>
        <w:t xml:space="preserve">všech stadií </w:t>
      </w:r>
      <w:r w:rsidR="00B039EE" w:rsidRPr="00764462">
        <w:rPr>
          <w:color w:val="000000"/>
          <w:szCs w:val="22"/>
        </w:rPr>
        <w:t>březosti u cílových druhů zvířat.</w:t>
      </w:r>
      <w:r w:rsidR="00B039EE" w:rsidRPr="00764462">
        <w:rPr>
          <w:color w:val="000000"/>
          <w:szCs w:val="22"/>
        </w:rPr>
        <w:br/>
        <w:t xml:space="preserve">Veterinární léčivý přípravek je určen k použití u samic v době připouštění nebo inseminace, případně krátce před ní, a proto je jeho použití během </w:t>
      </w:r>
      <w:proofErr w:type="spellStart"/>
      <w:r w:rsidR="00B039EE" w:rsidRPr="00764462">
        <w:rPr>
          <w:color w:val="000000"/>
          <w:szCs w:val="22"/>
        </w:rPr>
        <w:t>luteální</w:t>
      </w:r>
      <w:proofErr w:type="spellEnd"/>
      <w:r w:rsidR="00B039EE" w:rsidRPr="00764462">
        <w:rPr>
          <w:color w:val="000000"/>
          <w:szCs w:val="22"/>
        </w:rPr>
        <w:t xml:space="preserve"> fáze (po ovulaci) považováno za bezpečné u </w:t>
      </w:r>
      <w:proofErr w:type="spellStart"/>
      <w:r w:rsidR="00B039EE" w:rsidRPr="00764462">
        <w:rPr>
          <w:color w:val="000000"/>
          <w:szCs w:val="22"/>
        </w:rPr>
        <w:t>laktujících</w:t>
      </w:r>
      <w:proofErr w:type="spellEnd"/>
      <w:r w:rsidR="00B039EE" w:rsidRPr="00764462">
        <w:rPr>
          <w:color w:val="000000"/>
          <w:szCs w:val="22"/>
        </w:rPr>
        <w:t xml:space="preserve"> i </w:t>
      </w:r>
      <w:proofErr w:type="spellStart"/>
      <w:r w:rsidR="00B039EE" w:rsidRPr="00764462">
        <w:rPr>
          <w:color w:val="000000"/>
          <w:szCs w:val="22"/>
        </w:rPr>
        <w:t>nelaktujících</w:t>
      </w:r>
      <w:proofErr w:type="spellEnd"/>
      <w:r w:rsidR="00B039EE" w:rsidRPr="00764462">
        <w:rPr>
          <w:color w:val="000000"/>
          <w:szCs w:val="22"/>
        </w:rPr>
        <w:t xml:space="preserve"> zvířat</w:t>
      </w:r>
      <w:r w:rsidR="00B039EE" w:rsidRPr="005F6888">
        <w:rPr>
          <w:color w:val="000000"/>
          <w:szCs w:val="22"/>
        </w:rPr>
        <w:t>.</w:t>
      </w:r>
    </w:p>
    <w:p w14:paraId="516DE6C4" w14:textId="77777777" w:rsidR="005B1FD0" w:rsidRPr="005F6888" w:rsidRDefault="005B1FD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03ABF8E" w14:textId="0F6EC76B" w:rsidR="005B1FD0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Interakce s jinými léčivými přípravky a další formy interakce:</w:t>
      </w:r>
    </w:p>
    <w:p w14:paraId="5F2D0381" w14:textId="448D83DB" w:rsidR="005429C2" w:rsidRPr="005F6888" w:rsidRDefault="00280849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N</w:t>
      </w:r>
      <w:r w:rsidR="005429C2" w:rsidRPr="005F6888">
        <w:rPr>
          <w:szCs w:val="22"/>
        </w:rPr>
        <w:t>ejsou známy.</w:t>
      </w:r>
    </w:p>
    <w:p w14:paraId="68D34F99" w14:textId="77777777" w:rsidR="005B1FD0" w:rsidRPr="005F6888" w:rsidRDefault="005B1FD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DA19673" w14:textId="3FD49D95" w:rsidR="005B1FD0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Předávkování</w:t>
      </w:r>
      <w:r w:rsidRPr="005F6888">
        <w:rPr>
          <w:szCs w:val="22"/>
        </w:rPr>
        <w:t>:</w:t>
      </w:r>
    </w:p>
    <w:p w14:paraId="1A3CE70B" w14:textId="3C4BAD31" w:rsidR="00592742" w:rsidRPr="005F6888" w:rsidRDefault="00592742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Nejsou.</w:t>
      </w:r>
    </w:p>
    <w:p w14:paraId="0B1570EE" w14:textId="77777777" w:rsidR="005B1FD0" w:rsidRPr="005F6888" w:rsidRDefault="005B1FD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05217FCF" w14:textId="0F9B9D53" w:rsidR="005B1FD0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  <w:u w:val="single"/>
        </w:rPr>
        <w:t>Hlavní inkompatibility</w:t>
      </w:r>
      <w:r w:rsidRPr="005F6888">
        <w:rPr>
          <w:szCs w:val="22"/>
        </w:rPr>
        <w:t>:</w:t>
      </w:r>
    </w:p>
    <w:p w14:paraId="117E8FDC" w14:textId="77777777" w:rsidR="00593A02" w:rsidRPr="005F6888" w:rsidRDefault="00593A02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Studie kompatibility nejsou k dispozici, a proto tento veterinární léčivý přípravek nesmí být mísen s žádnými dalšími veterinárními léčivými přípravky.</w:t>
      </w:r>
    </w:p>
    <w:p w14:paraId="67931AF8" w14:textId="77777777" w:rsidR="00593A02" w:rsidRPr="005F6888" w:rsidRDefault="00593A02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B2EA498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76D4B3D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trike/>
          <w:szCs w:val="22"/>
        </w:rPr>
      </w:pPr>
      <w:r w:rsidRPr="005F6888">
        <w:rPr>
          <w:b/>
          <w:szCs w:val="22"/>
          <w:highlight w:val="lightGray"/>
        </w:rPr>
        <w:t>7.</w:t>
      </w:r>
      <w:r w:rsidRPr="005F6888">
        <w:rPr>
          <w:b/>
          <w:szCs w:val="22"/>
        </w:rPr>
        <w:tab/>
        <w:t>Nežádoucí účinky</w:t>
      </w:r>
    </w:p>
    <w:p w14:paraId="46EC2BEA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AF0789E" w14:textId="3B57D691" w:rsidR="002321C2" w:rsidRPr="005F6888" w:rsidRDefault="002321C2" w:rsidP="005F6888">
      <w:pPr>
        <w:tabs>
          <w:tab w:val="clear" w:pos="567"/>
        </w:tabs>
        <w:spacing w:line="240" w:lineRule="auto"/>
        <w:rPr>
          <w:iCs/>
          <w:szCs w:val="22"/>
        </w:rPr>
      </w:pPr>
      <w:r w:rsidRPr="005F6888">
        <w:rPr>
          <w:szCs w:val="22"/>
        </w:rPr>
        <w:t>Skot (krávy</w:t>
      </w:r>
      <w:r w:rsidR="00ED6E1C" w:rsidRPr="005F6888">
        <w:rPr>
          <w:szCs w:val="22"/>
        </w:rPr>
        <w:t>, jalovice</w:t>
      </w:r>
      <w:r w:rsidRPr="005F6888">
        <w:rPr>
          <w:szCs w:val="22"/>
        </w:rPr>
        <w:t>), koně (klisny), prasata (prasničky, prasnice), králíci (</w:t>
      </w:r>
      <w:r w:rsidR="00315F7D" w:rsidRPr="005F6888">
        <w:rPr>
          <w:szCs w:val="22"/>
        </w:rPr>
        <w:t>ramlice</w:t>
      </w:r>
      <w:r w:rsidRPr="005F6888">
        <w:rPr>
          <w:szCs w:val="22"/>
        </w:rPr>
        <w:t>):</w:t>
      </w:r>
    </w:p>
    <w:p w14:paraId="0E1875CE" w14:textId="77777777" w:rsidR="0024416F" w:rsidRPr="005F6888" w:rsidRDefault="0024416F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8ED741C" w14:textId="2087A02C" w:rsidR="002321C2" w:rsidRPr="005F6888" w:rsidRDefault="002321C2" w:rsidP="005F6888">
      <w:pPr>
        <w:tabs>
          <w:tab w:val="clear" w:pos="567"/>
        </w:tabs>
        <w:spacing w:line="240" w:lineRule="auto"/>
        <w:rPr>
          <w:iCs/>
          <w:szCs w:val="22"/>
        </w:rPr>
      </w:pPr>
      <w:r w:rsidRPr="005F6888">
        <w:rPr>
          <w:szCs w:val="22"/>
        </w:rPr>
        <w:t>Žádné nejsou známy.</w:t>
      </w:r>
    </w:p>
    <w:p w14:paraId="40043248" w14:textId="77777777" w:rsidR="002321C2" w:rsidRPr="005F6888" w:rsidRDefault="002321C2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F7AFE72" w14:textId="52EF0FD4" w:rsidR="00F520FE" w:rsidRPr="005F6888" w:rsidRDefault="001C1136" w:rsidP="005F6888">
      <w:pPr>
        <w:spacing w:line="240" w:lineRule="auto"/>
        <w:rPr>
          <w:szCs w:val="22"/>
        </w:rPr>
      </w:pPr>
      <w:r w:rsidRPr="005F6888">
        <w:rPr>
          <w:szCs w:val="22"/>
        </w:rPr>
        <w:lastRenderedPageBreak/>
        <w:t xml:space="preserve">Hlášení nežádoucích účinků je důležité. Umožňuje nepřetržité sledování bezpečnosti přípravku. Jestliže zaznamenáte jakékoliv nežádoucí účinky, a to i takové, které nejsou uvedeny v této příbalové informaci, nebo si myslíte, že léčivo nefunguje, obraťte se prosím nejprve na svého veterinárního lékaře. Nežádoucí účinky můžete hlásit také držiteli rozhodnutí o registraci </w:t>
      </w:r>
      <w:r w:rsidR="00033796" w:rsidRPr="005F6888">
        <w:rPr>
          <w:szCs w:val="22"/>
        </w:rPr>
        <w:t xml:space="preserve">nebo jeho místnímu zástupci </w:t>
      </w:r>
      <w:r w:rsidRPr="005F6888">
        <w:rPr>
          <w:szCs w:val="22"/>
        </w:rPr>
        <w:t>s využitím kontaktních údajů uvedených na konci této příbalové informace nebo prostřednictvím národního systému hlášení nežádoucích účinků</w:t>
      </w:r>
      <w:r w:rsidR="006F6FE3" w:rsidRPr="005F6888">
        <w:rPr>
          <w:szCs w:val="22"/>
        </w:rPr>
        <w:t>.</w:t>
      </w:r>
    </w:p>
    <w:p w14:paraId="4C802B70" w14:textId="720FB0D5" w:rsidR="00F520FE" w:rsidRPr="005F6888" w:rsidRDefault="00F520FE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84458B4" w14:textId="77777777" w:rsidR="00033796" w:rsidRPr="005F6888" w:rsidRDefault="00033796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>Ústav pro státní kontrolu veterinárních biopreparátů a léčiv</w:t>
      </w:r>
    </w:p>
    <w:p w14:paraId="110BB6C7" w14:textId="040831EB" w:rsidR="00033796" w:rsidRPr="005F6888" w:rsidRDefault="00033796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 xml:space="preserve">Hudcova </w:t>
      </w:r>
      <w:r w:rsidR="00886DF9" w:rsidRPr="005F6888">
        <w:rPr>
          <w:szCs w:val="22"/>
        </w:rPr>
        <w:t>232/</w:t>
      </w:r>
      <w:proofErr w:type="gramStart"/>
      <w:r w:rsidRPr="005F6888">
        <w:rPr>
          <w:szCs w:val="22"/>
        </w:rPr>
        <w:t>56a</w:t>
      </w:r>
      <w:proofErr w:type="gramEnd"/>
    </w:p>
    <w:p w14:paraId="096FAB6A" w14:textId="77777777" w:rsidR="00033796" w:rsidRPr="005F6888" w:rsidRDefault="00033796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>621 00 Brno</w:t>
      </w:r>
    </w:p>
    <w:p w14:paraId="1C0FC10D" w14:textId="0EF57FF2" w:rsidR="00033796" w:rsidRPr="005F6888" w:rsidRDefault="00033796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 xml:space="preserve">E-mail: </w:t>
      </w:r>
      <w:hyperlink r:id="rId10" w:history="1">
        <w:r w:rsidR="00886DF9" w:rsidRPr="005F6888">
          <w:rPr>
            <w:rStyle w:val="Hypertextovodkaz"/>
            <w:szCs w:val="22"/>
          </w:rPr>
          <w:t>adr@uskvbl.cz</w:t>
        </w:r>
      </w:hyperlink>
    </w:p>
    <w:p w14:paraId="03AED1F0" w14:textId="2F121E2F" w:rsidR="00886DF9" w:rsidRPr="005F6888" w:rsidRDefault="00886DF9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>Tel.: +420 720 940 693</w:t>
      </w:r>
    </w:p>
    <w:p w14:paraId="236DC466" w14:textId="77777777" w:rsidR="00033796" w:rsidRPr="005F6888" w:rsidRDefault="00033796" w:rsidP="005F6888">
      <w:pPr>
        <w:spacing w:line="240" w:lineRule="auto"/>
        <w:jc w:val="both"/>
        <w:rPr>
          <w:szCs w:val="22"/>
        </w:rPr>
      </w:pPr>
      <w:r w:rsidRPr="005F6888">
        <w:rPr>
          <w:szCs w:val="22"/>
        </w:rPr>
        <w:t xml:space="preserve">Webové stránky: </w:t>
      </w:r>
      <w:hyperlink r:id="rId11" w:history="1">
        <w:r w:rsidRPr="005F6888">
          <w:rPr>
            <w:rStyle w:val="Hypertextovodkaz"/>
            <w:szCs w:val="22"/>
          </w:rPr>
          <w:t>http://www.uskvbl.cz/cs/farmakovigilance</w:t>
        </w:r>
      </w:hyperlink>
    </w:p>
    <w:p w14:paraId="5EFFD968" w14:textId="77777777" w:rsidR="00033796" w:rsidRPr="005F6888" w:rsidRDefault="00033796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C0F4139" w14:textId="77777777" w:rsidR="00F520FE" w:rsidRPr="005F6888" w:rsidRDefault="00F520FE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462A3C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8.</w:t>
      </w:r>
      <w:r w:rsidRPr="005F6888">
        <w:rPr>
          <w:b/>
          <w:szCs w:val="22"/>
        </w:rPr>
        <w:tab/>
        <w:t>Dávkování pro každý druh, cesty a způsob podání</w:t>
      </w:r>
    </w:p>
    <w:p w14:paraId="1EBCC742" w14:textId="77777777" w:rsidR="00880842" w:rsidRPr="005F6888" w:rsidRDefault="00880842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DC0F971" w14:textId="14718131" w:rsidR="00E45C1B" w:rsidRPr="005F6888" w:rsidRDefault="00B0324D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Skot, koně, prasata, králí</w:t>
      </w:r>
      <w:r w:rsidR="008C4350" w:rsidRPr="005F6888">
        <w:rPr>
          <w:szCs w:val="22"/>
        </w:rPr>
        <w:t>ci</w:t>
      </w:r>
      <w:r w:rsidR="001F6EAD" w:rsidRPr="005F6888">
        <w:rPr>
          <w:szCs w:val="22"/>
        </w:rPr>
        <w:t xml:space="preserve">: </w:t>
      </w:r>
      <w:r w:rsidRPr="005F6888">
        <w:rPr>
          <w:szCs w:val="22"/>
        </w:rPr>
        <w:t xml:space="preserve">intramuskulární, intravenózní nebo subkutánní </w:t>
      </w:r>
      <w:r w:rsidR="00886DF9" w:rsidRPr="005F6888">
        <w:rPr>
          <w:szCs w:val="22"/>
        </w:rPr>
        <w:t>podání</w:t>
      </w:r>
      <w:r w:rsidR="001F6EAD" w:rsidRPr="005F6888">
        <w:rPr>
          <w:szCs w:val="22"/>
        </w:rPr>
        <w:t>.</w:t>
      </w:r>
    </w:p>
    <w:p w14:paraId="50EB8D64" w14:textId="77777777" w:rsidR="00E45C1B" w:rsidRPr="005F6888" w:rsidRDefault="00E45C1B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E6463D7" w14:textId="520CBB52" w:rsidR="0019538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bookmarkStart w:id="0" w:name="_Hlk192595723"/>
      <w:r w:rsidRPr="005F6888">
        <w:rPr>
          <w:szCs w:val="22"/>
        </w:rPr>
        <w:t>Skot (krávy</w:t>
      </w:r>
      <w:r w:rsidR="00B0324D" w:rsidRPr="005F6888">
        <w:rPr>
          <w:szCs w:val="22"/>
        </w:rPr>
        <w:t>, jalovice</w:t>
      </w:r>
      <w:r w:rsidRPr="005F6888">
        <w:rPr>
          <w:szCs w:val="22"/>
        </w:rPr>
        <w:t>):</w:t>
      </w:r>
    </w:p>
    <w:p w14:paraId="4C570B6B" w14:textId="731FA17B" w:rsidR="0019538F" w:rsidRPr="005F6888" w:rsidRDefault="00B0324D" w:rsidP="005F6888">
      <w:pPr>
        <w:tabs>
          <w:tab w:val="clear" w:pos="567"/>
        </w:tabs>
        <w:spacing w:line="240" w:lineRule="auto"/>
        <w:rPr>
          <w:szCs w:val="22"/>
        </w:rPr>
      </w:pPr>
      <w:r w:rsidRPr="00764462">
        <w:rPr>
          <w:color w:val="000000"/>
          <w:szCs w:val="22"/>
        </w:rPr>
        <w:t>V závislosti na indikaci</w:t>
      </w:r>
      <w:r w:rsidRPr="005F6888">
        <w:rPr>
          <w:color w:val="000000"/>
          <w:szCs w:val="22"/>
        </w:rPr>
        <w:t>:</w:t>
      </w:r>
      <w:r w:rsidR="005016C6" w:rsidRPr="005F6888">
        <w:rPr>
          <w:szCs w:val="22"/>
        </w:rPr>
        <w:t xml:space="preserve"> 0,010 mg </w:t>
      </w:r>
      <w:proofErr w:type="spellStart"/>
      <w:r w:rsidR="005016C6" w:rsidRPr="005F6888">
        <w:rPr>
          <w:szCs w:val="22"/>
        </w:rPr>
        <w:t>buserelinu</w:t>
      </w:r>
      <w:proofErr w:type="spellEnd"/>
      <w:r w:rsidR="005016C6" w:rsidRPr="005F6888">
        <w:rPr>
          <w:i/>
          <w:szCs w:val="22"/>
        </w:rPr>
        <w:t xml:space="preserve"> pro toto</w:t>
      </w:r>
      <w:r w:rsidR="005016C6" w:rsidRPr="005F6888">
        <w:rPr>
          <w:szCs w:val="22"/>
        </w:rPr>
        <w:t xml:space="preserve"> (2,5 ml veterinárního léčivého přípravku</w:t>
      </w:r>
      <w:r w:rsidR="005016C6" w:rsidRPr="005F6888">
        <w:rPr>
          <w:i/>
          <w:szCs w:val="22"/>
        </w:rPr>
        <w:t xml:space="preserve"> pro toto</w:t>
      </w:r>
      <w:r w:rsidR="005016C6" w:rsidRPr="005F6888">
        <w:rPr>
          <w:szCs w:val="22"/>
        </w:rPr>
        <w:t xml:space="preserve">) </w:t>
      </w:r>
      <w:proofErr w:type="gramStart"/>
      <w:r w:rsidR="005016C6" w:rsidRPr="005F6888">
        <w:rPr>
          <w:szCs w:val="22"/>
        </w:rPr>
        <w:t xml:space="preserve">nebo </w:t>
      </w:r>
      <w:r w:rsidR="0019538F" w:rsidRPr="005F6888">
        <w:rPr>
          <w:szCs w:val="22"/>
        </w:rPr>
        <w:t xml:space="preserve"> 0,020</w:t>
      </w:r>
      <w:proofErr w:type="gramEnd"/>
      <w:r w:rsidR="0019538F" w:rsidRPr="005F6888">
        <w:rPr>
          <w:szCs w:val="22"/>
        </w:rPr>
        <w:t xml:space="preserve"> mg </w:t>
      </w:r>
      <w:proofErr w:type="spellStart"/>
      <w:r w:rsidR="0019538F" w:rsidRPr="005F6888">
        <w:rPr>
          <w:szCs w:val="22"/>
        </w:rPr>
        <w:t>buserelinu</w:t>
      </w:r>
      <w:proofErr w:type="spellEnd"/>
      <w:r w:rsidR="0019538F" w:rsidRPr="005F6888">
        <w:rPr>
          <w:szCs w:val="22"/>
        </w:rPr>
        <w:t xml:space="preserve"> </w:t>
      </w:r>
      <w:r w:rsidR="0019538F" w:rsidRPr="005F6888">
        <w:rPr>
          <w:i/>
          <w:szCs w:val="22"/>
        </w:rPr>
        <w:t>pro toto</w:t>
      </w:r>
      <w:r w:rsidR="0019538F" w:rsidRPr="005F6888">
        <w:rPr>
          <w:szCs w:val="22"/>
        </w:rPr>
        <w:t xml:space="preserve"> (5,0 ml veterinárního léčivého přípravku</w:t>
      </w:r>
      <w:r w:rsidR="0019538F" w:rsidRPr="005F6888">
        <w:rPr>
          <w:i/>
          <w:szCs w:val="22"/>
        </w:rPr>
        <w:t xml:space="preserve"> pro toto</w:t>
      </w:r>
      <w:r w:rsidR="0019538F" w:rsidRPr="005F6888">
        <w:rPr>
          <w:szCs w:val="22"/>
        </w:rPr>
        <w:t>).</w:t>
      </w:r>
    </w:p>
    <w:bookmarkEnd w:id="0"/>
    <w:p w14:paraId="4469C667" w14:textId="77777777" w:rsidR="00E45C1B" w:rsidRPr="005F6888" w:rsidRDefault="00E45C1B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A365D90" w14:textId="77777777" w:rsidR="0019538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Koně (klisny):</w:t>
      </w:r>
    </w:p>
    <w:p w14:paraId="72B03C65" w14:textId="3FE64F02" w:rsidR="0019538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0,040 mg </w:t>
      </w:r>
      <w:proofErr w:type="spellStart"/>
      <w:r w:rsidRPr="005F6888">
        <w:rPr>
          <w:szCs w:val="22"/>
        </w:rPr>
        <w:t>buserelinu</w:t>
      </w:r>
      <w:proofErr w:type="spellEnd"/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 xml:space="preserve"> (10,0 ml veterinárního léčivého přípravku</w:t>
      </w:r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 xml:space="preserve">). </w:t>
      </w:r>
    </w:p>
    <w:p w14:paraId="2740C978" w14:textId="77777777" w:rsidR="00EE1DAF" w:rsidRPr="005F6888" w:rsidRDefault="00EE1DA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25FBD40" w14:textId="61231D31" w:rsidR="00E45C1B" w:rsidRPr="005F6888" w:rsidRDefault="00E45C1B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Prasata (prasničky, prasnice):</w:t>
      </w:r>
    </w:p>
    <w:p w14:paraId="214F3E41" w14:textId="2EB1EC13" w:rsidR="00EE1DA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0,010 mg </w:t>
      </w:r>
      <w:proofErr w:type="spellStart"/>
      <w:r w:rsidRPr="005F6888">
        <w:rPr>
          <w:szCs w:val="22"/>
        </w:rPr>
        <w:t>buserelinu</w:t>
      </w:r>
      <w:proofErr w:type="spellEnd"/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 xml:space="preserve"> (2,5 ml veterinárního léčivého přípravku</w:t>
      </w:r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 xml:space="preserve">) </w:t>
      </w:r>
    </w:p>
    <w:p w14:paraId="277EEECA" w14:textId="77777777" w:rsidR="00E45C1B" w:rsidRPr="005F6888" w:rsidRDefault="00E45C1B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44472ED" w14:textId="58A27576" w:rsidR="0019538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Králíci (</w:t>
      </w:r>
      <w:r w:rsidR="00EE1DAF" w:rsidRPr="005F6888">
        <w:rPr>
          <w:szCs w:val="22"/>
        </w:rPr>
        <w:t>ramlice</w:t>
      </w:r>
      <w:r w:rsidRPr="005F6888">
        <w:rPr>
          <w:szCs w:val="22"/>
        </w:rPr>
        <w:t>):</w:t>
      </w:r>
    </w:p>
    <w:p w14:paraId="70F9AD09" w14:textId="6B8102CF" w:rsidR="0019538F" w:rsidRPr="005F6888" w:rsidRDefault="0019538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0,0008 mg </w:t>
      </w:r>
      <w:proofErr w:type="spellStart"/>
      <w:r w:rsidRPr="005F6888">
        <w:rPr>
          <w:szCs w:val="22"/>
        </w:rPr>
        <w:t>buserelinu</w:t>
      </w:r>
      <w:proofErr w:type="spellEnd"/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 xml:space="preserve"> (0,2 ml veterinárního léčivého přípravku</w:t>
      </w:r>
      <w:r w:rsidRPr="005F6888">
        <w:rPr>
          <w:i/>
          <w:szCs w:val="22"/>
        </w:rPr>
        <w:t xml:space="preserve"> pro toto</w:t>
      </w:r>
      <w:r w:rsidRPr="005F6888">
        <w:rPr>
          <w:szCs w:val="22"/>
        </w:rPr>
        <w:t>).</w:t>
      </w:r>
    </w:p>
    <w:p w14:paraId="1294DBAF" w14:textId="77777777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  <w:u w:val="single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Protokoly použití:</w:t>
      </w:r>
    </w:p>
    <w:p w14:paraId="73BC76BA" w14:textId="3187C3FA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Skot (krávy, jalovice)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Léčba neplodnosti spojené s folikulárními cystami:</w:t>
      </w:r>
      <w:r w:rsidRPr="00764462">
        <w:rPr>
          <w:color w:val="000000"/>
          <w:sz w:val="22"/>
          <w:szCs w:val="22"/>
        </w:rPr>
        <w:br/>
      </w:r>
      <w:r w:rsidR="00EE1DAF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0,020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EE1DAF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</w:r>
      <w:r w:rsidR="004F12EC" w:rsidRPr="005F6888">
        <w:rPr>
          <w:color w:val="000000"/>
          <w:sz w:val="22"/>
          <w:szCs w:val="22"/>
        </w:rPr>
        <w:t>O</w:t>
      </w:r>
      <w:r w:rsidRPr="00764462">
        <w:rPr>
          <w:color w:val="000000"/>
          <w:sz w:val="22"/>
          <w:szCs w:val="22"/>
        </w:rPr>
        <w:t xml:space="preserve">dpověď na léčbu </w:t>
      </w:r>
      <w:r w:rsidR="004F12EC" w:rsidRPr="005F6888">
        <w:rPr>
          <w:color w:val="000000"/>
          <w:sz w:val="22"/>
          <w:szCs w:val="22"/>
        </w:rPr>
        <w:t>se o</w:t>
      </w:r>
      <w:r w:rsidR="004F3F02" w:rsidRPr="005F6888">
        <w:rPr>
          <w:color w:val="000000"/>
          <w:sz w:val="22"/>
          <w:szCs w:val="22"/>
        </w:rPr>
        <w:t xml:space="preserve">čekává </w:t>
      </w:r>
      <w:r w:rsidRPr="00764462">
        <w:rPr>
          <w:color w:val="000000"/>
          <w:sz w:val="22"/>
          <w:szCs w:val="22"/>
        </w:rPr>
        <w:t xml:space="preserve">během 10–14 dnů. Pokud se nevytvoří </w:t>
      </w:r>
      <w:proofErr w:type="spellStart"/>
      <w:r w:rsidR="0032720A" w:rsidRPr="005F6888">
        <w:rPr>
          <w:color w:val="000000"/>
          <w:sz w:val="22"/>
          <w:szCs w:val="22"/>
        </w:rPr>
        <w:t>palpovatelné</w:t>
      </w:r>
      <w:proofErr w:type="spellEnd"/>
      <w:r w:rsidRPr="00764462">
        <w:rPr>
          <w:color w:val="000000"/>
          <w:sz w:val="22"/>
          <w:szCs w:val="22"/>
        </w:rPr>
        <w:t xml:space="preserve"> žluté tělísko (</w:t>
      </w:r>
      <w:r w:rsidRPr="00764462">
        <w:rPr>
          <w:i/>
          <w:color w:val="000000"/>
          <w:sz w:val="22"/>
          <w:szCs w:val="22"/>
        </w:rPr>
        <w:t>corpus luteum</w:t>
      </w:r>
      <w:r w:rsidRPr="00764462">
        <w:rPr>
          <w:color w:val="000000"/>
          <w:sz w:val="22"/>
          <w:szCs w:val="22"/>
        </w:rPr>
        <w:t>) nebo vznikne nová cysta, je třeba léčbu zopakovat. Inseminace by měla být provedena při první říji po léčbě.</w:t>
      </w:r>
    </w:p>
    <w:p w14:paraId="2023B994" w14:textId="4076232A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Indukce a synchronizace říje a ovulace v kombinaci s prostaglandinem F2α (PGF2α) nebo jeho analogy, s nebo bez </w:t>
      </w:r>
      <w:proofErr w:type="spellStart"/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progestagenů</w:t>
      </w:r>
      <w:proofErr w:type="spellEnd"/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, jako součást protokolu</w:t>
      </w:r>
      <w:r w:rsidR="00EE1DAF" w:rsidRPr="005F6888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 časované</w:t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 umělé inseminace:</w:t>
      </w:r>
      <w:r w:rsidRPr="00764462">
        <w:rPr>
          <w:color w:val="000000"/>
          <w:sz w:val="22"/>
          <w:szCs w:val="22"/>
        </w:rPr>
        <w:br/>
        <w:t>Volba protokolu by měla být provedena odpovědným veterinárním lékařem na základě zamýšleného cíle a charakteristik jednotlivého stáda nebo zvířete. Následující protokoly byly hodnoceny a mohou být použity:</w:t>
      </w:r>
    </w:p>
    <w:p w14:paraId="15932DEC" w14:textId="34CB71D7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</w:rPr>
        <w:t>U cykl</w:t>
      </w:r>
      <w:r w:rsidR="00EE1DAF" w:rsidRPr="005F6888">
        <w:rPr>
          <w:rStyle w:val="Siln"/>
          <w:b w:val="0"/>
          <w:bCs w:val="0"/>
          <w:color w:val="000000"/>
          <w:sz w:val="22"/>
          <w:szCs w:val="22"/>
        </w:rPr>
        <w:t>ujících</w:t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krav:</w:t>
      </w:r>
      <w:r w:rsidRPr="00764462">
        <w:rPr>
          <w:color w:val="000000"/>
          <w:sz w:val="22"/>
          <w:szCs w:val="22"/>
        </w:rPr>
        <w:br/>
        <w:t xml:space="preserve">Den 0: </w:t>
      </w:r>
      <w:r w:rsidR="00EE1DAF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EE1DAF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 xml:space="preserve">Den 7: </w:t>
      </w:r>
      <w:r w:rsidR="00EE1DAF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prostaglandin nebo jeho analog (v </w:t>
      </w:r>
      <w:proofErr w:type="spellStart"/>
      <w:r w:rsidRPr="00764462">
        <w:rPr>
          <w:color w:val="000000"/>
          <w:sz w:val="22"/>
          <w:szCs w:val="22"/>
        </w:rPr>
        <w:t>luteolytické</w:t>
      </w:r>
      <w:proofErr w:type="spellEnd"/>
      <w:r w:rsidRPr="00764462">
        <w:rPr>
          <w:color w:val="000000"/>
          <w:sz w:val="22"/>
          <w:szCs w:val="22"/>
        </w:rPr>
        <w:t xml:space="preserve"> dávce).</w:t>
      </w:r>
      <w:r w:rsidRPr="00764462">
        <w:rPr>
          <w:color w:val="000000"/>
          <w:sz w:val="22"/>
          <w:szCs w:val="22"/>
        </w:rPr>
        <w:br/>
        <w:t xml:space="preserve">Den 9: </w:t>
      </w:r>
      <w:r w:rsidR="00EE1DAF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EE1DAF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>Umělá inseminace 16 až 24 hodin po druhé</w:t>
      </w:r>
      <w:r w:rsidR="00EE1DAF" w:rsidRPr="005F6888">
        <w:rPr>
          <w:color w:val="000000"/>
          <w:sz w:val="22"/>
          <w:szCs w:val="22"/>
        </w:rPr>
        <w:t>m podání</w:t>
      </w:r>
      <w:r w:rsidRPr="00764462">
        <w:rPr>
          <w:color w:val="000000"/>
          <w:sz w:val="22"/>
          <w:szCs w:val="22"/>
        </w:rPr>
        <w:t xml:space="preserve"> (</w:t>
      </w:r>
      <w:proofErr w:type="spellStart"/>
      <w:r w:rsidRPr="00764462">
        <w:rPr>
          <w:color w:val="000000"/>
          <w:sz w:val="22"/>
          <w:szCs w:val="22"/>
        </w:rPr>
        <w:t>buserelin</w:t>
      </w:r>
      <w:r w:rsidR="00EE1DAF" w:rsidRPr="005F6888">
        <w:rPr>
          <w:color w:val="000000"/>
          <w:sz w:val="22"/>
          <w:szCs w:val="22"/>
        </w:rPr>
        <w:t>u</w:t>
      </w:r>
      <w:proofErr w:type="spellEnd"/>
      <w:r w:rsidRPr="00764462">
        <w:rPr>
          <w:color w:val="000000"/>
          <w:sz w:val="22"/>
          <w:szCs w:val="22"/>
        </w:rPr>
        <w:t>) tohoto veterinárního léčivého přípravku nebo v době říje, pokud nastane dříve.</w:t>
      </w:r>
    </w:p>
    <w:p w14:paraId="4A557154" w14:textId="7E8DBBFD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</w:rPr>
        <w:t>U cykl</w:t>
      </w:r>
      <w:r w:rsidR="00EE1DAF" w:rsidRPr="005F6888">
        <w:rPr>
          <w:rStyle w:val="Siln"/>
          <w:b w:val="0"/>
          <w:bCs w:val="0"/>
          <w:color w:val="000000"/>
          <w:sz w:val="22"/>
          <w:szCs w:val="22"/>
        </w:rPr>
        <w:t>ujících</w:t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</w:t>
      </w:r>
      <w:r w:rsidR="0032720A" w:rsidRPr="005F6888">
        <w:rPr>
          <w:rStyle w:val="Siln"/>
          <w:b w:val="0"/>
          <w:bCs w:val="0"/>
          <w:color w:val="000000"/>
          <w:sz w:val="22"/>
          <w:szCs w:val="22"/>
        </w:rPr>
        <w:t>a</w:t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necykl</w:t>
      </w:r>
      <w:r w:rsidR="00EE1DAF" w:rsidRPr="005F6888">
        <w:rPr>
          <w:rStyle w:val="Siln"/>
          <w:b w:val="0"/>
          <w:bCs w:val="0"/>
          <w:color w:val="000000"/>
          <w:sz w:val="22"/>
          <w:szCs w:val="22"/>
        </w:rPr>
        <w:t>ujících</w:t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 xml:space="preserve"> krav:</w:t>
      </w:r>
      <w:r w:rsidRPr="00764462">
        <w:rPr>
          <w:color w:val="000000"/>
          <w:sz w:val="22"/>
          <w:szCs w:val="22"/>
        </w:rPr>
        <w:br/>
        <w:t xml:space="preserve">Den 0: 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a zaveďte </w:t>
      </w:r>
      <w:r w:rsidR="006F6FB7" w:rsidRPr="005F6888">
        <w:rPr>
          <w:color w:val="000000"/>
          <w:sz w:val="22"/>
          <w:szCs w:val="22"/>
        </w:rPr>
        <w:t xml:space="preserve">inzert uvolňující </w:t>
      </w:r>
      <w:proofErr w:type="spellStart"/>
      <w:r w:rsidRPr="00764462">
        <w:rPr>
          <w:color w:val="000000"/>
          <w:sz w:val="22"/>
          <w:szCs w:val="22"/>
        </w:rPr>
        <w:t>progestagen</w:t>
      </w:r>
      <w:proofErr w:type="spellEnd"/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 xml:space="preserve">Den 7: Odstraňte </w:t>
      </w:r>
      <w:r w:rsidR="003F60D7" w:rsidRPr="005F6888">
        <w:rPr>
          <w:color w:val="000000"/>
          <w:sz w:val="22"/>
          <w:szCs w:val="22"/>
        </w:rPr>
        <w:t xml:space="preserve">inzert uvolňující </w:t>
      </w:r>
      <w:proofErr w:type="spellStart"/>
      <w:r w:rsidRPr="00764462">
        <w:rPr>
          <w:color w:val="000000"/>
          <w:sz w:val="22"/>
          <w:szCs w:val="22"/>
        </w:rPr>
        <w:t>progestagen</w:t>
      </w:r>
      <w:proofErr w:type="spellEnd"/>
      <w:r w:rsidRPr="00764462">
        <w:rPr>
          <w:color w:val="000000"/>
          <w:sz w:val="22"/>
          <w:szCs w:val="22"/>
        </w:rPr>
        <w:t xml:space="preserve"> a aplikujte prostaglandin nebo jeho analog (v </w:t>
      </w:r>
      <w:proofErr w:type="spellStart"/>
      <w:r w:rsidRPr="00764462">
        <w:rPr>
          <w:color w:val="000000"/>
          <w:sz w:val="22"/>
          <w:szCs w:val="22"/>
        </w:rPr>
        <w:t>luteolytické</w:t>
      </w:r>
      <w:proofErr w:type="spellEnd"/>
      <w:r w:rsidRPr="00764462">
        <w:rPr>
          <w:color w:val="000000"/>
          <w:sz w:val="22"/>
          <w:szCs w:val="22"/>
        </w:rPr>
        <w:t xml:space="preserve"> dávce).</w:t>
      </w:r>
      <w:r w:rsidRPr="00764462">
        <w:rPr>
          <w:color w:val="000000"/>
          <w:sz w:val="22"/>
          <w:szCs w:val="22"/>
        </w:rPr>
        <w:br/>
        <w:t xml:space="preserve">Den 9: 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>Umělá inseminace 16 až 24 hodin po druhé</w:t>
      </w:r>
      <w:r w:rsidR="0032720A" w:rsidRPr="005F6888">
        <w:rPr>
          <w:color w:val="000000"/>
          <w:sz w:val="22"/>
          <w:szCs w:val="22"/>
        </w:rPr>
        <w:t>m podání</w:t>
      </w:r>
      <w:r w:rsidRPr="00764462">
        <w:rPr>
          <w:color w:val="000000"/>
          <w:sz w:val="22"/>
          <w:szCs w:val="22"/>
        </w:rPr>
        <w:t xml:space="preserve"> (</w:t>
      </w:r>
      <w:proofErr w:type="spellStart"/>
      <w:r w:rsidRPr="00764462">
        <w:rPr>
          <w:color w:val="000000"/>
          <w:sz w:val="22"/>
          <w:szCs w:val="22"/>
        </w:rPr>
        <w:t>buserelin</w:t>
      </w:r>
      <w:r w:rsidR="0032720A" w:rsidRPr="005F6888">
        <w:rPr>
          <w:color w:val="000000"/>
          <w:sz w:val="22"/>
          <w:szCs w:val="22"/>
        </w:rPr>
        <w:t>u</w:t>
      </w:r>
      <w:proofErr w:type="spellEnd"/>
      <w:r w:rsidRPr="00764462">
        <w:rPr>
          <w:color w:val="000000"/>
          <w:sz w:val="22"/>
          <w:szCs w:val="22"/>
        </w:rPr>
        <w:t>) tohoto veterinárního léčivého přípravku nebo v době říje, pokud nastane dříve.</w:t>
      </w:r>
    </w:p>
    <w:p w14:paraId="4AE97F01" w14:textId="441D8682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</w:rPr>
        <w:lastRenderedPageBreak/>
        <w:t>Alternativně:</w:t>
      </w:r>
      <w:r w:rsidRPr="00764462">
        <w:rPr>
          <w:color w:val="000000"/>
          <w:sz w:val="22"/>
          <w:szCs w:val="22"/>
        </w:rPr>
        <w:br/>
        <w:t xml:space="preserve">Den 0: 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a zaveďte </w:t>
      </w:r>
      <w:r w:rsidR="003F60D7" w:rsidRPr="005F6888">
        <w:rPr>
          <w:color w:val="000000"/>
          <w:sz w:val="22"/>
          <w:szCs w:val="22"/>
        </w:rPr>
        <w:t xml:space="preserve">inzert uvolňující </w:t>
      </w:r>
      <w:proofErr w:type="spellStart"/>
      <w:r w:rsidRPr="00764462">
        <w:rPr>
          <w:color w:val="000000"/>
          <w:sz w:val="22"/>
          <w:szCs w:val="22"/>
        </w:rPr>
        <w:t>progestage</w:t>
      </w:r>
      <w:r w:rsidR="00624BB7" w:rsidRPr="005F6888">
        <w:rPr>
          <w:color w:val="000000"/>
          <w:sz w:val="22"/>
          <w:szCs w:val="22"/>
        </w:rPr>
        <w:t>n</w:t>
      </w:r>
      <w:proofErr w:type="spellEnd"/>
      <w:r w:rsidR="003F60D7" w:rsidRPr="005F6888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 xml:space="preserve">Den 7: Odstraňte </w:t>
      </w:r>
      <w:r w:rsidR="004C7958" w:rsidRPr="005F6888">
        <w:rPr>
          <w:color w:val="000000"/>
          <w:sz w:val="22"/>
          <w:szCs w:val="22"/>
        </w:rPr>
        <w:t xml:space="preserve">inzert uvolňující </w:t>
      </w:r>
      <w:proofErr w:type="spellStart"/>
      <w:r w:rsidRPr="00764462">
        <w:rPr>
          <w:color w:val="000000"/>
          <w:sz w:val="22"/>
          <w:szCs w:val="22"/>
        </w:rPr>
        <w:t>progestagen</w:t>
      </w:r>
      <w:proofErr w:type="spellEnd"/>
      <w:r w:rsidRPr="00764462">
        <w:rPr>
          <w:color w:val="000000"/>
          <w:sz w:val="22"/>
          <w:szCs w:val="22"/>
        </w:rPr>
        <w:t xml:space="preserve"> a aplikujte prostaglandin nebo jeho analog (v </w:t>
      </w:r>
      <w:proofErr w:type="spellStart"/>
      <w:r w:rsidRPr="00764462">
        <w:rPr>
          <w:color w:val="000000"/>
          <w:sz w:val="22"/>
          <w:szCs w:val="22"/>
        </w:rPr>
        <w:t>luteolytické</w:t>
      </w:r>
      <w:proofErr w:type="spellEnd"/>
      <w:r w:rsidRPr="00764462">
        <w:rPr>
          <w:color w:val="000000"/>
          <w:sz w:val="22"/>
          <w:szCs w:val="22"/>
        </w:rPr>
        <w:t xml:space="preserve"> dávce) a PMSG (400–500 IU).</w:t>
      </w:r>
      <w:r w:rsidRPr="00764462">
        <w:rPr>
          <w:color w:val="000000"/>
          <w:sz w:val="22"/>
          <w:szCs w:val="22"/>
        </w:rPr>
        <w:br/>
        <w:t xml:space="preserve">Den 9: 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>.</w:t>
      </w:r>
      <w:r w:rsidRPr="00764462">
        <w:rPr>
          <w:color w:val="000000"/>
          <w:sz w:val="22"/>
          <w:szCs w:val="22"/>
        </w:rPr>
        <w:br/>
        <w:t>Umělá inseminace 16 až 24 hodin po druhé</w:t>
      </w:r>
      <w:r w:rsidR="0032720A" w:rsidRPr="005F6888">
        <w:rPr>
          <w:color w:val="000000"/>
          <w:sz w:val="22"/>
          <w:szCs w:val="22"/>
        </w:rPr>
        <w:t>m podání</w:t>
      </w:r>
      <w:r w:rsidRPr="00764462">
        <w:rPr>
          <w:color w:val="000000"/>
          <w:sz w:val="22"/>
          <w:szCs w:val="22"/>
        </w:rPr>
        <w:t xml:space="preserve"> (</w:t>
      </w:r>
      <w:proofErr w:type="spellStart"/>
      <w:r w:rsidRPr="00764462">
        <w:rPr>
          <w:color w:val="000000"/>
          <w:sz w:val="22"/>
          <w:szCs w:val="22"/>
        </w:rPr>
        <w:t>buserelin</w:t>
      </w:r>
      <w:r w:rsidR="0032720A" w:rsidRPr="005F6888">
        <w:rPr>
          <w:color w:val="000000"/>
          <w:sz w:val="22"/>
          <w:szCs w:val="22"/>
        </w:rPr>
        <w:t>u</w:t>
      </w:r>
      <w:proofErr w:type="spellEnd"/>
      <w:r w:rsidRPr="00764462">
        <w:rPr>
          <w:color w:val="000000"/>
          <w:sz w:val="22"/>
          <w:szCs w:val="22"/>
        </w:rPr>
        <w:t>) tohoto veterinárního léčivého přípravku nebo v době říje, pokud nastane dříve.</w:t>
      </w:r>
    </w:p>
    <w:p w14:paraId="7ABA1AE2" w14:textId="01DF07FE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Zlepšení </w:t>
      </w:r>
      <w:r w:rsidR="0032720A" w:rsidRPr="005F6888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míry </w:t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zabřeznutí a/nebo březosti u krav s nízkou plodností během </w:t>
      </w:r>
      <w:proofErr w:type="spellStart"/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luteální</w:t>
      </w:r>
      <w:proofErr w:type="spellEnd"/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 fáze po umělé inseminaci:</w:t>
      </w:r>
      <w:r w:rsidRPr="00764462">
        <w:rPr>
          <w:color w:val="000000"/>
          <w:sz w:val="22"/>
          <w:szCs w:val="22"/>
        </w:rPr>
        <w:br/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764462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11–13 dní po inseminaci.</w:t>
      </w:r>
    </w:p>
    <w:p w14:paraId="50A641EB" w14:textId="1E260A7B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Koně (klisny)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Indukce ovulace a zlepšení </w:t>
      </w:r>
      <w:r w:rsidR="0032720A" w:rsidRPr="005F6888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míry </w:t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zabřeznutí a/nebo březosti:</w:t>
      </w:r>
      <w:r w:rsidRPr="00764462">
        <w:rPr>
          <w:color w:val="000000"/>
          <w:sz w:val="22"/>
          <w:szCs w:val="22"/>
        </w:rPr>
        <w:br/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0,040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první den, kdy folikul dosáhne optimální velikosti (stanoveno na základě předchozí klinické anamnézy a </w:t>
      </w:r>
      <w:proofErr w:type="spellStart"/>
      <w:r w:rsidRPr="00764462">
        <w:rPr>
          <w:color w:val="000000"/>
          <w:sz w:val="22"/>
          <w:szCs w:val="22"/>
        </w:rPr>
        <w:t>transrektálních</w:t>
      </w:r>
      <w:proofErr w:type="spellEnd"/>
      <w:r w:rsidRPr="00764462">
        <w:rPr>
          <w:color w:val="000000"/>
          <w:sz w:val="22"/>
          <w:szCs w:val="22"/>
        </w:rPr>
        <w:t xml:space="preserve"> vyšetření).</w:t>
      </w:r>
      <w:r w:rsidRPr="00764462">
        <w:rPr>
          <w:color w:val="000000"/>
          <w:sz w:val="22"/>
          <w:szCs w:val="22"/>
        </w:rPr>
        <w:br/>
        <w:t>Ovulace obvykle nastává během 24–36 hodin po léčbě; pokud klisna během tohoto období neovuluje, měl</w:t>
      </w:r>
      <w:r w:rsidR="0032720A" w:rsidRPr="005F6888">
        <w:rPr>
          <w:color w:val="000000"/>
          <w:sz w:val="22"/>
          <w:szCs w:val="22"/>
        </w:rPr>
        <w:t>o</w:t>
      </w:r>
      <w:r w:rsidRPr="00764462">
        <w:rPr>
          <w:color w:val="000000"/>
          <w:sz w:val="22"/>
          <w:szCs w:val="22"/>
        </w:rPr>
        <w:t xml:space="preserve"> by být </w:t>
      </w:r>
      <w:r w:rsidR="0032720A" w:rsidRPr="005F6888">
        <w:rPr>
          <w:color w:val="000000"/>
          <w:sz w:val="22"/>
          <w:szCs w:val="22"/>
        </w:rPr>
        <w:t>podání</w:t>
      </w:r>
      <w:r w:rsidRPr="00764462">
        <w:rPr>
          <w:color w:val="000000"/>
          <w:sz w:val="22"/>
          <w:szCs w:val="22"/>
        </w:rPr>
        <w:t xml:space="preserve"> zopakován</w:t>
      </w:r>
      <w:r w:rsidR="0032720A" w:rsidRPr="005F6888">
        <w:rPr>
          <w:color w:val="000000"/>
          <w:sz w:val="22"/>
          <w:szCs w:val="22"/>
        </w:rPr>
        <w:t>o</w:t>
      </w:r>
      <w:r w:rsidRPr="00764462">
        <w:rPr>
          <w:color w:val="000000"/>
          <w:sz w:val="22"/>
          <w:szCs w:val="22"/>
        </w:rPr>
        <w:t>.</w:t>
      </w:r>
    </w:p>
    <w:p w14:paraId="153BAAEB" w14:textId="445B412A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Prasata (prasnice, prasničky)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Indukce ovulace po synchronizaci říje jako součást inseminačního programu: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>Prasničky:</w:t>
      </w:r>
      <w:r w:rsidRPr="00764462">
        <w:rPr>
          <w:rStyle w:val="apple-converted-space"/>
          <w:color w:val="000000"/>
          <w:sz w:val="22"/>
          <w:szCs w:val="22"/>
        </w:rPr>
        <w:t> 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764462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115–120 hodin po synchronizaci říje pomocí </w:t>
      </w:r>
      <w:proofErr w:type="spellStart"/>
      <w:r w:rsidRPr="00764462">
        <w:rPr>
          <w:color w:val="000000"/>
          <w:sz w:val="22"/>
          <w:szCs w:val="22"/>
        </w:rPr>
        <w:t>progestagenu</w:t>
      </w:r>
      <w:proofErr w:type="spellEnd"/>
      <w:r w:rsidRPr="00764462">
        <w:rPr>
          <w:color w:val="000000"/>
          <w:sz w:val="22"/>
          <w:szCs w:val="22"/>
        </w:rPr>
        <w:t xml:space="preserve">. Jedna umělá inseminace by měla být provedena 30–33 hodin po </w:t>
      </w:r>
      <w:r w:rsidR="0032720A" w:rsidRPr="005F6888">
        <w:rPr>
          <w:color w:val="000000"/>
          <w:sz w:val="22"/>
          <w:szCs w:val="22"/>
        </w:rPr>
        <w:t>podání</w:t>
      </w:r>
      <w:r w:rsidRPr="00764462">
        <w:rPr>
          <w:color w:val="000000"/>
          <w:sz w:val="22"/>
          <w:szCs w:val="22"/>
        </w:rPr>
        <w:t xml:space="preserve"> veterinárního léčivého přípravku.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color w:val="000000"/>
          <w:sz w:val="22"/>
          <w:szCs w:val="22"/>
        </w:rPr>
        <w:t>Prasnice:</w:t>
      </w:r>
      <w:r w:rsidRPr="00764462">
        <w:rPr>
          <w:rStyle w:val="apple-converted-space"/>
          <w:color w:val="000000"/>
          <w:sz w:val="22"/>
          <w:szCs w:val="22"/>
        </w:rPr>
        <w:t> </w:t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0,010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83–89 hodin po odstav</w:t>
      </w:r>
      <w:r w:rsidR="004F48EE" w:rsidRPr="00764462">
        <w:rPr>
          <w:color w:val="000000"/>
          <w:sz w:val="22"/>
          <w:szCs w:val="22"/>
        </w:rPr>
        <w:t>ení</w:t>
      </w:r>
      <w:r w:rsidRPr="00764462">
        <w:rPr>
          <w:color w:val="000000"/>
          <w:sz w:val="22"/>
          <w:szCs w:val="22"/>
        </w:rPr>
        <w:t xml:space="preserve">. Jedna umělá inseminace by měla být provedena 30–33 hodin po </w:t>
      </w:r>
      <w:r w:rsidR="0032720A" w:rsidRPr="005F6888">
        <w:rPr>
          <w:color w:val="000000"/>
          <w:sz w:val="22"/>
          <w:szCs w:val="22"/>
        </w:rPr>
        <w:t>podání</w:t>
      </w:r>
      <w:r w:rsidRPr="00764462">
        <w:rPr>
          <w:color w:val="000000"/>
          <w:sz w:val="22"/>
          <w:szCs w:val="22"/>
        </w:rPr>
        <w:t xml:space="preserve"> veterinárního léčivého přípravku.</w:t>
      </w:r>
    </w:p>
    <w:p w14:paraId="2D18A4FB" w14:textId="42CC87A2" w:rsidR="00CE7C74" w:rsidRPr="00764462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color w:val="000000"/>
          <w:sz w:val="22"/>
          <w:szCs w:val="22"/>
        </w:rPr>
        <w:t xml:space="preserve">V jednotlivých případech nemusí být </w:t>
      </w:r>
      <w:r w:rsidR="0060070A" w:rsidRPr="005F6888">
        <w:rPr>
          <w:color w:val="000000"/>
          <w:sz w:val="22"/>
          <w:szCs w:val="22"/>
        </w:rPr>
        <w:t xml:space="preserve">příznaky říje zřejmé </w:t>
      </w:r>
      <w:r w:rsidRPr="00764462">
        <w:rPr>
          <w:color w:val="000000"/>
          <w:sz w:val="22"/>
          <w:szCs w:val="22"/>
        </w:rPr>
        <w:t>30–33 hodin po léčbě veterinárním léčivým přípravkem. V takových případech lze inseminaci provést později, v době, kdy se příznaky říje objeví.</w:t>
      </w:r>
    </w:p>
    <w:p w14:paraId="257E0016" w14:textId="201424C3" w:rsidR="00CE7C74" w:rsidRPr="005F6888" w:rsidRDefault="00CE7C74" w:rsidP="005F6888">
      <w:pPr>
        <w:pStyle w:val="Normlnweb"/>
        <w:spacing w:before="0" w:beforeAutospacing="0" w:after="0" w:afterAutospacing="0"/>
        <w:rPr>
          <w:color w:val="000000"/>
          <w:sz w:val="22"/>
          <w:szCs w:val="22"/>
        </w:rPr>
      </w:pP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Králíci (</w:t>
      </w:r>
      <w:r w:rsidR="0032720A"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ramlice</w:t>
      </w:r>
      <w:r w:rsidRPr="00764462">
        <w:rPr>
          <w:rStyle w:val="Siln"/>
          <w:b w:val="0"/>
          <w:bCs w:val="0"/>
          <w:color w:val="000000"/>
          <w:sz w:val="22"/>
          <w:szCs w:val="22"/>
          <w:u w:val="single"/>
        </w:rPr>
        <w:t>)</w:t>
      </w:r>
      <w:r w:rsidRPr="00764462">
        <w:rPr>
          <w:color w:val="000000"/>
          <w:sz w:val="22"/>
          <w:szCs w:val="22"/>
        </w:rPr>
        <w:br/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Indukce ovulace a zlepšení </w:t>
      </w:r>
      <w:r w:rsidR="0032720A" w:rsidRPr="005F6888">
        <w:rPr>
          <w:rStyle w:val="Siln"/>
          <w:b w:val="0"/>
          <w:bCs w:val="0"/>
          <w:i/>
          <w:iCs/>
          <w:color w:val="000000"/>
          <w:sz w:val="22"/>
          <w:szCs w:val="22"/>
        </w:rPr>
        <w:t xml:space="preserve">míry </w:t>
      </w:r>
      <w:r w:rsidRPr="00764462">
        <w:rPr>
          <w:rStyle w:val="Siln"/>
          <w:b w:val="0"/>
          <w:bCs w:val="0"/>
          <w:i/>
          <w:iCs/>
          <w:color w:val="000000"/>
          <w:sz w:val="22"/>
          <w:szCs w:val="22"/>
        </w:rPr>
        <w:t>zabřeznutí:</w:t>
      </w:r>
      <w:r w:rsidRPr="00764462">
        <w:rPr>
          <w:color w:val="000000"/>
          <w:sz w:val="22"/>
          <w:szCs w:val="22"/>
        </w:rPr>
        <w:br/>
      </w:r>
      <w:r w:rsidR="0032720A" w:rsidRPr="005F6888">
        <w:rPr>
          <w:color w:val="000000"/>
          <w:sz w:val="22"/>
          <w:szCs w:val="22"/>
        </w:rPr>
        <w:t>Podat</w:t>
      </w:r>
      <w:r w:rsidRPr="00764462">
        <w:rPr>
          <w:color w:val="000000"/>
          <w:sz w:val="22"/>
          <w:szCs w:val="22"/>
        </w:rPr>
        <w:t xml:space="preserve"> jednorázovou dávku 0,0008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</w:t>
      </w:r>
      <w:r w:rsidR="0032720A" w:rsidRPr="005F6888">
        <w:rPr>
          <w:i/>
          <w:color w:val="000000"/>
          <w:sz w:val="22"/>
          <w:szCs w:val="22"/>
        </w:rPr>
        <w:t>pro toto</w:t>
      </w:r>
      <w:r w:rsidRPr="00764462">
        <w:rPr>
          <w:color w:val="000000"/>
          <w:sz w:val="22"/>
          <w:szCs w:val="22"/>
        </w:rPr>
        <w:t xml:space="preserve"> v době páření nebo inseminace.</w:t>
      </w:r>
      <w:r w:rsidRPr="00764462">
        <w:rPr>
          <w:color w:val="000000"/>
          <w:sz w:val="22"/>
          <w:szCs w:val="22"/>
        </w:rPr>
        <w:br/>
        <w:t xml:space="preserve">Při poporodní inseminaci </w:t>
      </w:r>
      <w:r w:rsidR="0032720A" w:rsidRPr="005F6888">
        <w:rPr>
          <w:color w:val="000000"/>
          <w:sz w:val="22"/>
          <w:szCs w:val="22"/>
        </w:rPr>
        <w:t>podejte</w:t>
      </w:r>
      <w:r w:rsidRPr="00764462">
        <w:rPr>
          <w:color w:val="000000"/>
          <w:sz w:val="22"/>
          <w:szCs w:val="22"/>
        </w:rPr>
        <w:t xml:space="preserve"> jednorázovou dávku 0,0008 mg </w:t>
      </w:r>
      <w:proofErr w:type="spellStart"/>
      <w:r w:rsidRPr="00764462">
        <w:rPr>
          <w:color w:val="000000"/>
          <w:sz w:val="22"/>
          <w:szCs w:val="22"/>
        </w:rPr>
        <w:t>buserelinu</w:t>
      </w:r>
      <w:proofErr w:type="spellEnd"/>
      <w:r w:rsidRPr="00764462">
        <w:rPr>
          <w:color w:val="000000"/>
          <w:sz w:val="22"/>
          <w:szCs w:val="22"/>
        </w:rPr>
        <w:t xml:space="preserve"> nejdříve 24 hodin po porodu, bezprostředně následovanou inseminací.</w:t>
      </w:r>
    </w:p>
    <w:p w14:paraId="3ECF0375" w14:textId="463E586F" w:rsidR="00C114FF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0D367E0" w14:textId="77777777" w:rsidR="005F6888" w:rsidRPr="005F6888" w:rsidRDefault="005F6888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A8F9537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9.</w:t>
      </w:r>
      <w:r w:rsidRPr="005F6888">
        <w:rPr>
          <w:b/>
          <w:szCs w:val="22"/>
        </w:rPr>
        <w:tab/>
        <w:t>Informace o správném podávání</w:t>
      </w:r>
    </w:p>
    <w:p w14:paraId="515C57C4" w14:textId="77777777" w:rsidR="00F520FE" w:rsidRPr="005F6888" w:rsidRDefault="00F520FE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40CAE84" w14:textId="77777777" w:rsidR="003F6AFF" w:rsidRPr="005F6888" w:rsidRDefault="003F6AFF" w:rsidP="005F6888">
      <w:pPr>
        <w:spacing w:line="240" w:lineRule="auto"/>
        <w:rPr>
          <w:b/>
          <w:szCs w:val="22"/>
        </w:rPr>
      </w:pPr>
      <w:r w:rsidRPr="005F6888">
        <w:rPr>
          <w:szCs w:val="22"/>
        </w:rPr>
        <w:t>Nepropichujte zátku více než 12krát.</w:t>
      </w:r>
      <w:r w:rsidRPr="005F6888">
        <w:rPr>
          <w:b/>
          <w:szCs w:val="22"/>
        </w:rPr>
        <w:t xml:space="preserve"> </w:t>
      </w:r>
    </w:p>
    <w:p w14:paraId="258FE2BC" w14:textId="77777777" w:rsidR="003F6AFF" w:rsidRPr="005F6888" w:rsidRDefault="003F6AF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V případě vícenásobného propíchnutí zátky použijte injekční automat nebo vhodnou odběrovou jehlu tak, aby se zabránilo nadměrnému propíchnutí zátky.</w:t>
      </w:r>
    </w:p>
    <w:p w14:paraId="7891CB71" w14:textId="2944D624" w:rsidR="001B26EB" w:rsidRDefault="001B26EB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0D7EDC8" w14:textId="77777777" w:rsidR="005F6888" w:rsidRPr="005F6888" w:rsidRDefault="005F6888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C36A38B" w14:textId="77777777" w:rsidR="00DB468A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10.</w:t>
      </w:r>
      <w:r w:rsidRPr="005F6888">
        <w:rPr>
          <w:b/>
          <w:szCs w:val="22"/>
        </w:rPr>
        <w:tab/>
        <w:t>Ochranné lhůty</w:t>
      </w:r>
    </w:p>
    <w:p w14:paraId="272CB7C8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06766BF" w14:textId="4288A372" w:rsidR="001D4789" w:rsidRPr="005F6888" w:rsidRDefault="001D4789" w:rsidP="005F6888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5F6888">
        <w:rPr>
          <w:szCs w:val="22"/>
          <w:u w:val="single"/>
        </w:rPr>
        <w:t>Skot, koně:</w:t>
      </w:r>
    </w:p>
    <w:p w14:paraId="0354AF7D" w14:textId="362E378C" w:rsidR="007C1AB9" w:rsidRPr="005F6888" w:rsidRDefault="001D4789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Maso: </w:t>
      </w:r>
      <w:r w:rsidR="007C1AB9" w:rsidRPr="005F6888">
        <w:rPr>
          <w:szCs w:val="22"/>
        </w:rPr>
        <w:t>Bez ochranných lhůt.</w:t>
      </w:r>
    </w:p>
    <w:p w14:paraId="5122FDB6" w14:textId="77777777" w:rsidR="003F6AFF" w:rsidRPr="005F6888" w:rsidRDefault="003F6AF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Mléko: Bez ochranných lhůt.</w:t>
      </w:r>
    </w:p>
    <w:p w14:paraId="70496861" w14:textId="77777777" w:rsidR="001D4789" w:rsidRPr="005F6888" w:rsidRDefault="001D4789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AF7BB7C" w14:textId="5D742FD8" w:rsidR="003F6AFF" w:rsidRPr="005F6888" w:rsidRDefault="003F6AFF" w:rsidP="005F6888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5F6888">
        <w:rPr>
          <w:szCs w:val="22"/>
          <w:u w:val="single"/>
        </w:rPr>
        <w:t>Prasata, králíci:</w:t>
      </w:r>
    </w:p>
    <w:p w14:paraId="0CE07485" w14:textId="77777777" w:rsidR="003F6AFF" w:rsidRPr="005F6888" w:rsidRDefault="003F6AFF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Maso: Bez ochranných lhůt.</w:t>
      </w:r>
    </w:p>
    <w:p w14:paraId="232C0A0D" w14:textId="77777777" w:rsidR="007C1AB9" w:rsidRPr="005F6888" w:rsidRDefault="007C1AB9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678F248" w14:textId="77777777" w:rsidR="00DE4F40" w:rsidRPr="005F6888" w:rsidRDefault="00DE4F40" w:rsidP="005F6888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F539DE0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11.</w:t>
      </w:r>
      <w:r w:rsidRPr="005F6888">
        <w:rPr>
          <w:b/>
          <w:szCs w:val="22"/>
        </w:rPr>
        <w:tab/>
        <w:t>Zvláštní opatření pro uchovávání</w:t>
      </w:r>
    </w:p>
    <w:p w14:paraId="65DC6B12" w14:textId="77777777" w:rsidR="00C114FF" w:rsidRPr="005F6888" w:rsidRDefault="00C114FF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404836E" w14:textId="77777777" w:rsidR="00C114FF" w:rsidRPr="005F6888" w:rsidRDefault="001C1136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Uchovávejte mimo dohled a dosah dětí.</w:t>
      </w:r>
    </w:p>
    <w:p w14:paraId="530BFD29" w14:textId="5596A5A8" w:rsidR="00C114FF" w:rsidRPr="005F6888" w:rsidRDefault="001C1136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Uchovávejte injekční lahvičku v krabičce, aby byla chráněna před světlem.</w:t>
      </w:r>
    </w:p>
    <w:p w14:paraId="26CF5B6C" w14:textId="6E764E05" w:rsidR="00C114FF" w:rsidRPr="005F6888" w:rsidRDefault="00C9777D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Tento veterinární léčivý přípravek nevyžaduje žádné zvláštní teplotní podmínky uchovávání.</w:t>
      </w:r>
    </w:p>
    <w:p w14:paraId="15270973" w14:textId="77777777" w:rsidR="00C9777D" w:rsidRPr="005F6888" w:rsidRDefault="00C9777D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BF30B8F" w14:textId="6508C418" w:rsidR="00C114FF" w:rsidRPr="005F6888" w:rsidRDefault="001C1136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lastRenderedPageBreak/>
        <w:t>Nepoužívejte tento veterinární léčivý přípravek po uplynutí doby použitelnosti uvedené na etiketě a krabičce po Exp. Doba použitelnosti končí posledním dnem v uvedeném měsíci.</w:t>
      </w:r>
    </w:p>
    <w:p w14:paraId="360F582C" w14:textId="77777777" w:rsidR="0043320A" w:rsidRPr="005F6888" w:rsidRDefault="0043320A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5B66721" w14:textId="787CBD59" w:rsidR="00C114FF" w:rsidRPr="005F6888" w:rsidRDefault="001C1136" w:rsidP="005F688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Doba použitelnosti po prvním otevření vnitřního obalu: 28 dnů.</w:t>
      </w:r>
    </w:p>
    <w:p w14:paraId="1B97DD6D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C164FAD" w14:textId="77777777" w:rsidR="0043320A" w:rsidRPr="005F6888" w:rsidRDefault="0043320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EFB78B6" w14:textId="77777777" w:rsidR="00C114FF" w:rsidRPr="005F6888" w:rsidRDefault="001C1136" w:rsidP="005F6888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5F6888">
        <w:rPr>
          <w:b/>
          <w:szCs w:val="22"/>
          <w:highlight w:val="lightGray"/>
        </w:rPr>
        <w:t>12.</w:t>
      </w:r>
      <w:r w:rsidRPr="005F6888">
        <w:rPr>
          <w:b/>
          <w:szCs w:val="22"/>
        </w:rPr>
        <w:tab/>
        <w:t>Zvláštní opatření pro likvidaci</w:t>
      </w:r>
    </w:p>
    <w:p w14:paraId="4052C84A" w14:textId="77777777" w:rsidR="00C114FF" w:rsidRPr="005F6888" w:rsidRDefault="00C114FF" w:rsidP="005F6888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2DAA78F" w14:textId="668797B9" w:rsidR="00C114FF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Léčivé přípravky se nesmí likvidovat prostřednictvím odpadní vody či domovního odpadu.</w:t>
      </w:r>
    </w:p>
    <w:p w14:paraId="595AE945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443FFCC" w14:textId="705A164E" w:rsidR="00DB468A" w:rsidRPr="005F6888" w:rsidRDefault="001C1136" w:rsidP="005F6888">
      <w:pPr>
        <w:spacing w:line="240" w:lineRule="auto"/>
        <w:rPr>
          <w:szCs w:val="22"/>
        </w:rPr>
      </w:pPr>
      <w:r w:rsidRPr="005F6888">
        <w:rPr>
          <w:szCs w:val="22"/>
        </w:rPr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0FB8F3C1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56BE0E5" w14:textId="2F4F3F16" w:rsidR="00C114FF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O možnostech likvidace nepotřebných léčivých přípravků se poraďte s vaším veterinárním lékařem</w:t>
      </w:r>
      <w:r w:rsidR="00A63B72" w:rsidRPr="005F6888">
        <w:rPr>
          <w:szCs w:val="22"/>
        </w:rPr>
        <w:t xml:space="preserve"> nebo lékárníkem</w:t>
      </w:r>
      <w:r w:rsidRPr="005F6888">
        <w:rPr>
          <w:szCs w:val="22"/>
        </w:rPr>
        <w:t>.</w:t>
      </w:r>
    </w:p>
    <w:p w14:paraId="569F8A5B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bCs/>
          <w:szCs w:val="22"/>
        </w:rPr>
      </w:pPr>
    </w:p>
    <w:p w14:paraId="418BA4BE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bCs/>
          <w:szCs w:val="22"/>
        </w:rPr>
      </w:pPr>
    </w:p>
    <w:p w14:paraId="253BE524" w14:textId="77777777" w:rsidR="00DB468A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13.</w:t>
      </w:r>
      <w:r w:rsidRPr="005F6888">
        <w:rPr>
          <w:b/>
          <w:szCs w:val="22"/>
        </w:rPr>
        <w:tab/>
        <w:t>Klasifikace veterinárních léčivých přípravků</w:t>
      </w:r>
    </w:p>
    <w:p w14:paraId="0D8C254F" w14:textId="77777777" w:rsidR="00744631" w:rsidRPr="005F6888" w:rsidRDefault="00744631" w:rsidP="005F6888">
      <w:pPr>
        <w:numPr>
          <w:ilvl w:val="12"/>
          <w:numId w:val="0"/>
        </w:numPr>
        <w:spacing w:line="240" w:lineRule="auto"/>
        <w:rPr>
          <w:szCs w:val="22"/>
        </w:rPr>
      </w:pPr>
    </w:p>
    <w:p w14:paraId="670111A1" w14:textId="741610B7" w:rsidR="00744631" w:rsidRPr="005F6888" w:rsidRDefault="00744631" w:rsidP="005F6888">
      <w:pPr>
        <w:numPr>
          <w:ilvl w:val="12"/>
          <w:numId w:val="0"/>
        </w:numPr>
        <w:spacing w:line="240" w:lineRule="auto"/>
        <w:rPr>
          <w:szCs w:val="22"/>
        </w:rPr>
      </w:pPr>
      <w:r w:rsidRPr="005F6888">
        <w:rPr>
          <w:szCs w:val="22"/>
        </w:rPr>
        <w:t>Veterinární léčivý přípravek je vydáván pouze na předpis.</w:t>
      </w:r>
    </w:p>
    <w:p w14:paraId="05D260EF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2DD75E8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5013141" w14:textId="77777777" w:rsidR="00DB468A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 w:rsidRPr="005F6888">
        <w:rPr>
          <w:b/>
          <w:szCs w:val="22"/>
          <w:highlight w:val="lightGray"/>
        </w:rPr>
        <w:t>14.</w:t>
      </w:r>
      <w:r w:rsidRPr="005F6888">
        <w:rPr>
          <w:b/>
          <w:szCs w:val="22"/>
        </w:rPr>
        <w:tab/>
        <w:t>Registrační čísla a velikosti balení</w:t>
      </w:r>
    </w:p>
    <w:p w14:paraId="09CB5AB7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494B0CB9" w14:textId="40FC4D26" w:rsidR="004A05A8" w:rsidRDefault="004A05A8" w:rsidP="005F6888">
      <w:pPr>
        <w:tabs>
          <w:tab w:val="clear" w:pos="567"/>
        </w:tabs>
        <w:spacing w:line="240" w:lineRule="auto"/>
        <w:rPr>
          <w:szCs w:val="22"/>
        </w:rPr>
      </w:pPr>
      <w:r w:rsidRPr="004A05A8">
        <w:rPr>
          <w:szCs w:val="22"/>
        </w:rPr>
        <w:t>96/027/</w:t>
      </w:r>
      <w:proofErr w:type="gramStart"/>
      <w:r w:rsidRPr="004A05A8">
        <w:rPr>
          <w:szCs w:val="22"/>
        </w:rPr>
        <w:t>25-C</w:t>
      </w:r>
      <w:proofErr w:type="gramEnd"/>
    </w:p>
    <w:p w14:paraId="64DCA2BF" w14:textId="77777777" w:rsidR="004A05A8" w:rsidRDefault="004A05A8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3A53B62" w14:textId="5F33E4C8" w:rsidR="00A158F6" w:rsidRPr="005F6888" w:rsidRDefault="008979E5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Papírová krabička obsahující bezbarvou injekční lahvičku ze skla </w:t>
      </w:r>
      <w:r w:rsidR="00446E3F" w:rsidRPr="005F6888">
        <w:rPr>
          <w:szCs w:val="22"/>
        </w:rPr>
        <w:t>typu </w:t>
      </w:r>
      <w:proofErr w:type="gramStart"/>
      <w:r w:rsidRPr="005F6888">
        <w:rPr>
          <w:szCs w:val="22"/>
        </w:rPr>
        <w:t>I</w:t>
      </w:r>
      <w:proofErr w:type="gramEnd"/>
      <w:r w:rsidRPr="005F6888">
        <w:rPr>
          <w:szCs w:val="22"/>
        </w:rPr>
        <w:t xml:space="preserve"> s 10 ml injekčního roztoku</w:t>
      </w:r>
      <w:r w:rsidR="00446E3F" w:rsidRPr="005F6888">
        <w:rPr>
          <w:szCs w:val="22"/>
        </w:rPr>
        <w:t>, která je</w:t>
      </w:r>
      <w:r w:rsidRPr="005F6888">
        <w:rPr>
          <w:szCs w:val="22"/>
        </w:rPr>
        <w:t xml:space="preserve"> uzavřen</w:t>
      </w:r>
      <w:r w:rsidR="00446E3F" w:rsidRPr="005F6888">
        <w:rPr>
          <w:szCs w:val="22"/>
        </w:rPr>
        <w:t>á</w:t>
      </w:r>
      <w:r w:rsidRPr="005F6888">
        <w:rPr>
          <w:szCs w:val="22"/>
        </w:rPr>
        <w:t xml:space="preserve"> pryžovou zátkou a </w:t>
      </w:r>
      <w:r w:rsidR="00446E3F" w:rsidRPr="005F6888">
        <w:rPr>
          <w:szCs w:val="22"/>
        </w:rPr>
        <w:t xml:space="preserve">utěsněná </w:t>
      </w:r>
      <w:r w:rsidRPr="005F6888">
        <w:rPr>
          <w:szCs w:val="22"/>
        </w:rPr>
        <w:t xml:space="preserve">hliníkovým </w:t>
      </w:r>
      <w:r w:rsidR="00446E3F" w:rsidRPr="005F6888">
        <w:rPr>
          <w:szCs w:val="22"/>
        </w:rPr>
        <w:t>flip-</w:t>
      </w:r>
      <w:proofErr w:type="spellStart"/>
      <w:r w:rsidR="00446E3F" w:rsidRPr="005F6888">
        <w:rPr>
          <w:szCs w:val="22"/>
        </w:rPr>
        <w:t>off</w:t>
      </w:r>
      <w:proofErr w:type="spellEnd"/>
      <w:r w:rsidR="00446E3F" w:rsidRPr="005F6888">
        <w:rPr>
          <w:szCs w:val="22"/>
        </w:rPr>
        <w:t xml:space="preserve"> </w:t>
      </w:r>
      <w:r w:rsidRPr="005F6888">
        <w:rPr>
          <w:szCs w:val="22"/>
        </w:rPr>
        <w:t>víčkem.</w:t>
      </w:r>
    </w:p>
    <w:p w14:paraId="58E481E7" w14:textId="77777777" w:rsidR="00AD4E57" w:rsidRDefault="00A158F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 xml:space="preserve">Velikost balení: </w:t>
      </w:r>
    </w:p>
    <w:p w14:paraId="667A4A2A" w14:textId="266A58FC" w:rsidR="00C114FF" w:rsidRPr="005F6888" w:rsidRDefault="00A158F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1</w:t>
      </w:r>
      <w:r w:rsidR="00446E3F" w:rsidRPr="005F6888">
        <w:rPr>
          <w:szCs w:val="22"/>
        </w:rPr>
        <w:t xml:space="preserve"> </w:t>
      </w:r>
      <w:r w:rsidRPr="005F6888">
        <w:rPr>
          <w:szCs w:val="22"/>
        </w:rPr>
        <w:t>× 10 ml</w:t>
      </w:r>
    </w:p>
    <w:p w14:paraId="7C7C1781" w14:textId="381D91E3" w:rsidR="00DB468A" w:rsidRDefault="00AD4E57" w:rsidP="005F688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5 x 10 ml</w:t>
      </w:r>
    </w:p>
    <w:p w14:paraId="617280F6" w14:textId="00CA52DC" w:rsidR="001C11E5" w:rsidRDefault="001C11E5" w:rsidP="005F6888">
      <w:pPr>
        <w:tabs>
          <w:tab w:val="clear" w:pos="567"/>
        </w:tabs>
        <w:spacing w:line="240" w:lineRule="auto"/>
        <w:rPr>
          <w:szCs w:val="22"/>
        </w:rPr>
      </w:pPr>
    </w:p>
    <w:p w14:paraId="6CD96E34" w14:textId="1DD328A3" w:rsidR="001C11E5" w:rsidRPr="005F6888" w:rsidRDefault="001C11E5" w:rsidP="005F6888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</w:t>
      </w:r>
      <w:r w:rsidR="00533FD5">
        <w:t>.</w:t>
      </w:r>
    </w:p>
    <w:p w14:paraId="6CECC2BF" w14:textId="77777777" w:rsidR="00DE4F40" w:rsidRPr="005F6888" w:rsidRDefault="00DE4F40" w:rsidP="005F6888">
      <w:pPr>
        <w:tabs>
          <w:tab w:val="clear" w:pos="567"/>
        </w:tabs>
        <w:spacing w:line="240" w:lineRule="auto"/>
        <w:rPr>
          <w:szCs w:val="22"/>
        </w:rPr>
      </w:pPr>
    </w:p>
    <w:p w14:paraId="3F9E9F6F" w14:textId="77777777" w:rsidR="00C114FF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15.</w:t>
      </w:r>
      <w:r w:rsidRPr="005F6888">
        <w:rPr>
          <w:b/>
          <w:szCs w:val="22"/>
        </w:rPr>
        <w:tab/>
        <w:t>Datum poslední revize příbalové informace</w:t>
      </w:r>
    </w:p>
    <w:p w14:paraId="08BC5136" w14:textId="34BC0B71" w:rsidR="00886DF9" w:rsidRDefault="00886DF9" w:rsidP="005F6888">
      <w:pPr>
        <w:tabs>
          <w:tab w:val="clear" w:pos="567"/>
        </w:tabs>
        <w:spacing w:line="240" w:lineRule="auto"/>
        <w:rPr>
          <w:szCs w:val="22"/>
        </w:rPr>
      </w:pPr>
    </w:p>
    <w:p w14:paraId="2D0FC173" w14:textId="5D21C57E" w:rsidR="00FD53C5" w:rsidRDefault="00FD53C5" w:rsidP="005F688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1</w:t>
      </w:r>
      <w:bookmarkStart w:id="1" w:name="_GoBack"/>
      <w:bookmarkEnd w:id="1"/>
      <w:r>
        <w:rPr>
          <w:szCs w:val="22"/>
        </w:rPr>
        <w:t>. 7. 2026</w:t>
      </w:r>
    </w:p>
    <w:p w14:paraId="50992351" w14:textId="77777777" w:rsidR="00FD53C5" w:rsidRPr="005F6888" w:rsidRDefault="00FD53C5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FEDC445" w14:textId="0F6BAA72" w:rsidR="00C114FF" w:rsidRPr="005F6888" w:rsidRDefault="001C1136" w:rsidP="005F6888">
      <w:pPr>
        <w:tabs>
          <w:tab w:val="clear" w:pos="567"/>
        </w:tabs>
        <w:spacing w:line="240" w:lineRule="auto"/>
        <w:rPr>
          <w:szCs w:val="22"/>
        </w:rPr>
      </w:pPr>
      <w:r w:rsidRPr="005F6888">
        <w:rPr>
          <w:szCs w:val="22"/>
        </w:rPr>
        <w:t>Podrobné informace o tomto veterinárním léčivém přípravku jsou k dispozici v databázi přípravků Unie (</w:t>
      </w:r>
      <w:hyperlink r:id="rId12" w:history="1">
        <w:r w:rsidRPr="005F6888">
          <w:rPr>
            <w:rStyle w:val="Hypertextovodkaz"/>
            <w:szCs w:val="22"/>
          </w:rPr>
          <w:t>https://medicines.health.europa.eu/veterinary</w:t>
        </w:r>
      </w:hyperlink>
      <w:r w:rsidRPr="005F6888">
        <w:rPr>
          <w:szCs w:val="22"/>
        </w:rPr>
        <w:t>).</w:t>
      </w:r>
    </w:p>
    <w:p w14:paraId="3076941B" w14:textId="501CAE98" w:rsidR="00886DF9" w:rsidRPr="005F6888" w:rsidRDefault="00886DF9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762CE70" w14:textId="40C4E94D" w:rsidR="00886DF9" w:rsidRPr="005F6888" w:rsidRDefault="00886DF9" w:rsidP="005F6888">
      <w:pPr>
        <w:spacing w:line="240" w:lineRule="auto"/>
        <w:rPr>
          <w:szCs w:val="22"/>
        </w:rPr>
      </w:pPr>
      <w:bookmarkStart w:id="2" w:name="_Hlk148432335"/>
      <w:r w:rsidRPr="005F6888">
        <w:rPr>
          <w:szCs w:val="22"/>
        </w:rPr>
        <w:t>Podrobné informace o tomto veterinárním léčivém přípravku naleznete také v národní databázi (</w:t>
      </w:r>
      <w:hyperlink r:id="rId13" w:history="1">
        <w:r w:rsidRPr="005F6888">
          <w:rPr>
            <w:rStyle w:val="Hypertextovodkaz"/>
            <w:szCs w:val="22"/>
          </w:rPr>
          <w:t>https://www.uskvbl.cz</w:t>
        </w:r>
      </w:hyperlink>
      <w:r w:rsidRPr="005F6888">
        <w:rPr>
          <w:szCs w:val="22"/>
        </w:rPr>
        <w:t>).</w:t>
      </w:r>
      <w:bookmarkEnd w:id="2"/>
    </w:p>
    <w:p w14:paraId="3F8F7970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E328684" w14:textId="77777777" w:rsidR="00E70337" w:rsidRPr="005F6888" w:rsidRDefault="00E70337" w:rsidP="005F6888">
      <w:pPr>
        <w:tabs>
          <w:tab w:val="clear" w:pos="567"/>
        </w:tabs>
        <w:spacing w:line="240" w:lineRule="auto"/>
        <w:rPr>
          <w:szCs w:val="22"/>
        </w:rPr>
      </w:pPr>
    </w:p>
    <w:p w14:paraId="735F6512" w14:textId="77777777" w:rsidR="00DB468A" w:rsidRPr="005F6888" w:rsidRDefault="001C1136" w:rsidP="005F688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5F6888">
        <w:rPr>
          <w:b/>
          <w:szCs w:val="22"/>
          <w:highlight w:val="lightGray"/>
        </w:rPr>
        <w:t>16.</w:t>
      </w:r>
      <w:r w:rsidRPr="005F6888">
        <w:rPr>
          <w:b/>
          <w:szCs w:val="22"/>
        </w:rPr>
        <w:tab/>
        <w:t>Kontaktní údaje</w:t>
      </w:r>
    </w:p>
    <w:p w14:paraId="2DB54BC4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p w14:paraId="1F286B28" w14:textId="3192D94B" w:rsidR="00DB468A" w:rsidRPr="005F6888" w:rsidRDefault="001C1136" w:rsidP="005F6888">
      <w:pPr>
        <w:spacing w:line="240" w:lineRule="auto"/>
        <w:rPr>
          <w:iCs/>
          <w:szCs w:val="22"/>
        </w:rPr>
      </w:pPr>
      <w:bookmarkStart w:id="3" w:name="_Hlk73552578"/>
      <w:r w:rsidRPr="005F6888">
        <w:rPr>
          <w:szCs w:val="22"/>
          <w:u w:val="single"/>
        </w:rPr>
        <w:t>Držitel rozhodnutí o registraci:</w:t>
      </w:r>
    </w:p>
    <w:bookmarkEnd w:id="3"/>
    <w:p w14:paraId="63B80732" w14:textId="77777777" w:rsidR="00E446DB" w:rsidRPr="005F6888" w:rsidRDefault="00E446DB" w:rsidP="005F6888">
      <w:pPr>
        <w:spacing w:line="240" w:lineRule="auto"/>
        <w:rPr>
          <w:szCs w:val="22"/>
        </w:rPr>
      </w:pPr>
      <w:r w:rsidRPr="005F6888">
        <w:rPr>
          <w:szCs w:val="22"/>
        </w:rPr>
        <w:t xml:space="preserve">P.H. </w:t>
      </w:r>
      <w:proofErr w:type="spellStart"/>
      <w:r w:rsidRPr="005F6888">
        <w:rPr>
          <w:szCs w:val="22"/>
        </w:rPr>
        <w:t>Farmaceutici</w:t>
      </w:r>
      <w:proofErr w:type="spellEnd"/>
      <w:r w:rsidRPr="005F6888">
        <w:rPr>
          <w:szCs w:val="22"/>
        </w:rPr>
        <w:t xml:space="preserve"> SRL</w:t>
      </w:r>
    </w:p>
    <w:p w14:paraId="25F8FCDB" w14:textId="77777777" w:rsidR="00E446DB" w:rsidRPr="005F6888" w:rsidRDefault="00E446DB" w:rsidP="005F6888">
      <w:pPr>
        <w:spacing w:line="240" w:lineRule="auto"/>
        <w:rPr>
          <w:color w:val="000000"/>
          <w:szCs w:val="22"/>
        </w:rPr>
      </w:pPr>
      <w:proofErr w:type="spellStart"/>
      <w:r w:rsidRPr="005F6888">
        <w:rPr>
          <w:color w:val="000000"/>
          <w:szCs w:val="22"/>
        </w:rPr>
        <w:t>Piazza</w:t>
      </w:r>
      <w:proofErr w:type="spellEnd"/>
      <w:r w:rsidRPr="005F6888">
        <w:rPr>
          <w:color w:val="000000"/>
          <w:szCs w:val="22"/>
        </w:rPr>
        <w:t xml:space="preserve"> </w:t>
      </w:r>
      <w:proofErr w:type="spellStart"/>
      <w:r w:rsidRPr="005F6888">
        <w:rPr>
          <w:color w:val="000000"/>
          <w:szCs w:val="22"/>
        </w:rPr>
        <w:t>Risorgimento</w:t>
      </w:r>
      <w:proofErr w:type="spellEnd"/>
      <w:r w:rsidRPr="005F6888">
        <w:rPr>
          <w:color w:val="000000"/>
          <w:szCs w:val="22"/>
        </w:rPr>
        <w:t xml:space="preserve"> 3</w:t>
      </w:r>
    </w:p>
    <w:p w14:paraId="5C09226B" w14:textId="77777777" w:rsidR="00E446DB" w:rsidRPr="005F6888" w:rsidRDefault="00E446DB" w:rsidP="005F6888">
      <w:pPr>
        <w:spacing w:line="240" w:lineRule="auto"/>
        <w:rPr>
          <w:color w:val="000000"/>
          <w:szCs w:val="22"/>
        </w:rPr>
      </w:pPr>
      <w:r w:rsidRPr="005F6888">
        <w:rPr>
          <w:color w:val="000000"/>
          <w:szCs w:val="22"/>
        </w:rPr>
        <w:t xml:space="preserve">20066 </w:t>
      </w:r>
      <w:proofErr w:type="spellStart"/>
      <w:r w:rsidRPr="005F6888">
        <w:rPr>
          <w:color w:val="000000"/>
          <w:szCs w:val="22"/>
        </w:rPr>
        <w:t>Melzo</w:t>
      </w:r>
      <w:proofErr w:type="spellEnd"/>
    </w:p>
    <w:p w14:paraId="657A39F0" w14:textId="77777777" w:rsidR="00E446DB" w:rsidRPr="005F6888" w:rsidRDefault="00E446DB" w:rsidP="005F6888">
      <w:pPr>
        <w:spacing w:line="240" w:lineRule="auto"/>
        <w:rPr>
          <w:szCs w:val="22"/>
        </w:rPr>
      </w:pPr>
      <w:r w:rsidRPr="005F6888">
        <w:rPr>
          <w:szCs w:val="22"/>
        </w:rPr>
        <w:t>Itálie</w:t>
      </w:r>
    </w:p>
    <w:p w14:paraId="6CA3A5E9" w14:textId="77777777" w:rsidR="00DB468A" w:rsidRPr="005F6888" w:rsidRDefault="00DB468A" w:rsidP="005F6888">
      <w:pPr>
        <w:tabs>
          <w:tab w:val="clear" w:pos="567"/>
        </w:tabs>
        <w:spacing w:line="240" w:lineRule="auto"/>
        <w:rPr>
          <w:szCs w:val="22"/>
        </w:rPr>
      </w:pPr>
    </w:p>
    <w:p w14:paraId="5D20C751" w14:textId="37733CFE" w:rsidR="003841FC" w:rsidRPr="005F6888" w:rsidRDefault="001C1136" w:rsidP="005F6888">
      <w:pPr>
        <w:spacing w:line="240" w:lineRule="auto"/>
        <w:rPr>
          <w:bCs/>
          <w:szCs w:val="22"/>
        </w:rPr>
      </w:pPr>
      <w:r w:rsidRPr="005F6888">
        <w:rPr>
          <w:szCs w:val="22"/>
          <w:u w:val="single"/>
        </w:rPr>
        <w:t>Výrobce odpovědný za uvolnění šarže</w:t>
      </w:r>
      <w:r w:rsidRPr="005F6888">
        <w:rPr>
          <w:szCs w:val="22"/>
        </w:rPr>
        <w:t>:</w:t>
      </w:r>
    </w:p>
    <w:p w14:paraId="4D8B4903" w14:textId="2350A782" w:rsidR="003841FC" w:rsidRPr="005F6888" w:rsidRDefault="0022567F" w:rsidP="005F6888">
      <w:pPr>
        <w:spacing w:line="240" w:lineRule="auto"/>
        <w:rPr>
          <w:bCs/>
          <w:szCs w:val="22"/>
        </w:rPr>
      </w:pPr>
      <w:proofErr w:type="spellStart"/>
      <w:r w:rsidRPr="005F6888">
        <w:rPr>
          <w:szCs w:val="22"/>
        </w:rPr>
        <w:t>Laboratori</w:t>
      </w:r>
      <w:proofErr w:type="spellEnd"/>
      <w:r w:rsidRPr="005F6888">
        <w:rPr>
          <w:szCs w:val="22"/>
        </w:rPr>
        <w:t xml:space="preserve"> </w:t>
      </w:r>
      <w:proofErr w:type="spellStart"/>
      <w:r w:rsidRPr="005F6888">
        <w:rPr>
          <w:szCs w:val="22"/>
        </w:rPr>
        <w:t>Fundació</w:t>
      </w:r>
      <w:proofErr w:type="spellEnd"/>
      <w:r w:rsidRPr="005F6888">
        <w:rPr>
          <w:szCs w:val="22"/>
        </w:rPr>
        <w:t xml:space="preserve"> </w:t>
      </w:r>
      <w:proofErr w:type="spellStart"/>
      <w:r w:rsidRPr="005F6888">
        <w:rPr>
          <w:szCs w:val="22"/>
        </w:rPr>
        <w:t>Dau</w:t>
      </w:r>
      <w:proofErr w:type="spellEnd"/>
    </w:p>
    <w:p w14:paraId="4978A399" w14:textId="3428F37C" w:rsidR="0022567F" w:rsidRPr="005F6888" w:rsidRDefault="0022567F" w:rsidP="005F6888">
      <w:pPr>
        <w:spacing w:line="240" w:lineRule="auto"/>
        <w:rPr>
          <w:bCs/>
          <w:szCs w:val="22"/>
        </w:rPr>
      </w:pPr>
      <w:r w:rsidRPr="005F6888">
        <w:rPr>
          <w:szCs w:val="22"/>
        </w:rPr>
        <w:t xml:space="preserve">C/ C, 12-14 Pol. Ind.  </w:t>
      </w:r>
      <w:proofErr w:type="spellStart"/>
      <w:r w:rsidRPr="005F6888">
        <w:rPr>
          <w:szCs w:val="22"/>
        </w:rPr>
        <w:t>Consorci</w:t>
      </w:r>
      <w:proofErr w:type="spellEnd"/>
      <w:r w:rsidRPr="005F6888">
        <w:rPr>
          <w:szCs w:val="22"/>
        </w:rPr>
        <w:t xml:space="preserve"> </w:t>
      </w:r>
      <w:proofErr w:type="spellStart"/>
      <w:r w:rsidRPr="005F6888">
        <w:rPr>
          <w:szCs w:val="22"/>
        </w:rPr>
        <w:t>Zona</w:t>
      </w:r>
      <w:proofErr w:type="spellEnd"/>
      <w:r w:rsidRPr="005F6888">
        <w:rPr>
          <w:szCs w:val="22"/>
        </w:rPr>
        <w:t xml:space="preserve"> Franca</w:t>
      </w:r>
    </w:p>
    <w:p w14:paraId="0FEEA500" w14:textId="513CA6A6" w:rsidR="0022567F" w:rsidRPr="005F6888" w:rsidRDefault="0022567F" w:rsidP="005F6888">
      <w:pPr>
        <w:spacing w:line="240" w:lineRule="auto"/>
        <w:rPr>
          <w:bCs/>
          <w:szCs w:val="22"/>
        </w:rPr>
      </w:pPr>
      <w:r w:rsidRPr="005F6888">
        <w:rPr>
          <w:szCs w:val="22"/>
        </w:rPr>
        <w:lastRenderedPageBreak/>
        <w:t>Barcelona</w:t>
      </w:r>
    </w:p>
    <w:p w14:paraId="6458C14C" w14:textId="1ED20A3E" w:rsidR="0022567F" w:rsidRPr="005F6888" w:rsidRDefault="0022567F" w:rsidP="005F6888">
      <w:pPr>
        <w:spacing w:line="240" w:lineRule="auto"/>
        <w:rPr>
          <w:bCs/>
          <w:szCs w:val="22"/>
        </w:rPr>
      </w:pPr>
      <w:r w:rsidRPr="005F6888">
        <w:rPr>
          <w:szCs w:val="22"/>
        </w:rPr>
        <w:t>08040 Španělsko</w:t>
      </w:r>
    </w:p>
    <w:p w14:paraId="232023E9" w14:textId="77777777" w:rsidR="0022567F" w:rsidRPr="005F6888" w:rsidRDefault="0022567F" w:rsidP="005F6888">
      <w:pPr>
        <w:spacing w:line="240" w:lineRule="auto"/>
        <w:rPr>
          <w:bCs/>
          <w:szCs w:val="22"/>
        </w:rPr>
      </w:pPr>
    </w:p>
    <w:p w14:paraId="03096973" w14:textId="4A89D9CB" w:rsidR="00F749DD" w:rsidRPr="005F6888" w:rsidRDefault="00F749DD" w:rsidP="005F6888">
      <w:pPr>
        <w:spacing w:line="240" w:lineRule="auto"/>
        <w:rPr>
          <w:bCs/>
          <w:szCs w:val="22"/>
          <w:u w:val="single"/>
        </w:rPr>
      </w:pPr>
      <w:r w:rsidRPr="005F6888">
        <w:rPr>
          <w:bCs/>
          <w:szCs w:val="22"/>
          <w:u w:val="single"/>
        </w:rPr>
        <w:t>Kontaktní údaje pro hlášení podezření na nežádoucí účinky:</w:t>
      </w:r>
    </w:p>
    <w:p w14:paraId="6EF6FC0A" w14:textId="77777777" w:rsidR="00760FCB" w:rsidRPr="005F6888" w:rsidRDefault="00760FCB" w:rsidP="005F6888">
      <w:pPr>
        <w:tabs>
          <w:tab w:val="clear" w:pos="567"/>
        </w:tabs>
        <w:spacing w:line="240" w:lineRule="auto"/>
        <w:rPr>
          <w:szCs w:val="22"/>
          <w:lang w:eastAsia="en-GB"/>
        </w:rPr>
      </w:pPr>
      <w:proofErr w:type="spellStart"/>
      <w:r w:rsidRPr="005F6888">
        <w:rPr>
          <w:szCs w:val="22"/>
          <w:lang w:eastAsia="en-GB"/>
        </w:rPr>
        <w:t>Clinpharma</w:t>
      </w:r>
      <w:proofErr w:type="spellEnd"/>
      <w:r w:rsidRPr="005F6888">
        <w:rPr>
          <w:szCs w:val="22"/>
          <w:lang w:eastAsia="en-GB"/>
        </w:rPr>
        <w:t xml:space="preserve"> </w:t>
      </w:r>
      <w:proofErr w:type="spellStart"/>
      <w:r w:rsidRPr="005F6888">
        <w:rPr>
          <w:szCs w:val="22"/>
          <w:lang w:eastAsia="en-GB"/>
        </w:rPr>
        <w:t>S.r.l</w:t>
      </w:r>
      <w:proofErr w:type="spellEnd"/>
      <w:r w:rsidRPr="005F6888">
        <w:rPr>
          <w:szCs w:val="22"/>
          <w:lang w:eastAsia="en-GB"/>
        </w:rPr>
        <w:t>.</w:t>
      </w:r>
    </w:p>
    <w:p w14:paraId="142FF236" w14:textId="77777777" w:rsidR="00760FCB" w:rsidRPr="005F6888" w:rsidRDefault="00760FCB" w:rsidP="005F6888">
      <w:pPr>
        <w:tabs>
          <w:tab w:val="clear" w:pos="567"/>
        </w:tabs>
        <w:spacing w:line="240" w:lineRule="auto"/>
        <w:rPr>
          <w:szCs w:val="22"/>
          <w:lang w:eastAsia="en-GB"/>
        </w:rPr>
      </w:pPr>
      <w:r w:rsidRPr="005F6888">
        <w:rPr>
          <w:szCs w:val="22"/>
          <w:lang w:eastAsia="en-GB"/>
        </w:rPr>
        <w:t xml:space="preserve">Via </w:t>
      </w:r>
      <w:proofErr w:type="spellStart"/>
      <w:r w:rsidRPr="005F6888">
        <w:rPr>
          <w:szCs w:val="22"/>
          <w:lang w:eastAsia="en-GB"/>
        </w:rPr>
        <w:t>Panoramica</w:t>
      </w:r>
      <w:proofErr w:type="spellEnd"/>
      <w:r w:rsidRPr="005F6888">
        <w:rPr>
          <w:szCs w:val="22"/>
          <w:lang w:eastAsia="en-GB"/>
        </w:rPr>
        <w:t xml:space="preserve"> </w:t>
      </w:r>
      <w:proofErr w:type="spellStart"/>
      <w:r w:rsidRPr="005F6888">
        <w:rPr>
          <w:szCs w:val="22"/>
          <w:lang w:eastAsia="en-GB"/>
        </w:rPr>
        <w:t>Fellapane</w:t>
      </w:r>
      <w:proofErr w:type="spellEnd"/>
      <w:r w:rsidRPr="005F6888">
        <w:rPr>
          <w:szCs w:val="22"/>
          <w:lang w:eastAsia="en-GB"/>
        </w:rPr>
        <w:t xml:space="preserve"> 17</w:t>
      </w:r>
    </w:p>
    <w:p w14:paraId="0E6BCEB9" w14:textId="77777777" w:rsidR="00760FCB" w:rsidRPr="005F6888" w:rsidRDefault="00760FCB" w:rsidP="005F6888">
      <w:pPr>
        <w:tabs>
          <w:tab w:val="clear" w:pos="567"/>
        </w:tabs>
        <w:spacing w:line="240" w:lineRule="auto"/>
        <w:rPr>
          <w:szCs w:val="22"/>
          <w:lang w:eastAsia="en-GB"/>
        </w:rPr>
      </w:pPr>
      <w:r w:rsidRPr="005F6888">
        <w:rPr>
          <w:szCs w:val="22"/>
          <w:lang w:eastAsia="en-GB"/>
        </w:rPr>
        <w:t xml:space="preserve">80040 San </w:t>
      </w:r>
      <w:proofErr w:type="spellStart"/>
      <w:r w:rsidRPr="005F6888">
        <w:rPr>
          <w:szCs w:val="22"/>
          <w:lang w:eastAsia="en-GB"/>
        </w:rPr>
        <w:t>Sebastiano</w:t>
      </w:r>
      <w:proofErr w:type="spellEnd"/>
      <w:r w:rsidRPr="005F6888">
        <w:rPr>
          <w:szCs w:val="22"/>
          <w:lang w:eastAsia="en-GB"/>
        </w:rPr>
        <w:t xml:space="preserve"> al </w:t>
      </w:r>
      <w:proofErr w:type="spellStart"/>
      <w:r w:rsidRPr="005F6888">
        <w:rPr>
          <w:szCs w:val="22"/>
          <w:lang w:eastAsia="en-GB"/>
        </w:rPr>
        <w:t>Vesuvio</w:t>
      </w:r>
      <w:proofErr w:type="spellEnd"/>
    </w:p>
    <w:p w14:paraId="58E63F29" w14:textId="77777777" w:rsidR="00760FCB" w:rsidRPr="005F6888" w:rsidRDefault="00760FCB" w:rsidP="005F6888">
      <w:pPr>
        <w:tabs>
          <w:tab w:val="clear" w:pos="567"/>
        </w:tabs>
        <w:spacing w:line="240" w:lineRule="auto"/>
        <w:rPr>
          <w:color w:val="000000"/>
          <w:szCs w:val="22"/>
          <w:lang w:eastAsia="en-GB"/>
        </w:rPr>
      </w:pPr>
      <w:r w:rsidRPr="005F6888">
        <w:rPr>
          <w:color w:val="000000"/>
          <w:szCs w:val="22"/>
          <w:lang w:eastAsia="en-GB"/>
        </w:rPr>
        <w:t>Tel: +39 0818986293</w:t>
      </w:r>
    </w:p>
    <w:p w14:paraId="503E764A" w14:textId="17DED392" w:rsidR="00BA17F2" w:rsidRPr="005F6888" w:rsidRDefault="00BA17F2" w:rsidP="005F6888">
      <w:pPr>
        <w:tabs>
          <w:tab w:val="clear" w:pos="567"/>
        </w:tabs>
        <w:spacing w:line="240" w:lineRule="auto"/>
        <w:rPr>
          <w:color w:val="000000"/>
          <w:szCs w:val="22"/>
          <w:lang w:eastAsia="en-GB"/>
        </w:rPr>
      </w:pPr>
      <w:r w:rsidRPr="005F6888">
        <w:rPr>
          <w:color w:val="000000"/>
          <w:szCs w:val="22"/>
          <w:lang w:eastAsia="en-GB"/>
        </w:rPr>
        <w:t xml:space="preserve">E-mail: </w:t>
      </w:r>
      <w:hyperlink r:id="rId14" w:history="1">
        <w:r w:rsidRPr="005F6888">
          <w:rPr>
            <w:rStyle w:val="Hypertextovodkaz"/>
            <w:szCs w:val="22"/>
            <w:lang w:eastAsia="en-GB"/>
          </w:rPr>
          <w:t>farmacovigilanza@clinpharma.it</w:t>
        </w:r>
      </w:hyperlink>
    </w:p>
    <w:p w14:paraId="16B54A40" w14:textId="77777777" w:rsidR="00F749DD" w:rsidRPr="005F6888" w:rsidRDefault="00F749DD" w:rsidP="005F6888">
      <w:pPr>
        <w:spacing w:line="240" w:lineRule="auto"/>
        <w:rPr>
          <w:bCs/>
          <w:szCs w:val="22"/>
        </w:rPr>
      </w:pPr>
    </w:p>
    <w:p w14:paraId="0B61E709" w14:textId="77777777" w:rsidR="00C114FF" w:rsidRPr="005F6888" w:rsidRDefault="00C114FF" w:rsidP="005F6888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27"/>
      </w:tblGrid>
      <w:tr w:rsidR="00EC1770" w:rsidRPr="005F6888" w14:paraId="6537F93D" w14:textId="77777777" w:rsidTr="0063377D">
        <w:trPr>
          <w:cantSplit/>
        </w:trPr>
        <w:tc>
          <w:tcPr>
            <w:tcW w:w="4526" w:type="dxa"/>
          </w:tcPr>
          <w:p w14:paraId="7F5BE660" w14:textId="77777777" w:rsidR="008F5A00" w:rsidRPr="005F6888" w:rsidRDefault="008F5A00" w:rsidP="005F6888">
            <w:pPr>
              <w:tabs>
                <w:tab w:val="clear" w:pos="567"/>
                <w:tab w:val="left" w:pos="0"/>
              </w:tabs>
              <w:spacing w:line="240" w:lineRule="auto"/>
              <w:ind w:left="567" w:hanging="567"/>
              <w:rPr>
                <w:bCs/>
                <w:szCs w:val="22"/>
              </w:rPr>
            </w:pPr>
          </w:p>
          <w:p w14:paraId="09619209" w14:textId="568BE77D" w:rsidR="008F5A00" w:rsidRPr="005F6888" w:rsidRDefault="008F5A00" w:rsidP="005F6888">
            <w:pPr>
              <w:tabs>
                <w:tab w:val="clear" w:pos="567"/>
                <w:tab w:val="left" w:pos="0"/>
              </w:tabs>
              <w:spacing w:line="240" w:lineRule="auto"/>
              <w:ind w:left="567" w:hanging="567"/>
              <w:rPr>
                <w:szCs w:val="22"/>
              </w:rPr>
            </w:pPr>
          </w:p>
        </w:tc>
        <w:tc>
          <w:tcPr>
            <w:tcW w:w="4527" w:type="dxa"/>
          </w:tcPr>
          <w:p w14:paraId="344564C7" w14:textId="4D020B1F" w:rsidR="00A265BF" w:rsidRPr="005F6888" w:rsidRDefault="00A265BF" w:rsidP="005F6888">
            <w:pPr>
              <w:spacing w:line="240" w:lineRule="auto"/>
              <w:rPr>
                <w:szCs w:val="22"/>
              </w:rPr>
            </w:pPr>
          </w:p>
        </w:tc>
      </w:tr>
    </w:tbl>
    <w:p w14:paraId="297E12D6" w14:textId="77777777" w:rsidR="005F346D" w:rsidRPr="00764462" w:rsidRDefault="005F346D" w:rsidP="005F6888">
      <w:pPr>
        <w:tabs>
          <w:tab w:val="clear" w:pos="567"/>
        </w:tabs>
        <w:spacing w:line="240" w:lineRule="auto"/>
        <w:rPr>
          <w:szCs w:val="22"/>
          <w:lang w:val="en-GB"/>
        </w:rPr>
      </w:pPr>
    </w:p>
    <w:sectPr w:rsidR="005F346D" w:rsidRPr="00764462" w:rsidSect="00D75FA6">
      <w:headerReference w:type="default" r:id="rId15"/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C041A" w14:textId="77777777" w:rsidR="00312562" w:rsidRDefault="00312562">
      <w:pPr>
        <w:spacing w:line="240" w:lineRule="auto"/>
      </w:pPr>
      <w:r>
        <w:separator/>
      </w:r>
    </w:p>
  </w:endnote>
  <w:endnote w:type="continuationSeparator" w:id="0">
    <w:p w14:paraId="2E76FD7F" w14:textId="77777777" w:rsidR="00312562" w:rsidRDefault="003125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58D6" w14:textId="77777777" w:rsidR="006F4A99" w:rsidRPr="00B94A1B" w:rsidRDefault="006F4A9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B94A1B">
      <w:rPr>
        <w:rFonts w:ascii="Times New Roman" w:hAnsi="Times New Roman"/>
      </w:rPr>
      <w:fldChar w:fldCharType="begin"/>
    </w:r>
    <w:r w:rsidRPr="00B94A1B">
      <w:rPr>
        <w:rFonts w:ascii="Times New Roman" w:hAnsi="Times New Roman"/>
      </w:rPr>
      <w:instrText xml:space="preserve"> PAGE  \* MERGEFORMAT </w:instrText>
    </w:r>
    <w:r w:rsidRPr="00B94A1B"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24</w:t>
    </w:r>
    <w:r w:rsidRPr="00B94A1B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443A8" w14:textId="77777777" w:rsidR="006F4A99" w:rsidRDefault="006F4A99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27E27" w14:textId="77777777" w:rsidR="00312562" w:rsidRDefault="00312562">
      <w:pPr>
        <w:spacing w:line="240" w:lineRule="auto"/>
      </w:pPr>
      <w:r>
        <w:separator/>
      </w:r>
    </w:p>
  </w:footnote>
  <w:footnote w:type="continuationSeparator" w:id="0">
    <w:p w14:paraId="258DB77E" w14:textId="77777777" w:rsidR="00312562" w:rsidRDefault="003125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9F47E" w14:textId="1639F7FD" w:rsidR="0018770F" w:rsidRDefault="00C90F70" w:rsidP="0018770F">
    <w:r w:rsidRPr="00C90F70">
      <w:t xml:space="preserve">      </w:t>
    </w:r>
  </w:p>
  <w:p w14:paraId="1D9B09F9" w14:textId="77777777" w:rsidR="0018770F" w:rsidRDefault="001877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D53E5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4423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72B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7CD2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3E4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70AD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684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CA3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58F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E54EA50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5CCD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E6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68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9CE1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CC7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181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5ECB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8287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DB6E8CD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898F6A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6BC44F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ADA165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BE4067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0DA1A2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A06EE4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302B75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D96A6C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53B24D1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A161F9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C26412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0F2164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F66BAF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6526F6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06C4D0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D6A150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6DE307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4263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4031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625D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40F9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0409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DCE8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0C7B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264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1E6E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A43152D"/>
    <w:multiLevelType w:val="hybridMultilevel"/>
    <w:tmpl w:val="2F262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54683"/>
    <w:multiLevelType w:val="hybridMultilevel"/>
    <w:tmpl w:val="0EE81776"/>
    <w:lvl w:ilvl="0" w:tplc="DACA20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582C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6CBF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6C5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B21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F6D6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2E8B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10D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8894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E690A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5AC23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3707A3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A069E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4DE76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7323FF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8966AA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3E2D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02A6D6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997CC9D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788281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EB8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44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EAD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D26C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4C8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6B5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ED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5D2CC98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A2CD80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19066E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D0A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CA57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4AB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0C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66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E096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2CCA90B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E38BC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904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A884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508F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7421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42B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5C4C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42E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0ADE461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DAB8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5AC7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2E2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620A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1061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109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6F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2D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FEF8101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B5869F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A9A9FA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4A0973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4CADB2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3E25BD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B321DC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E0699B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1DAC0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1598B48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ED62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C285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068D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2A78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C818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8BB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0C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DC41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867692"/>
    <w:multiLevelType w:val="hybridMultilevel"/>
    <w:tmpl w:val="F970D78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0F5EC7E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61225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57083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54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FE06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14C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C03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225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B65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6BBEC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4C3F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1407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387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BC22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CC96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FCF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CDF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286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8F4A74D0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680E8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44F0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42F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840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24D7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0E1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0AD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7C06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BF80137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21014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E3C3A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684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329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C6C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4A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AE54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C9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4"/>
  </w:num>
  <w:num w:numId="6">
    <w:abstractNumId w:val="25"/>
  </w:num>
  <w:num w:numId="7">
    <w:abstractNumId w:val="20"/>
  </w:num>
  <w:num w:numId="8">
    <w:abstractNumId w:val="9"/>
  </w:num>
  <w:num w:numId="9">
    <w:abstractNumId w:val="31"/>
  </w:num>
  <w:num w:numId="10">
    <w:abstractNumId w:val="32"/>
  </w:num>
  <w:num w:numId="11">
    <w:abstractNumId w:val="16"/>
  </w:num>
  <w:num w:numId="12">
    <w:abstractNumId w:val="15"/>
  </w:num>
  <w:num w:numId="13">
    <w:abstractNumId w:val="3"/>
  </w:num>
  <w:num w:numId="14">
    <w:abstractNumId w:val="30"/>
  </w:num>
  <w:num w:numId="15">
    <w:abstractNumId w:val="19"/>
  </w:num>
  <w:num w:numId="16">
    <w:abstractNumId w:val="35"/>
  </w:num>
  <w:num w:numId="17">
    <w:abstractNumId w:val="10"/>
  </w:num>
  <w:num w:numId="18">
    <w:abstractNumId w:val="1"/>
  </w:num>
  <w:num w:numId="19">
    <w:abstractNumId w:val="17"/>
  </w:num>
  <w:num w:numId="20">
    <w:abstractNumId w:val="4"/>
  </w:num>
  <w:num w:numId="21">
    <w:abstractNumId w:val="8"/>
  </w:num>
  <w:num w:numId="22">
    <w:abstractNumId w:val="27"/>
  </w:num>
  <w:num w:numId="23">
    <w:abstractNumId w:val="36"/>
  </w:num>
  <w:num w:numId="24">
    <w:abstractNumId w:val="22"/>
  </w:num>
  <w:num w:numId="25">
    <w:abstractNumId w:val="11"/>
  </w:num>
  <w:num w:numId="26">
    <w:abstractNumId w:val="13"/>
  </w:num>
  <w:num w:numId="27">
    <w:abstractNumId w:val="6"/>
  </w:num>
  <w:num w:numId="28">
    <w:abstractNumId w:val="7"/>
  </w:num>
  <w:num w:numId="29">
    <w:abstractNumId w:val="23"/>
  </w:num>
  <w:num w:numId="30">
    <w:abstractNumId w:val="37"/>
  </w:num>
  <w:num w:numId="31">
    <w:abstractNumId w:val="38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8"/>
  </w:num>
  <w:num w:numId="39">
    <w:abstractNumId w:val="12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71CC"/>
    <w:rsid w:val="000114D8"/>
    <w:rsid w:val="000203F4"/>
    <w:rsid w:val="00020A50"/>
    <w:rsid w:val="00021B82"/>
    <w:rsid w:val="00024777"/>
    <w:rsid w:val="00024E21"/>
    <w:rsid w:val="00027100"/>
    <w:rsid w:val="000318EE"/>
    <w:rsid w:val="00031A38"/>
    <w:rsid w:val="00033796"/>
    <w:rsid w:val="000347B1"/>
    <w:rsid w:val="00035180"/>
    <w:rsid w:val="00036C50"/>
    <w:rsid w:val="00040B2E"/>
    <w:rsid w:val="0004562D"/>
    <w:rsid w:val="00045A4B"/>
    <w:rsid w:val="000529B3"/>
    <w:rsid w:val="00052D2B"/>
    <w:rsid w:val="00054F55"/>
    <w:rsid w:val="00054FDD"/>
    <w:rsid w:val="00056429"/>
    <w:rsid w:val="000627D7"/>
    <w:rsid w:val="00062945"/>
    <w:rsid w:val="00070D27"/>
    <w:rsid w:val="0007351A"/>
    <w:rsid w:val="00073764"/>
    <w:rsid w:val="00074F67"/>
    <w:rsid w:val="00076A0A"/>
    <w:rsid w:val="00076F94"/>
    <w:rsid w:val="00077209"/>
    <w:rsid w:val="00080453"/>
    <w:rsid w:val="0008169A"/>
    <w:rsid w:val="00082200"/>
    <w:rsid w:val="000860CE"/>
    <w:rsid w:val="00087BE9"/>
    <w:rsid w:val="00092A37"/>
    <w:rsid w:val="000938A6"/>
    <w:rsid w:val="00096E78"/>
    <w:rsid w:val="00097C1E"/>
    <w:rsid w:val="000A1DF5"/>
    <w:rsid w:val="000A48F0"/>
    <w:rsid w:val="000B4DC1"/>
    <w:rsid w:val="000B700D"/>
    <w:rsid w:val="000B7873"/>
    <w:rsid w:val="000B7E87"/>
    <w:rsid w:val="000C02A1"/>
    <w:rsid w:val="000C1D4F"/>
    <w:rsid w:val="000C3018"/>
    <w:rsid w:val="000C4AE8"/>
    <w:rsid w:val="000C687A"/>
    <w:rsid w:val="000C6F15"/>
    <w:rsid w:val="000C7ACC"/>
    <w:rsid w:val="000D1CB4"/>
    <w:rsid w:val="000D67D0"/>
    <w:rsid w:val="000E195C"/>
    <w:rsid w:val="000E3602"/>
    <w:rsid w:val="000E609C"/>
    <w:rsid w:val="000E705A"/>
    <w:rsid w:val="000E742C"/>
    <w:rsid w:val="000F09D6"/>
    <w:rsid w:val="000F104D"/>
    <w:rsid w:val="000F38DA"/>
    <w:rsid w:val="000F3AC5"/>
    <w:rsid w:val="000F5822"/>
    <w:rsid w:val="000F796B"/>
    <w:rsid w:val="0010031E"/>
    <w:rsid w:val="0010063B"/>
    <w:rsid w:val="001012EB"/>
    <w:rsid w:val="0010204A"/>
    <w:rsid w:val="0010660D"/>
    <w:rsid w:val="001078D1"/>
    <w:rsid w:val="001100E8"/>
    <w:rsid w:val="00111185"/>
    <w:rsid w:val="001138C7"/>
    <w:rsid w:val="00115782"/>
    <w:rsid w:val="00121A38"/>
    <w:rsid w:val="00124F36"/>
    <w:rsid w:val="00125666"/>
    <w:rsid w:val="00125C80"/>
    <w:rsid w:val="00132C4A"/>
    <w:rsid w:val="001341F1"/>
    <w:rsid w:val="0013799F"/>
    <w:rsid w:val="00140DF6"/>
    <w:rsid w:val="00145C3F"/>
    <w:rsid w:val="00145D34"/>
    <w:rsid w:val="00146284"/>
    <w:rsid w:val="0014690F"/>
    <w:rsid w:val="00150834"/>
    <w:rsid w:val="0015098E"/>
    <w:rsid w:val="001549A9"/>
    <w:rsid w:val="00160373"/>
    <w:rsid w:val="00164543"/>
    <w:rsid w:val="001674D3"/>
    <w:rsid w:val="00174407"/>
    <w:rsid w:val="00175264"/>
    <w:rsid w:val="00177A5F"/>
    <w:rsid w:val="001803D2"/>
    <w:rsid w:val="00180959"/>
    <w:rsid w:val="0018228B"/>
    <w:rsid w:val="00185A5A"/>
    <w:rsid w:val="00185B50"/>
    <w:rsid w:val="0018625C"/>
    <w:rsid w:val="0018770F"/>
    <w:rsid w:val="00187DE7"/>
    <w:rsid w:val="00187E62"/>
    <w:rsid w:val="00191CF9"/>
    <w:rsid w:val="00192045"/>
    <w:rsid w:val="0019269B"/>
    <w:rsid w:val="00192D98"/>
    <w:rsid w:val="00193B14"/>
    <w:rsid w:val="00193E72"/>
    <w:rsid w:val="00195267"/>
    <w:rsid w:val="0019538F"/>
    <w:rsid w:val="0019600B"/>
    <w:rsid w:val="0019686E"/>
    <w:rsid w:val="001A0E2C"/>
    <w:rsid w:val="001A28C9"/>
    <w:rsid w:val="001A34BC"/>
    <w:rsid w:val="001A3F9F"/>
    <w:rsid w:val="001A4B68"/>
    <w:rsid w:val="001A67C0"/>
    <w:rsid w:val="001B0BC5"/>
    <w:rsid w:val="001B1C77"/>
    <w:rsid w:val="001B26EB"/>
    <w:rsid w:val="001B5334"/>
    <w:rsid w:val="001B6F4A"/>
    <w:rsid w:val="001C0144"/>
    <w:rsid w:val="001C1136"/>
    <w:rsid w:val="001C11E5"/>
    <w:rsid w:val="001C40A7"/>
    <w:rsid w:val="001C5288"/>
    <w:rsid w:val="001C5B03"/>
    <w:rsid w:val="001C6E30"/>
    <w:rsid w:val="001D4789"/>
    <w:rsid w:val="001D557F"/>
    <w:rsid w:val="001D6052"/>
    <w:rsid w:val="001D6457"/>
    <w:rsid w:val="001D6B89"/>
    <w:rsid w:val="001D6D96"/>
    <w:rsid w:val="001E0944"/>
    <w:rsid w:val="001E15F2"/>
    <w:rsid w:val="001E5621"/>
    <w:rsid w:val="001F3EF9"/>
    <w:rsid w:val="001F627D"/>
    <w:rsid w:val="001F6622"/>
    <w:rsid w:val="001F6EAD"/>
    <w:rsid w:val="0020126C"/>
    <w:rsid w:val="00201767"/>
    <w:rsid w:val="0020762F"/>
    <w:rsid w:val="002100FC"/>
    <w:rsid w:val="00213890"/>
    <w:rsid w:val="00213E1C"/>
    <w:rsid w:val="00214E52"/>
    <w:rsid w:val="002207C0"/>
    <w:rsid w:val="00220CAE"/>
    <w:rsid w:val="00224791"/>
    <w:rsid w:val="00224B93"/>
    <w:rsid w:val="0022567F"/>
    <w:rsid w:val="00227FF7"/>
    <w:rsid w:val="002303D3"/>
    <w:rsid w:val="00230579"/>
    <w:rsid w:val="002321C2"/>
    <w:rsid w:val="00234089"/>
    <w:rsid w:val="0023676E"/>
    <w:rsid w:val="002376B4"/>
    <w:rsid w:val="002402CB"/>
    <w:rsid w:val="002414B6"/>
    <w:rsid w:val="002422EB"/>
    <w:rsid w:val="00242397"/>
    <w:rsid w:val="00242C54"/>
    <w:rsid w:val="0024416F"/>
    <w:rsid w:val="002458DE"/>
    <w:rsid w:val="00247A48"/>
    <w:rsid w:val="00250DD1"/>
    <w:rsid w:val="00251183"/>
    <w:rsid w:val="00251689"/>
    <w:rsid w:val="0025267C"/>
    <w:rsid w:val="00253B6B"/>
    <w:rsid w:val="00255F2A"/>
    <w:rsid w:val="0025781B"/>
    <w:rsid w:val="00265656"/>
    <w:rsid w:val="00265E77"/>
    <w:rsid w:val="00266155"/>
    <w:rsid w:val="00267C15"/>
    <w:rsid w:val="002704E2"/>
    <w:rsid w:val="0027270B"/>
    <w:rsid w:val="0027714E"/>
    <w:rsid w:val="00280849"/>
    <w:rsid w:val="00282E7B"/>
    <w:rsid w:val="002838C8"/>
    <w:rsid w:val="002845B4"/>
    <w:rsid w:val="00285084"/>
    <w:rsid w:val="00290805"/>
    <w:rsid w:val="00290C2A"/>
    <w:rsid w:val="002931DD"/>
    <w:rsid w:val="00295140"/>
    <w:rsid w:val="002A0E7C"/>
    <w:rsid w:val="002A21ED"/>
    <w:rsid w:val="002A3F88"/>
    <w:rsid w:val="002A5302"/>
    <w:rsid w:val="002A533F"/>
    <w:rsid w:val="002A550B"/>
    <w:rsid w:val="002A5CCB"/>
    <w:rsid w:val="002A710D"/>
    <w:rsid w:val="002B0F11"/>
    <w:rsid w:val="002B10B0"/>
    <w:rsid w:val="002B2E17"/>
    <w:rsid w:val="002B30CF"/>
    <w:rsid w:val="002B3339"/>
    <w:rsid w:val="002B6560"/>
    <w:rsid w:val="002C1E4C"/>
    <w:rsid w:val="002C35ED"/>
    <w:rsid w:val="002C55CF"/>
    <w:rsid w:val="002C55FF"/>
    <w:rsid w:val="002C592B"/>
    <w:rsid w:val="002C6DC2"/>
    <w:rsid w:val="002D300D"/>
    <w:rsid w:val="002D5A12"/>
    <w:rsid w:val="002E0CD4"/>
    <w:rsid w:val="002E3A90"/>
    <w:rsid w:val="002E46CC"/>
    <w:rsid w:val="002E4F48"/>
    <w:rsid w:val="002E62CB"/>
    <w:rsid w:val="002E693C"/>
    <w:rsid w:val="002E6DF1"/>
    <w:rsid w:val="002E6ED9"/>
    <w:rsid w:val="002F0957"/>
    <w:rsid w:val="002F13E6"/>
    <w:rsid w:val="002F2034"/>
    <w:rsid w:val="002F41AD"/>
    <w:rsid w:val="002F43F6"/>
    <w:rsid w:val="002F6DAA"/>
    <w:rsid w:val="002F71D5"/>
    <w:rsid w:val="002F7400"/>
    <w:rsid w:val="00300013"/>
    <w:rsid w:val="003020BB"/>
    <w:rsid w:val="0030212C"/>
    <w:rsid w:val="00302266"/>
    <w:rsid w:val="0030338C"/>
    <w:rsid w:val="00304393"/>
    <w:rsid w:val="003051D8"/>
    <w:rsid w:val="00305AB2"/>
    <w:rsid w:val="0031032B"/>
    <w:rsid w:val="00311438"/>
    <w:rsid w:val="00312562"/>
    <w:rsid w:val="00315F7D"/>
    <w:rsid w:val="00316E87"/>
    <w:rsid w:val="0032453E"/>
    <w:rsid w:val="00325053"/>
    <w:rsid w:val="003256AC"/>
    <w:rsid w:val="0032720A"/>
    <w:rsid w:val="00330255"/>
    <w:rsid w:val="0033129D"/>
    <w:rsid w:val="00331453"/>
    <w:rsid w:val="003320ED"/>
    <w:rsid w:val="0033480E"/>
    <w:rsid w:val="00334B12"/>
    <w:rsid w:val="00336796"/>
    <w:rsid w:val="00337123"/>
    <w:rsid w:val="00337A6A"/>
    <w:rsid w:val="00340FFC"/>
    <w:rsid w:val="00341866"/>
    <w:rsid w:val="0034378D"/>
    <w:rsid w:val="00344E0B"/>
    <w:rsid w:val="00346A3D"/>
    <w:rsid w:val="00351902"/>
    <w:rsid w:val="003535E0"/>
    <w:rsid w:val="00355D02"/>
    <w:rsid w:val="003568DF"/>
    <w:rsid w:val="00357C73"/>
    <w:rsid w:val="00360462"/>
    <w:rsid w:val="003615F4"/>
    <w:rsid w:val="00361607"/>
    <w:rsid w:val="0036481C"/>
    <w:rsid w:val="003655CD"/>
    <w:rsid w:val="003668CB"/>
    <w:rsid w:val="00366F56"/>
    <w:rsid w:val="0036749B"/>
    <w:rsid w:val="00372CFA"/>
    <w:rsid w:val="003737C8"/>
    <w:rsid w:val="00374EE1"/>
    <w:rsid w:val="003750B2"/>
    <w:rsid w:val="0037589D"/>
    <w:rsid w:val="00376BB1"/>
    <w:rsid w:val="00376E97"/>
    <w:rsid w:val="00377188"/>
    <w:rsid w:val="00377E23"/>
    <w:rsid w:val="00377EFF"/>
    <w:rsid w:val="003803CC"/>
    <w:rsid w:val="0038277C"/>
    <w:rsid w:val="003837F1"/>
    <w:rsid w:val="00383A41"/>
    <w:rsid w:val="003841FC"/>
    <w:rsid w:val="0038638B"/>
    <w:rsid w:val="00390280"/>
    <w:rsid w:val="003909E0"/>
    <w:rsid w:val="003929EE"/>
    <w:rsid w:val="00393E09"/>
    <w:rsid w:val="00395B15"/>
    <w:rsid w:val="00396026"/>
    <w:rsid w:val="003A31B9"/>
    <w:rsid w:val="003A3E2F"/>
    <w:rsid w:val="003A6CCB"/>
    <w:rsid w:val="003B10C4"/>
    <w:rsid w:val="003B1526"/>
    <w:rsid w:val="003B48EB"/>
    <w:rsid w:val="003B5CD1"/>
    <w:rsid w:val="003C33FF"/>
    <w:rsid w:val="003C4EC6"/>
    <w:rsid w:val="003C64A5"/>
    <w:rsid w:val="003D03CC"/>
    <w:rsid w:val="003D0BC4"/>
    <w:rsid w:val="003D1967"/>
    <w:rsid w:val="003D378C"/>
    <w:rsid w:val="003D3893"/>
    <w:rsid w:val="003D3B58"/>
    <w:rsid w:val="003D4BB7"/>
    <w:rsid w:val="003D7556"/>
    <w:rsid w:val="003E0116"/>
    <w:rsid w:val="003E04B7"/>
    <w:rsid w:val="003E1762"/>
    <w:rsid w:val="003E26C3"/>
    <w:rsid w:val="003F0035"/>
    <w:rsid w:val="003F0BC8"/>
    <w:rsid w:val="003F0D6C"/>
    <w:rsid w:val="003F0F26"/>
    <w:rsid w:val="003F12D9"/>
    <w:rsid w:val="003F1B4C"/>
    <w:rsid w:val="003F3CE6"/>
    <w:rsid w:val="003F60D7"/>
    <w:rsid w:val="003F677F"/>
    <w:rsid w:val="003F6AFF"/>
    <w:rsid w:val="004008F6"/>
    <w:rsid w:val="004075A7"/>
    <w:rsid w:val="00411AAC"/>
    <w:rsid w:val="004122DC"/>
    <w:rsid w:val="00412BBE"/>
    <w:rsid w:val="0041440C"/>
    <w:rsid w:val="00414B20"/>
    <w:rsid w:val="00416789"/>
    <w:rsid w:val="00417DE3"/>
    <w:rsid w:val="00420850"/>
    <w:rsid w:val="00423065"/>
    <w:rsid w:val="00423968"/>
    <w:rsid w:val="00427054"/>
    <w:rsid w:val="004304B1"/>
    <w:rsid w:val="00432DA8"/>
    <w:rsid w:val="0043320A"/>
    <w:rsid w:val="004332E3"/>
    <w:rsid w:val="004371A3"/>
    <w:rsid w:val="0043722B"/>
    <w:rsid w:val="004403A1"/>
    <w:rsid w:val="0044370D"/>
    <w:rsid w:val="00444A49"/>
    <w:rsid w:val="00446960"/>
    <w:rsid w:val="00446E3F"/>
    <w:rsid w:val="00446F37"/>
    <w:rsid w:val="004518A6"/>
    <w:rsid w:val="00453E1D"/>
    <w:rsid w:val="00454589"/>
    <w:rsid w:val="00456ED0"/>
    <w:rsid w:val="00457550"/>
    <w:rsid w:val="00457B33"/>
    <w:rsid w:val="00457B74"/>
    <w:rsid w:val="00461B2A"/>
    <w:rsid w:val="004620A4"/>
    <w:rsid w:val="004661E3"/>
    <w:rsid w:val="00474C50"/>
    <w:rsid w:val="004756C9"/>
    <w:rsid w:val="004771F9"/>
    <w:rsid w:val="0047743C"/>
    <w:rsid w:val="00481069"/>
    <w:rsid w:val="00486006"/>
    <w:rsid w:val="00486BAD"/>
    <w:rsid w:val="00486BBE"/>
    <w:rsid w:val="00487123"/>
    <w:rsid w:val="004939EB"/>
    <w:rsid w:val="00493BA9"/>
    <w:rsid w:val="00495A75"/>
    <w:rsid w:val="00495CAE"/>
    <w:rsid w:val="004A0108"/>
    <w:rsid w:val="004A05A8"/>
    <w:rsid w:val="004A1877"/>
    <w:rsid w:val="004A1BD5"/>
    <w:rsid w:val="004A35C1"/>
    <w:rsid w:val="004A61E1"/>
    <w:rsid w:val="004B2344"/>
    <w:rsid w:val="004B5DDC"/>
    <w:rsid w:val="004B798E"/>
    <w:rsid w:val="004C2ABD"/>
    <w:rsid w:val="004C3BBD"/>
    <w:rsid w:val="004C5F62"/>
    <w:rsid w:val="004C7958"/>
    <w:rsid w:val="004D05B8"/>
    <w:rsid w:val="004D2D51"/>
    <w:rsid w:val="004D3E58"/>
    <w:rsid w:val="004D459B"/>
    <w:rsid w:val="004D6746"/>
    <w:rsid w:val="004D767B"/>
    <w:rsid w:val="004E0F32"/>
    <w:rsid w:val="004E23A1"/>
    <w:rsid w:val="004E23EA"/>
    <w:rsid w:val="004E493C"/>
    <w:rsid w:val="004E623E"/>
    <w:rsid w:val="004E7092"/>
    <w:rsid w:val="004E7ECE"/>
    <w:rsid w:val="004F04D5"/>
    <w:rsid w:val="004F12EC"/>
    <w:rsid w:val="004F18EB"/>
    <w:rsid w:val="004F3F02"/>
    <w:rsid w:val="004F48EE"/>
    <w:rsid w:val="004F4DB1"/>
    <w:rsid w:val="004F5516"/>
    <w:rsid w:val="004F5B8C"/>
    <w:rsid w:val="004F6C5D"/>
    <w:rsid w:val="004F6F64"/>
    <w:rsid w:val="005004EC"/>
    <w:rsid w:val="005016C6"/>
    <w:rsid w:val="00506AAE"/>
    <w:rsid w:val="005074B1"/>
    <w:rsid w:val="00512006"/>
    <w:rsid w:val="00517756"/>
    <w:rsid w:val="005202C6"/>
    <w:rsid w:val="005203A4"/>
    <w:rsid w:val="00521010"/>
    <w:rsid w:val="005215BC"/>
    <w:rsid w:val="00522348"/>
    <w:rsid w:val="005226F4"/>
    <w:rsid w:val="00523C53"/>
    <w:rsid w:val="00527B8F"/>
    <w:rsid w:val="00530C00"/>
    <w:rsid w:val="005318FC"/>
    <w:rsid w:val="00533FD5"/>
    <w:rsid w:val="0053740A"/>
    <w:rsid w:val="00540B53"/>
    <w:rsid w:val="00541A72"/>
    <w:rsid w:val="00542012"/>
    <w:rsid w:val="005429C2"/>
    <w:rsid w:val="00543DF5"/>
    <w:rsid w:val="00544E74"/>
    <w:rsid w:val="00545A61"/>
    <w:rsid w:val="0055260D"/>
    <w:rsid w:val="00555422"/>
    <w:rsid w:val="00555810"/>
    <w:rsid w:val="00556000"/>
    <w:rsid w:val="0055669C"/>
    <w:rsid w:val="00560298"/>
    <w:rsid w:val="00562961"/>
    <w:rsid w:val="00562DCA"/>
    <w:rsid w:val="0056568F"/>
    <w:rsid w:val="00567749"/>
    <w:rsid w:val="0057436C"/>
    <w:rsid w:val="00575DE3"/>
    <w:rsid w:val="005822FD"/>
    <w:rsid w:val="00582578"/>
    <w:rsid w:val="0058621D"/>
    <w:rsid w:val="00586826"/>
    <w:rsid w:val="00590B72"/>
    <w:rsid w:val="00592083"/>
    <w:rsid w:val="00592420"/>
    <w:rsid w:val="00592742"/>
    <w:rsid w:val="00592CCF"/>
    <w:rsid w:val="00593A02"/>
    <w:rsid w:val="00597DE9"/>
    <w:rsid w:val="00597FED"/>
    <w:rsid w:val="005A4CBE"/>
    <w:rsid w:val="005B04A8"/>
    <w:rsid w:val="005B1353"/>
    <w:rsid w:val="005B1FD0"/>
    <w:rsid w:val="005B28AD"/>
    <w:rsid w:val="005B328D"/>
    <w:rsid w:val="005B3503"/>
    <w:rsid w:val="005B3EE7"/>
    <w:rsid w:val="005B4DCD"/>
    <w:rsid w:val="005B4FAD"/>
    <w:rsid w:val="005B5327"/>
    <w:rsid w:val="005B78F5"/>
    <w:rsid w:val="005C1DD1"/>
    <w:rsid w:val="005C276A"/>
    <w:rsid w:val="005D380C"/>
    <w:rsid w:val="005D5540"/>
    <w:rsid w:val="005D63C3"/>
    <w:rsid w:val="005D6E04"/>
    <w:rsid w:val="005D7A12"/>
    <w:rsid w:val="005E00A2"/>
    <w:rsid w:val="005E1EE6"/>
    <w:rsid w:val="005E3234"/>
    <w:rsid w:val="005E527F"/>
    <w:rsid w:val="005E53EE"/>
    <w:rsid w:val="005F0542"/>
    <w:rsid w:val="005F0F72"/>
    <w:rsid w:val="005F1C1F"/>
    <w:rsid w:val="005F346D"/>
    <w:rsid w:val="005F38FB"/>
    <w:rsid w:val="005F6888"/>
    <w:rsid w:val="0060070A"/>
    <w:rsid w:val="00602D3B"/>
    <w:rsid w:val="0060326F"/>
    <w:rsid w:val="00605B2D"/>
    <w:rsid w:val="00606EA1"/>
    <w:rsid w:val="00607FC1"/>
    <w:rsid w:val="006128F0"/>
    <w:rsid w:val="0061567D"/>
    <w:rsid w:val="0061618E"/>
    <w:rsid w:val="0061726B"/>
    <w:rsid w:val="00617B81"/>
    <w:rsid w:val="0062387A"/>
    <w:rsid w:val="00624BB7"/>
    <w:rsid w:val="00630883"/>
    <w:rsid w:val="0063377D"/>
    <w:rsid w:val="006344BE"/>
    <w:rsid w:val="006349D9"/>
    <w:rsid w:val="00634A66"/>
    <w:rsid w:val="00635F82"/>
    <w:rsid w:val="00640336"/>
    <w:rsid w:val="00640FC9"/>
    <w:rsid w:val="006414D3"/>
    <w:rsid w:val="006432F2"/>
    <w:rsid w:val="00647F48"/>
    <w:rsid w:val="0065320F"/>
    <w:rsid w:val="00653D64"/>
    <w:rsid w:val="006541FE"/>
    <w:rsid w:val="00654E13"/>
    <w:rsid w:val="006559AE"/>
    <w:rsid w:val="00657BC6"/>
    <w:rsid w:val="00660D87"/>
    <w:rsid w:val="00666CDA"/>
    <w:rsid w:val="00667489"/>
    <w:rsid w:val="00670D44"/>
    <w:rsid w:val="00673F4C"/>
    <w:rsid w:val="00676AFC"/>
    <w:rsid w:val="0067760F"/>
    <w:rsid w:val="0067780B"/>
    <w:rsid w:val="006803E9"/>
    <w:rsid w:val="006807CD"/>
    <w:rsid w:val="006821FA"/>
    <w:rsid w:val="00682D43"/>
    <w:rsid w:val="0068507D"/>
    <w:rsid w:val="006854F5"/>
    <w:rsid w:val="00685BAF"/>
    <w:rsid w:val="00690463"/>
    <w:rsid w:val="00690966"/>
    <w:rsid w:val="00690F2B"/>
    <w:rsid w:val="006945E1"/>
    <w:rsid w:val="0069615F"/>
    <w:rsid w:val="006974D1"/>
    <w:rsid w:val="006A0D03"/>
    <w:rsid w:val="006A2807"/>
    <w:rsid w:val="006A41E9"/>
    <w:rsid w:val="006A566D"/>
    <w:rsid w:val="006A67B3"/>
    <w:rsid w:val="006A7C2D"/>
    <w:rsid w:val="006B0A0F"/>
    <w:rsid w:val="006B12CB"/>
    <w:rsid w:val="006B2D61"/>
    <w:rsid w:val="006B5916"/>
    <w:rsid w:val="006C3573"/>
    <w:rsid w:val="006C4775"/>
    <w:rsid w:val="006C4F4A"/>
    <w:rsid w:val="006C55C2"/>
    <w:rsid w:val="006C5E80"/>
    <w:rsid w:val="006C77EC"/>
    <w:rsid w:val="006C7CEE"/>
    <w:rsid w:val="006D075E"/>
    <w:rsid w:val="006D09DC"/>
    <w:rsid w:val="006D16AC"/>
    <w:rsid w:val="006D3509"/>
    <w:rsid w:val="006D7C6E"/>
    <w:rsid w:val="006E056A"/>
    <w:rsid w:val="006E15A2"/>
    <w:rsid w:val="006E21B6"/>
    <w:rsid w:val="006E2F95"/>
    <w:rsid w:val="006F148B"/>
    <w:rsid w:val="006F2833"/>
    <w:rsid w:val="006F4A99"/>
    <w:rsid w:val="006F4F7F"/>
    <w:rsid w:val="006F6FB7"/>
    <w:rsid w:val="006F6FE3"/>
    <w:rsid w:val="006F741A"/>
    <w:rsid w:val="007007DF"/>
    <w:rsid w:val="00703628"/>
    <w:rsid w:val="007056FD"/>
    <w:rsid w:val="00705EAF"/>
    <w:rsid w:val="0070773E"/>
    <w:rsid w:val="007101CC"/>
    <w:rsid w:val="00715A00"/>
    <w:rsid w:val="00715C55"/>
    <w:rsid w:val="00717597"/>
    <w:rsid w:val="007213E0"/>
    <w:rsid w:val="007237C7"/>
    <w:rsid w:val="00724E3B"/>
    <w:rsid w:val="00725BF4"/>
    <w:rsid w:val="00725EEA"/>
    <w:rsid w:val="007276B6"/>
    <w:rsid w:val="00730B41"/>
    <w:rsid w:val="00730CE9"/>
    <w:rsid w:val="0073373D"/>
    <w:rsid w:val="007354F1"/>
    <w:rsid w:val="00736454"/>
    <w:rsid w:val="0074263C"/>
    <w:rsid w:val="007439DB"/>
    <w:rsid w:val="00744631"/>
    <w:rsid w:val="00744893"/>
    <w:rsid w:val="00750E1D"/>
    <w:rsid w:val="007568D8"/>
    <w:rsid w:val="00760FCB"/>
    <w:rsid w:val="00761619"/>
    <w:rsid w:val="00764462"/>
    <w:rsid w:val="00765316"/>
    <w:rsid w:val="007708C8"/>
    <w:rsid w:val="00770ADA"/>
    <w:rsid w:val="007726B6"/>
    <w:rsid w:val="00775BFF"/>
    <w:rsid w:val="00775C64"/>
    <w:rsid w:val="0077719D"/>
    <w:rsid w:val="00780DF0"/>
    <w:rsid w:val="007810B7"/>
    <w:rsid w:val="00782F0F"/>
    <w:rsid w:val="0078538F"/>
    <w:rsid w:val="007866B4"/>
    <w:rsid w:val="00787482"/>
    <w:rsid w:val="00787601"/>
    <w:rsid w:val="007958AE"/>
    <w:rsid w:val="007A286D"/>
    <w:rsid w:val="007A314D"/>
    <w:rsid w:val="007A38DF"/>
    <w:rsid w:val="007A4323"/>
    <w:rsid w:val="007A6B55"/>
    <w:rsid w:val="007A6EDF"/>
    <w:rsid w:val="007B00E5"/>
    <w:rsid w:val="007B20CF"/>
    <w:rsid w:val="007B2499"/>
    <w:rsid w:val="007B72E1"/>
    <w:rsid w:val="007B7740"/>
    <w:rsid w:val="007B783A"/>
    <w:rsid w:val="007C1AB9"/>
    <w:rsid w:val="007C1B95"/>
    <w:rsid w:val="007C3DF3"/>
    <w:rsid w:val="007C5379"/>
    <w:rsid w:val="007C796D"/>
    <w:rsid w:val="007D3B60"/>
    <w:rsid w:val="007D4796"/>
    <w:rsid w:val="007D73FB"/>
    <w:rsid w:val="007D7996"/>
    <w:rsid w:val="007E2F2D"/>
    <w:rsid w:val="007F1375"/>
    <w:rsid w:val="007F1433"/>
    <w:rsid w:val="007F1491"/>
    <w:rsid w:val="007F2F03"/>
    <w:rsid w:val="00800FE0"/>
    <w:rsid w:val="00803419"/>
    <w:rsid w:val="008066AD"/>
    <w:rsid w:val="00810681"/>
    <w:rsid w:val="00813740"/>
    <w:rsid w:val="00814AF1"/>
    <w:rsid w:val="00814D12"/>
    <w:rsid w:val="0081517F"/>
    <w:rsid w:val="00815370"/>
    <w:rsid w:val="00815D3E"/>
    <w:rsid w:val="00816D2F"/>
    <w:rsid w:val="00820952"/>
    <w:rsid w:val="00820F63"/>
    <w:rsid w:val="0082153D"/>
    <w:rsid w:val="008255AA"/>
    <w:rsid w:val="00827376"/>
    <w:rsid w:val="00827B33"/>
    <w:rsid w:val="00830FF3"/>
    <w:rsid w:val="008334BF"/>
    <w:rsid w:val="00836B8C"/>
    <w:rsid w:val="00840062"/>
    <w:rsid w:val="008410C5"/>
    <w:rsid w:val="00842AE8"/>
    <w:rsid w:val="00846C08"/>
    <w:rsid w:val="00850DBD"/>
    <w:rsid w:val="00851081"/>
    <w:rsid w:val="008530E7"/>
    <w:rsid w:val="00854A17"/>
    <w:rsid w:val="00856681"/>
    <w:rsid w:val="00856A55"/>
    <w:rsid w:val="00856BDB"/>
    <w:rsid w:val="00857675"/>
    <w:rsid w:val="0086277B"/>
    <w:rsid w:val="00866F8B"/>
    <w:rsid w:val="00871AE0"/>
    <w:rsid w:val="00872C48"/>
    <w:rsid w:val="00873116"/>
    <w:rsid w:val="008748DC"/>
    <w:rsid w:val="00875EC3"/>
    <w:rsid w:val="008763E7"/>
    <w:rsid w:val="00880842"/>
    <w:rsid w:val="008808C5"/>
    <w:rsid w:val="008818B8"/>
    <w:rsid w:val="00881A7C"/>
    <w:rsid w:val="00883C78"/>
    <w:rsid w:val="00884DF7"/>
    <w:rsid w:val="00885159"/>
    <w:rsid w:val="00885214"/>
    <w:rsid w:val="00886DF9"/>
    <w:rsid w:val="00887615"/>
    <w:rsid w:val="008876C1"/>
    <w:rsid w:val="00890052"/>
    <w:rsid w:val="00893E62"/>
    <w:rsid w:val="00893E7E"/>
    <w:rsid w:val="00894E3A"/>
    <w:rsid w:val="00895A2F"/>
    <w:rsid w:val="00896B0A"/>
    <w:rsid w:val="00896EBD"/>
    <w:rsid w:val="008979E5"/>
    <w:rsid w:val="008A0D51"/>
    <w:rsid w:val="008A4AD3"/>
    <w:rsid w:val="008A52C1"/>
    <w:rsid w:val="008A5665"/>
    <w:rsid w:val="008A795B"/>
    <w:rsid w:val="008B24A8"/>
    <w:rsid w:val="008B25E4"/>
    <w:rsid w:val="008B3D78"/>
    <w:rsid w:val="008B6D50"/>
    <w:rsid w:val="008B793E"/>
    <w:rsid w:val="008C1A4C"/>
    <w:rsid w:val="008C261B"/>
    <w:rsid w:val="008C4350"/>
    <w:rsid w:val="008C4FCA"/>
    <w:rsid w:val="008C670F"/>
    <w:rsid w:val="008C7882"/>
    <w:rsid w:val="008D0C09"/>
    <w:rsid w:val="008D12C0"/>
    <w:rsid w:val="008D2261"/>
    <w:rsid w:val="008D25C3"/>
    <w:rsid w:val="008D46A5"/>
    <w:rsid w:val="008D4920"/>
    <w:rsid w:val="008D4C28"/>
    <w:rsid w:val="008D546E"/>
    <w:rsid w:val="008D577B"/>
    <w:rsid w:val="008D7A98"/>
    <w:rsid w:val="008E055A"/>
    <w:rsid w:val="008E05E1"/>
    <w:rsid w:val="008E17C4"/>
    <w:rsid w:val="008E45C4"/>
    <w:rsid w:val="008E64B1"/>
    <w:rsid w:val="008E64FA"/>
    <w:rsid w:val="008E74ED"/>
    <w:rsid w:val="008F09C7"/>
    <w:rsid w:val="008F0E73"/>
    <w:rsid w:val="008F4DEF"/>
    <w:rsid w:val="008F5A00"/>
    <w:rsid w:val="00900C58"/>
    <w:rsid w:val="00900FC2"/>
    <w:rsid w:val="00903D0D"/>
    <w:rsid w:val="009048E1"/>
    <w:rsid w:val="00904DC4"/>
    <w:rsid w:val="0090598C"/>
    <w:rsid w:val="00905E82"/>
    <w:rsid w:val="009068D9"/>
    <w:rsid w:val="00906A22"/>
    <w:rsid w:val="009071BB"/>
    <w:rsid w:val="0091335F"/>
    <w:rsid w:val="00913885"/>
    <w:rsid w:val="00915ABF"/>
    <w:rsid w:val="00917208"/>
    <w:rsid w:val="009172BF"/>
    <w:rsid w:val="00921CAD"/>
    <w:rsid w:val="00922CB9"/>
    <w:rsid w:val="00926C69"/>
    <w:rsid w:val="009311ED"/>
    <w:rsid w:val="00931D41"/>
    <w:rsid w:val="00933D18"/>
    <w:rsid w:val="00934768"/>
    <w:rsid w:val="00935291"/>
    <w:rsid w:val="009370CC"/>
    <w:rsid w:val="00942221"/>
    <w:rsid w:val="00943EF8"/>
    <w:rsid w:val="009442F8"/>
    <w:rsid w:val="0094566A"/>
    <w:rsid w:val="009477C9"/>
    <w:rsid w:val="00950FBB"/>
    <w:rsid w:val="00951118"/>
    <w:rsid w:val="0095122F"/>
    <w:rsid w:val="00953349"/>
    <w:rsid w:val="00953E4C"/>
    <w:rsid w:val="00954E0C"/>
    <w:rsid w:val="00955530"/>
    <w:rsid w:val="00961156"/>
    <w:rsid w:val="00961FC7"/>
    <w:rsid w:val="00964F03"/>
    <w:rsid w:val="00964F6D"/>
    <w:rsid w:val="00966F1F"/>
    <w:rsid w:val="00975676"/>
    <w:rsid w:val="00975DCF"/>
    <w:rsid w:val="00976467"/>
    <w:rsid w:val="00976D32"/>
    <w:rsid w:val="0098077D"/>
    <w:rsid w:val="00983FEC"/>
    <w:rsid w:val="009844F7"/>
    <w:rsid w:val="0099059A"/>
    <w:rsid w:val="009938F7"/>
    <w:rsid w:val="00995A7D"/>
    <w:rsid w:val="00995C39"/>
    <w:rsid w:val="009A05AA"/>
    <w:rsid w:val="009A2D5A"/>
    <w:rsid w:val="009A6509"/>
    <w:rsid w:val="009A6E2F"/>
    <w:rsid w:val="009A7DDF"/>
    <w:rsid w:val="009B2969"/>
    <w:rsid w:val="009B2C7E"/>
    <w:rsid w:val="009B6DBD"/>
    <w:rsid w:val="009C108A"/>
    <w:rsid w:val="009C24D1"/>
    <w:rsid w:val="009C2BA9"/>
    <w:rsid w:val="009C2E47"/>
    <w:rsid w:val="009C6BFB"/>
    <w:rsid w:val="009C7959"/>
    <w:rsid w:val="009D0C05"/>
    <w:rsid w:val="009D5367"/>
    <w:rsid w:val="009D7B30"/>
    <w:rsid w:val="009E044B"/>
    <w:rsid w:val="009E2C00"/>
    <w:rsid w:val="009E49AD"/>
    <w:rsid w:val="009E4CC5"/>
    <w:rsid w:val="009E70F4"/>
    <w:rsid w:val="009E72A3"/>
    <w:rsid w:val="009F1AD2"/>
    <w:rsid w:val="009F2FEA"/>
    <w:rsid w:val="009F41DA"/>
    <w:rsid w:val="009F4982"/>
    <w:rsid w:val="009F5A24"/>
    <w:rsid w:val="009F6F0C"/>
    <w:rsid w:val="009F7119"/>
    <w:rsid w:val="00A00AEC"/>
    <w:rsid w:val="00A00C78"/>
    <w:rsid w:val="00A0479E"/>
    <w:rsid w:val="00A07979"/>
    <w:rsid w:val="00A10396"/>
    <w:rsid w:val="00A1064D"/>
    <w:rsid w:val="00A11755"/>
    <w:rsid w:val="00A14CB2"/>
    <w:rsid w:val="00A158F6"/>
    <w:rsid w:val="00A207FB"/>
    <w:rsid w:val="00A2239B"/>
    <w:rsid w:val="00A24016"/>
    <w:rsid w:val="00A24759"/>
    <w:rsid w:val="00A24873"/>
    <w:rsid w:val="00A265BF"/>
    <w:rsid w:val="00A26F44"/>
    <w:rsid w:val="00A333C1"/>
    <w:rsid w:val="00A3490D"/>
    <w:rsid w:val="00A34FAB"/>
    <w:rsid w:val="00A42C43"/>
    <w:rsid w:val="00A4313D"/>
    <w:rsid w:val="00A458D5"/>
    <w:rsid w:val="00A50120"/>
    <w:rsid w:val="00A50CA8"/>
    <w:rsid w:val="00A60351"/>
    <w:rsid w:val="00A61C6D"/>
    <w:rsid w:val="00A63015"/>
    <w:rsid w:val="00A6387B"/>
    <w:rsid w:val="00A63B72"/>
    <w:rsid w:val="00A66254"/>
    <w:rsid w:val="00A671E5"/>
    <w:rsid w:val="00A678B4"/>
    <w:rsid w:val="00A704A3"/>
    <w:rsid w:val="00A70E16"/>
    <w:rsid w:val="00A729E3"/>
    <w:rsid w:val="00A75E23"/>
    <w:rsid w:val="00A7663C"/>
    <w:rsid w:val="00A80687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B1A2E"/>
    <w:rsid w:val="00AB328A"/>
    <w:rsid w:val="00AB4918"/>
    <w:rsid w:val="00AB4BC8"/>
    <w:rsid w:val="00AB536B"/>
    <w:rsid w:val="00AB5C3C"/>
    <w:rsid w:val="00AB6BA7"/>
    <w:rsid w:val="00AB7BE8"/>
    <w:rsid w:val="00AC015D"/>
    <w:rsid w:val="00AC59BA"/>
    <w:rsid w:val="00AC6FDC"/>
    <w:rsid w:val="00AD0710"/>
    <w:rsid w:val="00AD3C3D"/>
    <w:rsid w:val="00AD4DB9"/>
    <w:rsid w:val="00AD4E57"/>
    <w:rsid w:val="00AD6165"/>
    <w:rsid w:val="00AD63C0"/>
    <w:rsid w:val="00AD733B"/>
    <w:rsid w:val="00AE0115"/>
    <w:rsid w:val="00AE0E65"/>
    <w:rsid w:val="00AE304B"/>
    <w:rsid w:val="00AE35B2"/>
    <w:rsid w:val="00AE6AA0"/>
    <w:rsid w:val="00AF6223"/>
    <w:rsid w:val="00AF693E"/>
    <w:rsid w:val="00B0014F"/>
    <w:rsid w:val="00B0324D"/>
    <w:rsid w:val="00B039EE"/>
    <w:rsid w:val="00B05E6D"/>
    <w:rsid w:val="00B113B9"/>
    <w:rsid w:val="00B119A2"/>
    <w:rsid w:val="00B11CF4"/>
    <w:rsid w:val="00B15B36"/>
    <w:rsid w:val="00B177F2"/>
    <w:rsid w:val="00B201F1"/>
    <w:rsid w:val="00B231C7"/>
    <w:rsid w:val="00B234FB"/>
    <w:rsid w:val="00B24A0B"/>
    <w:rsid w:val="00B2603F"/>
    <w:rsid w:val="00B26620"/>
    <w:rsid w:val="00B302B7"/>
    <w:rsid w:val="00B304E7"/>
    <w:rsid w:val="00B318B6"/>
    <w:rsid w:val="00B33D97"/>
    <w:rsid w:val="00B3499B"/>
    <w:rsid w:val="00B41F47"/>
    <w:rsid w:val="00B421D3"/>
    <w:rsid w:val="00B44468"/>
    <w:rsid w:val="00B455D8"/>
    <w:rsid w:val="00B543C3"/>
    <w:rsid w:val="00B55A44"/>
    <w:rsid w:val="00B60AC9"/>
    <w:rsid w:val="00B631DE"/>
    <w:rsid w:val="00B6513D"/>
    <w:rsid w:val="00B67323"/>
    <w:rsid w:val="00B715F2"/>
    <w:rsid w:val="00B74071"/>
    <w:rsid w:val="00B7428E"/>
    <w:rsid w:val="00B74B67"/>
    <w:rsid w:val="00B76262"/>
    <w:rsid w:val="00B779AA"/>
    <w:rsid w:val="00B8193B"/>
    <w:rsid w:val="00B81C95"/>
    <w:rsid w:val="00B82330"/>
    <w:rsid w:val="00B82ED4"/>
    <w:rsid w:val="00B8424F"/>
    <w:rsid w:val="00B86896"/>
    <w:rsid w:val="00B875A6"/>
    <w:rsid w:val="00B93E4C"/>
    <w:rsid w:val="00B94A1B"/>
    <w:rsid w:val="00B95C22"/>
    <w:rsid w:val="00B976BC"/>
    <w:rsid w:val="00BA17F2"/>
    <w:rsid w:val="00BA3A69"/>
    <w:rsid w:val="00BA4BCF"/>
    <w:rsid w:val="00BA5C89"/>
    <w:rsid w:val="00BB04EB"/>
    <w:rsid w:val="00BB2539"/>
    <w:rsid w:val="00BB4AE7"/>
    <w:rsid w:val="00BB4CE2"/>
    <w:rsid w:val="00BB5790"/>
    <w:rsid w:val="00BB5EF0"/>
    <w:rsid w:val="00BB6724"/>
    <w:rsid w:val="00BB7D72"/>
    <w:rsid w:val="00BC0EFB"/>
    <w:rsid w:val="00BC1EB3"/>
    <w:rsid w:val="00BC2E39"/>
    <w:rsid w:val="00BC6A2D"/>
    <w:rsid w:val="00BD2364"/>
    <w:rsid w:val="00BD28E3"/>
    <w:rsid w:val="00BD2E06"/>
    <w:rsid w:val="00BE117E"/>
    <w:rsid w:val="00BE1FFB"/>
    <w:rsid w:val="00BE238C"/>
    <w:rsid w:val="00BE3261"/>
    <w:rsid w:val="00BE54D3"/>
    <w:rsid w:val="00BF00EF"/>
    <w:rsid w:val="00BF58FC"/>
    <w:rsid w:val="00C01B97"/>
    <w:rsid w:val="00C01F77"/>
    <w:rsid w:val="00C01FFC"/>
    <w:rsid w:val="00C04309"/>
    <w:rsid w:val="00C05321"/>
    <w:rsid w:val="00C05B06"/>
    <w:rsid w:val="00C06AE4"/>
    <w:rsid w:val="00C114FF"/>
    <w:rsid w:val="00C11940"/>
    <w:rsid w:val="00C11D49"/>
    <w:rsid w:val="00C11EA9"/>
    <w:rsid w:val="00C171A1"/>
    <w:rsid w:val="00C171A4"/>
    <w:rsid w:val="00C1721F"/>
    <w:rsid w:val="00C17F12"/>
    <w:rsid w:val="00C20734"/>
    <w:rsid w:val="00C213A4"/>
    <w:rsid w:val="00C21C1A"/>
    <w:rsid w:val="00C237E9"/>
    <w:rsid w:val="00C31857"/>
    <w:rsid w:val="00C32989"/>
    <w:rsid w:val="00C32E41"/>
    <w:rsid w:val="00C36883"/>
    <w:rsid w:val="00C40928"/>
    <w:rsid w:val="00C40CFF"/>
    <w:rsid w:val="00C42697"/>
    <w:rsid w:val="00C43F01"/>
    <w:rsid w:val="00C46EB6"/>
    <w:rsid w:val="00C47552"/>
    <w:rsid w:val="00C50C6C"/>
    <w:rsid w:val="00C57A81"/>
    <w:rsid w:val="00C60193"/>
    <w:rsid w:val="00C61FA0"/>
    <w:rsid w:val="00C6290F"/>
    <w:rsid w:val="00C634D4"/>
    <w:rsid w:val="00C63AA5"/>
    <w:rsid w:val="00C649B4"/>
    <w:rsid w:val="00C64C84"/>
    <w:rsid w:val="00C65071"/>
    <w:rsid w:val="00C657AD"/>
    <w:rsid w:val="00C6727C"/>
    <w:rsid w:val="00C6744C"/>
    <w:rsid w:val="00C67D11"/>
    <w:rsid w:val="00C70965"/>
    <w:rsid w:val="00C73134"/>
    <w:rsid w:val="00C73863"/>
    <w:rsid w:val="00C73F6D"/>
    <w:rsid w:val="00C74B75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0F70"/>
    <w:rsid w:val="00C93C62"/>
    <w:rsid w:val="00C93CA8"/>
    <w:rsid w:val="00C959E7"/>
    <w:rsid w:val="00C9777D"/>
    <w:rsid w:val="00CB5258"/>
    <w:rsid w:val="00CB680E"/>
    <w:rsid w:val="00CC1E65"/>
    <w:rsid w:val="00CC434A"/>
    <w:rsid w:val="00CC4AA3"/>
    <w:rsid w:val="00CC567A"/>
    <w:rsid w:val="00CC71F2"/>
    <w:rsid w:val="00CC7C87"/>
    <w:rsid w:val="00CD4059"/>
    <w:rsid w:val="00CD4E5A"/>
    <w:rsid w:val="00CD6182"/>
    <w:rsid w:val="00CD6AFD"/>
    <w:rsid w:val="00CE03CE"/>
    <w:rsid w:val="00CE0491"/>
    <w:rsid w:val="00CE0F5D"/>
    <w:rsid w:val="00CE1A6A"/>
    <w:rsid w:val="00CE7C74"/>
    <w:rsid w:val="00CF0DFF"/>
    <w:rsid w:val="00CF6B3B"/>
    <w:rsid w:val="00CF71DA"/>
    <w:rsid w:val="00D028A9"/>
    <w:rsid w:val="00D0359D"/>
    <w:rsid w:val="00D03A7C"/>
    <w:rsid w:val="00D03B22"/>
    <w:rsid w:val="00D03E6D"/>
    <w:rsid w:val="00D04DED"/>
    <w:rsid w:val="00D04F59"/>
    <w:rsid w:val="00D1089A"/>
    <w:rsid w:val="00D11028"/>
    <w:rsid w:val="00D116BD"/>
    <w:rsid w:val="00D2001A"/>
    <w:rsid w:val="00D20684"/>
    <w:rsid w:val="00D2358F"/>
    <w:rsid w:val="00D24EB5"/>
    <w:rsid w:val="00D26B62"/>
    <w:rsid w:val="00D2706E"/>
    <w:rsid w:val="00D32624"/>
    <w:rsid w:val="00D3691A"/>
    <w:rsid w:val="00D377E2"/>
    <w:rsid w:val="00D42DCB"/>
    <w:rsid w:val="00D45063"/>
    <w:rsid w:val="00D45482"/>
    <w:rsid w:val="00D46DF2"/>
    <w:rsid w:val="00D47674"/>
    <w:rsid w:val="00D5338C"/>
    <w:rsid w:val="00D606B2"/>
    <w:rsid w:val="00D625A7"/>
    <w:rsid w:val="00D64074"/>
    <w:rsid w:val="00D65777"/>
    <w:rsid w:val="00D728A0"/>
    <w:rsid w:val="00D73674"/>
    <w:rsid w:val="00D75FA6"/>
    <w:rsid w:val="00D83661"/>
    <w:rsid w:val="00D91BB2"/>
    <w:rsid w:val="00D94DFB"/>
    <w:rsid w:val="00D95C60"/>
    <w:rsid w:val="00D9784D"/>
    <w:rsid w:val="00D97E7D"/>
    <w:rsid w:val="00DB20E5"/>
    <w:rsid w:val="00DB3439"/>
    <w:rsid w:val="00DB3618"/>
    <w:rsid w:val="00DB468A"/>
    <w:rsid w:val="00DC2946"/>
    <w:rsid w:val="00DC550F"/>
    <w:rsid w:val="00DC59FE"/>
    <w:rsid w:val="00DC6087"/>
    <w:rsid w:val="00DC64FD"/>
    <w:rsid w:val="00DD51AC"/>
    <w:rsid w:val="00DD53C3"/>
    <w:rsid w:val="00DD6D15"/>
    <w:rsid w:val="00DE0A67"/>
    <w:rsid w:val="00DE127F"/>
    <w:rsid w:val="00DE424A"/>
    <w:rsid w:val="00DE4419"/>
    <w:rsid w:val="00DE4F40"/>
    <w:rsid w:val="00DE67C4"/>
    <w:rsid w:val="00DF0ACA"/>
    <w:rsid w:val="00DF11DA"/>
    <w:rsid w:val="00DF2245"/>
    <w:rsid w:val="00DF23DE"/>
    <w:rsid w:val="00DF4CE9"/>
    <w:rsid w:val="00DF6527"/>
    <w:rsid w:val="00DF6613"/>
    <w:rsid w:val="00DF77CF"/>
    <w:rsid w:val="00E005FC"/>
    <w:rsid w:val="00E026E8"/>
    <w:rsid w:val="00E051C9"/>
    <w:rsid w:val="00E05C92"/>
    <w:rsid w:val="00E060F7"/>
    <w:rsid w:val="00E06D11"/>
    <w:rsid w:val="00E125A6"/>
    <w:rsid w:val="00E14C47"/>
    <w:rsid w:val="00E215E0"/>
    <w:rsid w:val="00E22698"/>
    <w:rsid w:val="00E23A73"/>
    <w:rsid w:val="00E25B7C"/>
    <w:rsid w:val="00E3076B"/>
    <w:rsid w:val="00E3091D"/>
    <w:rsid w:val="00E33224"/>
    <w:rsid w:val="00E3725B"/>
    <w:rsid w:val="00E434D1"/>
    <w:rsid w:val="00E446DB"/>
    <w:rsid w:val="00E45C1B"/>
    <w:rsid w:val="00E46D19"/>
    <w:rsid w:val="00E504B5"/>
    <w:rsid w:val="00E52C25"/>
    <w:rsid w:val="00E55458"/>
    <w:rsid w:val="00E56732"/>
    <w:rsid w:val="00E56CBB"/>
    <w:rsid w:val="00E6096F"/>
    <w:rsid w:val="00E61950"/>
    <w:rsid w:val="00E61E51"/>
    <w:rsid w:val="00E62F51"/>
    <w:rsid w:val="00E6552A"/>
    <w:rsid w:val="00E66B1D"/>
    <w:rsid w:val="00E66D07"/>
    <w:rsid w:val="00E6707D"/>
    <w:rsid w:val="00E70337"/>
    <w:rsid w:val="00E70E7C"/>
    <w:rsid w:val="00E71313"/>
    <w:rsid w:val="00E714E5"/>
    <w:rsid w:val="00E72606"/>
    <w:rsid w:val="00E73C3E"/>
    <w:rsid w:val="00E74050"/>
    <w:rsid w:val="00E745AC"/>
    <w:rsid w:val="00E74962"/>
    <w:rsid w:val="00E75BB6"/>
    <w:rsid w:val="00E80018"/>
    <w:rsid w:val="00E82496"/>
    <w:rsid w:val="00E834CD"/>
    <w:rsid w:val="00E836E7"/>
    <w:rsid w:val="00E846DC"/>
    <w:rsid w:val="00E84E9D"/>
    <w:rsid w:val="00E86CEE"/>
    <w:rsid w:val="00E935AF"/>
    <w:rsid w:val="00E95327"/>
    <w:rsid w:val="00E95993"/>
    <w:rsid w:val="00EA5281"/>
    <w:rsid w:val="00EA5AB9"/>
    <w:rsid w:val="00EA6800"/>
    <w:rsid w:val="00EB0E20"/>
    <w:rsid w:val="00EB1A80"/>
    <w:rsid w:val="00EB457B"/>
    <w:rsid w:val="00EC1770"/>
    <w:rsid w:val="00EC1AD8"/>
    <w:rsid w:val="00EC47C4"/>
    <w:rsid w:val="00EC4F3A"/>
    <w:rsid w:val="00EC5E74"/>
    <w:rsid w:val="00ED5527"/>
    <w:rsid w:val="00ED594D"/>
    <w:rsid w:val="00ED6E1C"/>
    <w:rsid w:val="00ED7089"/>
    <w:rsid w:val="00EE1DAF"/>
    <w:rsid w:val="00EE36E1"/>
    <w:rsid w:val="00EE3CFE"/>
    <w:rsid w:val="00EE6228"/>
    <w:rsid w:val="00EE7AC7"/>
    <w:rsid w:val="00EE7B3F"/>
    <w:rsid w:val="00EF2B90"/>
    <w:rsid w:val="00EF3A8A"/>
    <w:rsid w:val="00EF4B20"/>
    <w:rsid w:val="00EF632A"/>
    <w:rsid w:val="00EF67E0"/>
    <w:rsid w:val="00EF6ED8"/>
    <w:rsid w:val="00F0054D"/>
    <w:rsid w:val="00F02467"/>
    <w:rsid w:val="00F04D0E"/>
    <w:rsid w:val="00F05E15"/>
    <w:rsid w:val="00F12214"/>
    <w:rsid w:val="00F12565"/>
    <w:rsid w:val="00F1379F"/>
    <w:rsid w:val="00F144BE"/>
    <w:rsid w:val="00F14ACA"/>
    <w:rsid w:val="00F17A0C"/>
    <w:rsid w:val="00F232A9"/>
    <w:rsid w:val="00F23927"/>
    <w:rsid w:val="00F2396E"/>
    <w:rsid w:val="00F25D1C"/>
    <w:rsid w:val="00F26A05"/>
    <w:rsid w:val="00F307CE"/>
    <w:rsid w:val="00F354C5"/>
    <w:rsid w:val="00F357B7"/>
    <w:rsid w:val="00F37108"/>
    <w:rsid w:val="00F40449"/>
    <w:rsid w:val="00F45B8E"/>
    <w:rsid w:val="00F47BAA"/>
    <w:rsid w:val="00F520FE"/>
    <w:rsid w:val="00F52EAB"/>
    <w:rsid w:val="00F5375B"/>
    <w:rsid w:val="00F55A04"/>
    <w:rsid w:val="00F61A31"/>
    <w:rsid w:val="00F61D23"/>
    <w:rsid w:val="00F66F00"/>
    <w:rsid w:val="00F67A2D"/>
    <w:rsid w:val="00F70A1B"/>
    <w:rsid w:val="00F72FDF"/>
    <w:rsid w:val="00F749DD"/>
    <w:rsid w:val="00F75960"/>
    <w:rsid w:val="00F80623"/>
    <w:rsid w:val="00F82526"/>
    <w:rsid w:val="00F83578"/>
    <w:rsid w:val="00F84672"/>
    <w:rsid w:val="00F84802"/>
    <w:rsid w:val="00F90B01"/>
    <w:rsid w:val="00F92B13"/>
    <w:rsid w:val="00F95A8C"/>
    <w:rsid w:val="00FA06FD"/>
    <w:rsid w:val="00FA2B4E"/>
    <w:rsid w:val="00FA4EE2"/>
    <w:rsid w:val="00FA515B"/>
    <w:rsid w:val="00FA6B90"/>
    <w:rsid w:val="00FA70F9"/>
    <w:rsid w:val="00FA74CB"/>
    <w:rsid w:val="00FB1460"/>
    <w:rsid w:val="00FB207A"/>
    <w:rsid w:val="00FB2886"/>
    <w:rsid w:val="00FB466E"/>
    <w:rsid w:val="00FC02F3"/>
    <w:rsid w:val="00FC3146"/>
    <w:rsid w:val="00FC4E36"/>
    <w:rsid w:val="00FC752C"/>
    <w:rsid w:val="00FD0492"/>
    <w:rsid w:val="00FD13EC"/>
    <w:rsid w:val="00FD1E45"/>
    <w:rsid w:val="00FD22C1"/>
    <w:rsid w:val="00FD4675"/>
    <w:rsid w:val="00FD4DA8"/>
    <w:rsid w:val="00FD4EEF"/>
    <w:rsid w:val="00FD53C5"/>
    <w:rsid w:val="00FD5461"/>
    <w:rsid w:val="00FD6BDB"/>
    <w:rsid w:val="00FD6F00"/>
    <w:rsid w:val="00FD7B98"/>
    <w:rsid w:val="00FE0B3C"/>
    <w:rsid w:val="00FE3DAC"/>
    <w:rsid w:val="00FE4982"/>
    <w:rsid w:val="00FF03C1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859AE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733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link w:val="ZpatChar"/>
    <w:uiPriority w:val="99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character" w:customStyle="1" w:styleId="ZpatChar">
    <w:name w:val="Zápatí Char"/>
    <w:link w:val="Zpat"/>
    <w:uiPriority w:val="99"/>
    <w:rsid w:val="003C4EC6"/>
    <w:rPr>
      <w:rFonts w:ascii="Helvetica" w:hAnsi="Helvetica"/>
      <w:sz w:val="16"/>
      <w:lang w:val="cs-CZ" w:eastAsia="en-US"/>
    </w:rPr>
  </w:style>
  <w:style w:type="character" w:styleId="Nevyeenzmnka">
    <w:name w:val="Unresolved Mention"/>
    <w:basedOn w:val="Standardnpsmoodstavce"/>
    <w:rsid w:val="00BA17F2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E7C74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en-GB"/>
    </w:rPr>
  </w:style>
  <w:style w:type="character" w:styleId="Siln">
    <w:name w:val="Strong"/>
    <w:basedOn w:val="Standardnpsmoodstavce"/>
    <w:uiPriority w:val="22"/>
    <w:qFormat/>
    <w:rsid w:val="00CE7C74"/>
    <w:rPr>
      <w:b/>
      <w:bCs/>
    </w:rPr>
  </w:style>
  <w:style w:type="character" w:customStyle="1" w:styleId="apple-converted-space">
    <w:name w:val="apple-converted-space"/>
    <w:basedOn w:val="Standardnpsmoodstavce"/>
    <w:rsid w:val="00CE7C74"/>
  </w:style>
  <w:style w:type="paragraph" w:styleId="Odstavecseseznamem">
    <w:name w:val="List Paragraph"/>
    <w:basedOn w:val="Normln"/>
    <w:uiPriority w:val="34"/>
    <w:qFormat/>
    <w:rsid w:val="00FD5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4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skvbl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adr@uskvbl.c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farmacovigilanza@clinpharm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5A6A31B6AC24C8C6E6E60D5BABF74" ma:contentTypeVersion="13" ma:contentTypeDescription="Create a new document." ma:contentTypeScope="" ma:versionID="4e8977aab7dd5ffcd77d42584a868f00">
  <xsd:schema xmlns:xsd="http://www.w3.org/2001/XMLSchema" xmlns:xs="http://www.w3.org/2001/XMLSchema" xmlns:p="http://schemas.microsoft.com/office/2006/metadata/properties" xmlns:ns2="530ce7cb-0f19-4a1b-bab7-1a6e41126b00" xmlns:ns3="f5c86cad-ede8-4950-a4a7-613de8c6e957" targetNamespace="http://schemas.microsoft.com/office/2006/metadata/properties" ma:root="true" ma:fieldsID="a21a7655f493bcc69d6bc2a679881a07" ns2:_="" ns3:_="">
    <xsd:import namespace="530ce7cb-0f19-4a1b-bab7-1a6e41126b00"/>
    <xsd:import namespace="f5c86cad-ede8-4950-a4a7-613de8c6e9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ce7cb-0f19-4a1b-bab7-1a6e41126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f780e0a-1960-4f50-888e-21ce20d664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86cad-ede8-4950-a4a7-613de8c6e9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c1f869-ac30-4fb7-8e22-5a8bde4e0224}" ma:internalName="TaxCatchAll" ma:showField="CatchAllData" ma:web="f5c86cad-ede8-4950-a4a7-613de8c6e9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c86cad-ede8-4950-a4a7-613de8c6e957" xsi:nil="true"/>
    <lcf76f155ced4ddcb4097134ff3c332f xmlns="530ce7cb-0f19-4a1b-bab7-1a6e41126b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490D2D-EA6E-48BA-868D-3A655DB23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30503-39AE-4839-840F-5DBAE37A8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0ce7cb-0f19-4a1b-bab7-1a6e41126b00"/>
    <ds:schemaRef ds:uri="f5c86cad-ede8-4950-a4a7-613de8c6e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F6277-1907-4807-9FFC-C7EEC76DBB4F}">
  <ds:schemaRefs>
    <ds:schemaRef ds:uri="http://schemas.microsoft.com/office/2006/metadata/properties"/>
    <ds:schemaRef ds:uri="http://schemas.microsoft.com/office/infopath/2007/PartnerControls"/>
    <ds:schemaRef ds:uri="f5c86cad-ede8-4950-a4a7-613de8c6e957"/>
    <ds:schemaRef ds:uri="530ce7cb-0f19-4a1b-bab7-1a6e41126b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1770</Words>
  <Characters>10443</Characters>
  <Application>Microsoft Office Word</Application>
  <DocSecurity>0</DocSecurity>
  <Lines>87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Vqrdtemplateclean_en</vt:lpstr>
      <vt:lpstr>Vqrdtemplateclean_en</vt:lpstr>
    </vt:vector>
  </TitlesOfParts>
  <Company>EMEA</Company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Vqrdtemplateclean_en</dc:title>
  <dc:subject>General-EMA/201224/2010</dc:subject>
  <dc:creator>Prizzi Monica</dc:creator>
  <cp:lastModifiedBy>Neugebauerová Kateřina</cp:lastModifiedBy>
  <cp:revision>8</cp:revision>
  <cp:lastPrinted>2026-08-21T09:50:00Z</cp:lastPrinted>
  <dcterms:created xsi:type="dcterms:W3CDTF">2026-08-06T09:42:00Z</dcterms:created>
  <dcterms:modified xsi:type="dcterms:W3CDTF">2026-08-21T09:50:00Z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25/10/2022 18:41:57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EMA/852483/2022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EMA/852483/2022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08/11/2022 12:33:14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08/11/2022 12:33:14</vt:lpwstr>
  </property>
  <property fmtid="{D5CDD505-2E9C-101B-9397-08002B2CF9AE}" pid="36" name="DM_Name">
    <vt:lpwstr>Vqrdtemplateclean_en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d143bd25-e6b8-4d4b-b8a2-8d41a833f851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2022-11-08T11:32:39Z</vt:lpwstr>
  </property>
  <property fmtid="{D5CDD505-2E9C-101B-9397-08002B2CF9AE}" pid="72" name="MSIP_Label_0eea11ca-d417-4147-80ed-01a58412c458_SiteId">
    <vt:lpwstr>bc9dc15c-61bc-4f03-b60b-e5b6d8922839</vt:lpwstr>
  </property>
  <property fmtid="{D5CDD505-2E9C-101B-9397-08002B2CF9AE}" pid="73" name="ContentTypeId">
    <vt:lpwstr>0x0101000EE5A6A31B6AC24C8C6E6E60D5BABF74</vt:lpwstr>
  </property>
  <property fmtid="{D5CDD505-2E9C-101B-9397-08002B2CF9AE}" pid="74" name="MediaServiceImageTags">
    <vt:lpwstr/>
  </property>
</Properties>
</file>