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175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77777777" w:rsidR="00C114FF" w:rsidRPr="00B41D57" w:rsidRDefault="00B52CE1" w:rsidP="00407C22">
      <w:pPr>
        <w:pStyle w:val="Style3"/>
      </w:pPr>
      <w:r w:rsidRPr="00B41D57">
        <w:t>PŘÍBALOVÁ INFORMACE</w:t>
      </w:r>
    </w:p>
    <w:p w14:paraId="43EC8B49" w14:textId="77777777" w:rsidR="00C114FF" w:rsidRPr="00B41D57" w:rsidRDefault="00B52CE1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64A84F5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B41D57" w:rsidRDefault="00B52CE1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15739A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6A0306" w14:textId="7BE71710" w:rsidR="002F2724" w:rsidRPr="002F2724" w:rsidRDefault="002F2724" w:rsidP="002F2724">
      <w:pPr>
        <w:tabs>
          <w:tab w:val="clear" w:pos="567"/>
        </w:tabs>
        <w:spacing w:line="240" w:lineRule="auto"/>
        <w:rPr>
          <w:lang w:val="yo-NG"/>
        </w:rPr>
      </w:pPr>
      <w:r w:rsidRPr="002F2724">
        <w:rPr>
          <w:lang w:val="yo-NG"/>
        </w:rPr>
        <w:t>Biocan Novel Pi/L4 lyofilizát</w:t>
      </w:r>
      <w:r w:rsidRPr="002F2724">
        <w:t xml:space="preserve"> a suspenze</w:t>
      </w:r>
      <w:r w:rsidRPr="002F2724">
        <w:rPr>
          <w:lang w:val="yo-NG"/>
        </w:rPr>
        <w:t xml:space="preserve"> pro injekční suspenz</w:t>
      </w:r>
      <w:r w:rsidRPr="002F2724">
        <w:t>i</w:t>
      </w:r>
      <w:r w:rsidRPr="002F2724">
        <w:rPr>
          <w:lang w:val="yo-NG"/>
        </w:rPr>
        <w:t xml:space="preserve"> pro psy</w:t>
      </w:r>
    </w:p>
    <w:p w14:paraId="7B8457B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24FE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B41D57" w:rsidRDefault="00B52CE1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7BCD36FA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8FFDBB2" w14:textId="77777777" w:rsidR="002F2724" w:rsidRDefault="002F2724" w:rsidP="002F2724">
      <w:pPr>
        <w:tabs>
          <w:tab w:val="clear" w:pos="567"/>
        </w:tabs>
        <w:spacing w:line="240" w:lineRule="auto"/>
        <w:rPr>
          <w:iCs/>
          <w:szCs w:val="22"/>
        </w:rPr>
      </w:pPr>
      <w:r w:rsidRPr="002F2724">
        <w:rPr>
          <w:iCs/>
          <w:szCs w:val="22"/>
        </w:rPr>
        <w:t xml:space="preserve">Každá dávka (1 ml) obsahuje: </w:t>
      </w:r>
    </w:p>
    <w:p w14:paraId="02F6A85B" w14:textId="77777777" w:rsidR="00493950" w:rsidRPr="002F2724" w:rsidRDefault="00493950" w:rsidP="002F2724">
      <w:pPr>
        <w:tabs>
          <w:tab w:val="clear" w:pos="567"/>
        </w:tabs>
        <w:spacing w:line="240" w:lineRule="auto"/>
        <w:rPr>
          <w:iCs/>
          <w:szCs w:val="22"/>
          <w:lang w:val="yo-NG"/>
        </w:rPr>
      </w:pPr>
    </w:p>
    <w:p w14:paraId="6A9C2131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b/>
          <w:iCs/>
          <w:szCs w:val="22"/>
          <w:lang w:val="yo-NG"/>
        </w:rPr>
      </w:pPr>
      <w:r w:rsidRPr="002F2724">
        <w:rPr>
          <w:b/>
          <w:iCs/>
          <w:szCs w:val="22"/>
          <w:lang w:val="yo-NG"/>
        </w:rPr>
        <w:t>Léčivé látky:</w:t>
      </w:r>
    </w:p>
    <w:p w14:paraId="02B2335D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b/>
          <w:iCs/>
          <w:szCs w:val="22"/>
          <w:lang w:val="yo-NG"/>
        </w:rPr>
      </w:pPr>
    </w:p>
    <w:p w14:paraId="0969331B" w14:textId="3FBDB783" w:rsidR="002F2724" w:rsidRPr="002F2724" w:rsidRDefault="002F2724" w:rsidP="002F2724">
      <w:pPr>
        <w:tabs>
          <w:tab w:val="clear" w:pos="567"/>
        </w:tabs>
        <w:spacing w:line="240" w:lineRule="auto"/>
        <w:rPr>
          <w:b/>
          <w:iCs/>
          <w:szCs w:val="22"/>
          <w:lang w:val="yo-NG"/>
        </w:rPr>
      </w:pPr>
      <w:r w:rsidRPr="002F2724">
        <w:rPr>
          <w:b/>
          <w:iCs/>
          <w:szCs w:val="22"/>
          <w:u w:val="single"/>
          <w:lang w:val="yo-NG"/>
        </w:rPr>
        <w:t>Lyofilizát (živá, atenuovaná složka)</w:t>
      </w:r>
      <w:r w:rsidRPr="002F2724">
        <w:rPr>
          <w:b/>
          <w:iCs/>
          <w:szCs w:val="22"/>
          <w:lang w:val="yo-NG"/>
        </w:rPr>
        <w:t>:</w:t>
      </w:r>
      <w:r w:rsidRPr="002F2724">
        <w:rPr>
          <w:b/>
          <w:iCs/>
          <w:szCs w:val="22"/>
          <w:lang w:val="yo-NG"/>
        </w:rPr>
        <w:tab/>
      </w:r>
      <w:r w:rsidRPr="002F2724">
        <w:rPr>
          <w:b/>
          <w:iCs/>
          <w:szCs w:val="22"/>
          <w:lang w:val="yo-NG"/>
        </w:rPr>
        <w:tab/>
      </w:r>
      <w:r w:rsidRPr="002F2724">
        <w:rPr>
          <w:b/>
          <w:iCs/>
          <w:szCs w:val="22"/>
          <w:lang w:val="yo-NG"/>
        </w:rPr>
        <w:tab/>
      </w:r>
      <w:r w:rsidRPr="002F2724">
        <w:rPr>
          <w:b/>
          <w:iCs/>
          <w:szCs w:val="22"/>
          <w:lang w:val="yo-NG"/>
        </w:rPr>
        <w:tab/>
      </w:r>
      <w:r w:rsidR="00493950">
        <w:rPr>
          <w:b/>
          <w:iCs/>
          <w:szCs w:val="22"/>
          <w:lang w:val="yo-NG"/>
        </w:rPr>
        <w:tab/>
      </w:r>
      <w:r w:rsidRPr="002F2724">
        <w:rPr>
          <w:b/>
          <w:iCs/>
          <w:szCs w:val="22"/>
          <w:lang w:val="yo-NG"/>
        </w:rPr>
        <w:t>Minimum</w:t>
      </w:r>
      <w:r w:rsidRPr="002F2724">
        <w:rPr>
          <w:b/>
          <w:iCs/>
          <w:szCs w:val="22"/>
          <w:lang w:val="yo-NG"/>
        </w:rPr>
        <w:tab/>
      </w:r>
      <w:r w:rsidRPr="002F2724">
        <w:rPr>
          <w:b/>
          <w:iCs/>
          <w:szCs w:val="22"/>
          <w:lang w:val="yo-NG"/>
        </w:rPr>
        <w:tab/>
        <w:t>Maximum</w:t>
      </w:r>
    </w:p>
    <w:p w14:paraId="23DA4EC1" w14:textId="6478B633" w:rsidR="002F2724" w:rsidRPr="002F2724" w:rsidRDefault="002F2724" w:rsidP="002F2724">
      <w:pPr>
        <w:tabs>
          <w:tab w:val="clear" w:pos="567"/>
        </w:tabs>
        <w:spacing w:line="240" w:lineRule="auto"/>
        <w:rPr>
          <w:iCs/>
          <w:szCs w:val="22"/>
          <w:lang w:val="yo-NG"/>
        </w:rPr>
      </w:pPr>
      <w:r w:rsidRPr="002F2724">
        <w:rPr>
          <w:iCs/>
          <w:szCs w:val="22"/>
          <w:lang w:val="yo-NG"/>
        </w:rPr>
        <w:t>Virus parainfluen</w:t>
      </w:r>
      <w:proofErr w:type="spellStart"/>
      <w:r w:rsidR="0023129F">
        <w:rPr>
          <w:iCs/>
          <w:szCs w:val="22"/>
        </w:rPr>
        <w:t>zae</w:t>
      </w:r>
      <w:proofErr w:type="spellEnd"/>
      <w:r w:rsidRPr="002F2724">
        <w:rPr>
          <w:iCs/>
          <w:szCs w:val="22"/>
          <w:lang w:val="yo-NG"/>
        </w:rPr>
        <w:t xml:space="preserve"> canis typ 2, kmen CPiV-2 Bio 15</w:t>
      </w:r>
      <w:r w:rsidRPr="002F2724">
        <w:rPr>
          <w:iCs/>
          <w:szCs w:val="22"/>
          <w:lang w:val="yo-NG"/>
        </w:rPr>
        <w:tab/>
      </w:r>
      <w:r w:rsidRPr="002F2724">
        <w:rPr>
          <w:iCs/>
          <w:szCs w:val="22"/>
          <w:lang w:val="yo-NG"/>
        </w:rPr>
        <w:tab/>
        <w:t>10</w:t>
      </w:r>
      <w:r w:rsidRPr="002F2724">
        <w:rPr>
          <w:iCs/>
          <w:szCs w:val="22"/>
          <w:vertAlign w:val="superscript"/>
          <w:lang w:val="yo-NG"/>
        </w:rPr>
        <w:t>3,1</w:t>
      </w:r>
      <w:r w:rsidRPr="002F2724">
        <w:rPr>
          <w:iCs/>
          <w:szCs w:val="22"/>
          <w:lang w:val="yo-NG"/>
        </w:rPr>
        <w:t xml:space="preserve"> TCID</w:t>
      </w:r>
      <w:r w:rsidRPr="002F2724">
        <w:rPr>
          <w:iCs/>
          <w:szCs w:val="22"/>
          <w:vertAlign w:val="subscript"/>
          <w:lang w:val="yo-NG"/>
        </w:rPr>
        <w:t>50</w:t>
      </w:r>
      <w:r w:rsidRPr="002F2724">
        <w:rPr>
          <w:iCs/>
          <w:szCs w:val="22"/>
          <w:vertAlign w:val="superscript"/>
          <w:lang w:val="yo-NG"/>
        </w:rPr>
        <w:t>*</w:t>
      </w:r>
      <w:r w:rsidRPr="002F2724">
        <w:rPr>
          <w:iCs/>
          <w:szCs w:val="22"/>
          <w:lang w:val="yo-NG"/>
        </w:rPr>
        <w:tab/>
        <w:t>10</w:t>
      </w:r>
      <w:r w:rsidRPr="002F2724">
        <w:rPr>
          <w:iCs/>
          <w:szCs w:val="22"/>
          <w:vertAlign w:val="superscript"/>
          <w:lang w:val="yo-NG"/>
        </w:rPr>
        <w:t>5,1</w:t>
      </w:r>
      <w:r w:rsidRPr="002F2724">
        <w:rPr>
          <w:iCs/>
          <w:szCs w:val="22"/>
          <w:lang w:val="yo-NG"/>
        </w:rPr>
        <w:t xml:space="preserve"> TCID</w:t>
      </w:r>
      <w:r w:rsidRPr="002F2724">
        <w:rPr>
          <w:iCs/>
          <w:szCs w:val="22"/>
          <w:vertAlign w:val="subscript"/>
          <w:lang w:val="yo-NG"/>
        </w:rPr>
        <w:t>50</w:t>
      </w:r>
      <w:r w:rsidRPr="002F2724">
        <w:rPr>
          <w:iCs/>
          <w:szCs w:val="22"/>
          <w:vertAlign w:val="superscript"/>
          <w:lang w:val="yo-NG"/>
        </w:rPr>
        <w:t>*</w:t>
      </w:r>
    </w:p>
    <w:p w14:paraId="090C1893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iCs/>
          <w:szCs w:val="22"/>
          <w:lang w:val="yo-NG"/>
        </w:rPr>
      </w:pPr>
    </w:p>
    <w:p w14:paraId="30177B29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b/>
          <w:iCs/>
          <w:szCs w:val="22"/>
          <w:lang w:val="yo-NG"/>
        </w:rPr>
      </w:pPr>
      <w:r w:rsidRPr="002F2724">
        <w:rPr>
          <w:b/>
          <w:iCs/>
          <w:szCs w:val="22"/>
          <w:u w:val="single"/>
        </w:rPr>
        <w:t>Suspenze</w:t>
      </w:r>
      <w:r w:rsidRPr="002F2724">
        <w:rPr>
          <w:b/>
          <w:iCs/>
          <w:szCs w:val="22"/>
          <w:u w:val="single"/>
          <w:lang w:val="yo-NG"/>
        </w:rPr>
        <w:t xml:space="preserve"> (</w:t>
      </w:r>
      <w:r w:rsidRPr="002F2724">
        <w:rPr>
          <w:b/>
          <w:bCs/>
          <w:iCs/>
          <w:szCs w:val="22"/>
          <w:u w:val="single"/>
        </w:rPr>
        <w:t>inaktivovaná tekutá složka</w:t>
      </w:r>
      <w:r w:rsidRPr="002F2724">
        <w:rPr>
          <w:b/>
          <w:iCs/>
          <w:szCs w:val="22"/>
          <w:u w:val="single"/>
          <w:lang w:val="yo-NG"/>
        </w:rPr>
        <w:t>)</w:t>
      </w:r>
      <w:r w:rsidRPr="002F2724">
        <w:rPr>
          <w:b/>
          <w:iCs/>
          <w:szCs w:val="22"/>
          <w:lang w:val="yo-NG"/>
        </w:rPr>
        <w:t>:</w:t>
      </w:r>
    </w:p>
    <w:p w14:paraId="0FDC951F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iCs/>
          <w:szCs w:val="22"/>
          <w:lang w:val="yo-NG"/>
        </w:rPr>
      </w:pPr>
      <w:r w:rsidRPr="002F2724">
        <w:rPr>
          <w:i/>
          <w:iCs/>
          <w:szCs w:val="22"/>
          <w:lang w:val="yo-NG"/>
        </w:rPr>
        <w:t xml:space="preserve">Leptospira interrogans, </w:t>
      </w:r>
      <w:r w:rsidRPr="002F2724">
        <w:rPr>
          <w:iCs/>
          <w:szCs w:val="22"/>
          <w:lang w:val="yo-NG"/>
        </w:rPr>
        <w:t>séro</w:t>
      </w:r>
      <w:proofErr w:type="spellStart"/>
      <w:r w:rsidRPr="002F2724">
        <w:rPr>
          <w:iCs/>
          <w:szCs w:val="22"/>
        </w:rPr>
        <w:t>vá</w:t>
      </w:r>
      <w:proofErr w:type="spellEnd"/>
      <w:r w:rsidRPr="002F2724">
        <w:rPr>
          <w:iCs/>
          <w:szCs w:val="22"/>
        </w:rPr>
        <w:t xml:space="preserve"> </w:t>
      </w:r>
      <w:r w:rsidRPr="002F2724">
        <w:rPr>
          <w:iCs/>
          <w:szCs w:val="22"/>
          <w:lang w:val="yo-NG"/>
        </w:rPr>
        <w:t>skupina Icterohaemorrhagiae,</w:t>
      </w:r>
    </w:p>
    <w:p w14:paraId="1C519174" w14:textId="5EA1EB2B" w:rsidR="002F2724" w:rsidRPr="002F2724" w:rsidRDefault="002F2724" w:rsidP="002F2724">
      <w:pPr>
        <w:tabs>
          <w:tab w:val="clear" w:pos="567"/>
        </w:tabs>
        <w:spacing w:line="240" w:lineRule="auto"/>
        <w:rPr>
          <w:iCs/>
          <w:szCs w:val="22"/>
          <w:lang w:val="yo-NG"/>
        </w:rPr>
      </w:pPr>
      <w:r w:rsidRPr="002F2724">
        <w:rPr>
          <w:iCs/>
          <w:szCs w:val="22"/>
          <w:lang w:val="yo-NG"/>
        </w:rPr>
        <w:t>sérovar Icterohaemorrhagiae, kmen MSLB 1089</w:t>
      </w:r>
      <w:r w:rsidRPr="002F2724">
        <w:rPr>
          <w:iCs/>
          <w:szCs w:val="22"/>
          <w:lang w:val="yo-NG"/>
        </w:rPr>
        <w:tab/>
      </w:r>
      <w:r w:rsidRPr="002F2724">
        <w:rPr>
          <w:iCs/>
          <w:szCs w:val="22"/>
          <w:lang w:val="yo-NG"/>
        </w:rPr>
        <w:tab/>
      </w:r>
      <w:r w:rsidRPr="002F2724">
        <w:rPr>
          <w:iCs/>
          <w:szCs w:val="22"/>
          <w:lang w:val="yo-NG"/>
        </w:rPr>
        <w:tab/>
      </w:r>
      <w:r w:rsidR="00D83E8A" w:rsidRPr="004D1BF1">
        <w:rPr>
          <w:szCs w:val="22"/>
        </w:rPr>
        <w:t>≥ 3</w:t>
      </w:r>
      <w:r w:rsidR="00D83E8A">
        <w:rPr>
          <w:szCs w:val="22"/>
        </w:rPr>
        <w:t>75</w:t>
      </w:r>
      <w:r w:rsidR="00D83E8A" w:rsidRPr="004D1BF1">
        <w:rPr>
          <w:szCs w:val="22"/>
        </w:rPr>
        <w:t xml:space="preserve"> EU</w:t>
      </w:r>
      <w:r w:rsidR="00D83E8A" w:rsidRPr="004D1BF1">
        <w:rPr>
          <w:szCs w:val="22"/>
          <w:vertAlign w:val="superscript"/>
        </w:rPr>
        <w:t>**</w:t>
      </w:r>
    </w:p>
    <w:p w14:paraId="0045E068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iCs/>
          <w:szCs w:val="22"/>
          <w:lang w:val="yo-NG"/>
        </w:rPr>
      </w:pPr>
      <w:r w:rsidRPr="002F2724">
        <w:rPr>
          <w:i/>
          <w:iCs/>
          <w:szCs w:val="22"/>
          <w:lang w:val="yo-NG"/>
        </w:rPr>
        <w:t xml:space="preserve">Leptospira interrogans, </w:t>
      </w:r>
      <w:r w:rsidRPr="002F2724">
        <w:rPr>
          <w:iCs/>
          <w:szCs w:val="22"/>
          <w:lang w:val="yo-NG"/>
        </w:rPr>
        <w:t>séro</w:t>
      </w:r>
      <w:proofErr w:type="spellStart"/>
      <w:r w:rsidRPr="002F2724">
        <w:rPr>
          <w:iCs/>
          <w:szCs w:val="22"/>
        </w:rPr>
        <w:t>vá</w:t>
      </w:r>
      <w:proofErr w:type="spellEnd"/>
      <w:r w:rsidRPr="002F2724">
        <w:rPr>
          <w:iCs/>
          <w:szCs w:val="22"/>
        </w:rPr>
        <w:t xml:space="preserve"> </w:t>
      </w:r>
      <w:r w:rsidRPr="002F2724">
        <w:rPr>
          <w:iCs/>
          <w:szCs w:val="22"/>
          <w:lang w:val="yo-NG"/>
        </w:rPr>
        <w:t xml:space="preserve">skupina Canicola, </w:t>
      </w:r>
    </w:p>
    <w:p w14:paraId="13BE95AB" w14:textId="10055912" w:rsidR="002F2724" w:rsidRPr="002F2724" w:rsidRDefault="002F2724" w:rsidP="002F2724">
      <w:pPr>
        <w:tabs>
          <w:tab w:val="clear" w:pos="567"/>
        </w:tabs>
        <w:spacing w:line="240" w:lineRule="auto"/>
        <w:rPr>
          <w:iCs/>
          <w:szCs w:val="22"/>
          <w:lang w:val="yo-NG"/>
        </w:rPr>
      </w:pPr>
      <w:r w:rsidRPr="002F2724">
        <w:rPr>
          <w:iCs/>
          <w:szCs w:val="22"/>
          <w:lang w:val="yo-NG"/>
        </w:rPr>
        <w:t xml:space="preserve">sérovar Canicola, kmen MSLB 1090 </w:t>
      </w:r>
      <w:r w:rsidRPr="002F2724">
        <w:rPr>
          <w:iCs/>
          <w:szCs w:val="22"/>
          <w:lang w:val="yo-NG"/>
        </w:rPr>
        <w:tab/>
      </w:r>
      <w:r w:rsidRPr="002F2724">
        <w:rPr>
          <w:iCs/>
          <w:szCs w:val="22"/>
          <w:lang w:val="yo-NG"/>
        </w:rPr>
        <w:tab/>
      </w:r>
      <w:r w:rsidRPr="002F2724">
        <w:rPr>
          <w:iCs/>
          <w:szCs w:val="22"/>
          <w:lang w:val="yo-NG"/>
        </w:rPr>
        <w:tab/>
      </w:r>
      <w:r w:rsidRPr="002F2724">
        <w:rPr>
          <w:iCs/>
          <w:szCs w:val="22"/>
          <w:lang w:val="yo-NG"/>
        </w:rPr>
        <w:tab/>
      </w:r>
      <w:r w:rsidR="00493950">
        <w:rPr>
          <w:iCs/>
          <w:szCs w:val="22"/>
          <w:lang w:val="yo-NG"/>
        </w:rPr>
        <w:tab/>
      </w:r>
      <w:r w:rsidR="00D83E8A" w:rsidRPr="004D1BF1">
        <w:rPr>
          <w:szCs w:val="22"/>
        </w:rPr>
        <w:t>≥ 3</w:t>
      </w:r>
      <w:r w:rsidR="00D83E8A">
        <w:rPr>
          <w:szCs w:val="22"/>
        </w:rPr>
        <w:t>75</w:t>
      </w:r>
      <w:r w:rsidR="00D83E8A" w:rsidRPr="004D1BF1">
        <w:rPr>
          <w:szCs w:val="22"/>
        </w:rPr>
        <w:t xml:space="preserve"> EU</w:t>
      </w:r>
      <w:r w:rsidR="00D83E8A" w:rsidRPr="004D1BF1">
        <w:rPr>
          <w:szCs w:val="22"/>
          <w:vertAlign w:val="superscript"/>
        </w:rPr>
        <w:t>**</w:t>
      </w:r>
    </w:p>
    <w:p w14:paraId="11806C79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iCs/>
          <w:szCs w:val="22"/>
          <w:lang w:val="yo-NG"/>
        </w:rPr>
      </w:pPr>
      <w:r w:rsidRPr="002F2724">
        <w:rPr>
          <w:i/>
          <w:iCs/>
          <w:szCs w:val="22"/>
          <w:lang w:val="yo-NG"/>
        </w:rPr>
        <w:t xml:space="preserve">Leptospira kirschneri, </w:t>
      </w:r>
      <w:r w:rsidRPr="002F2724">
        <w:rPr>
          <w:iCs/>
          <w:szCs w:val="22"/>
          <w:lang w:val="yo-NG"/>
        </w:rPr>
        <w:t>séro</w:t>
      </w:r>
      <w:proofErr w:type="spellStart"/>
      <w:r w:rsidRPr="002F2724">
        <w:rPr>
          <w:iCs/>
          <w:szCs w:val="22"/>
        </w:rPr>
        <w:t>vá</w:t>
      </w:r>
      <w:proofErr w:type="spellEnd"/>
      <w:r w:rsidRPr="002F2724">
        <w:rPr>
          <w:iCs/>
          <w:szCs w:val="22"/>
        </w:rPr>
        <w:t xml:space="preserve"> </w:t>
      </w:r>
      <w:r w:rsidRPr="002F2724">
        <w:rPr>
          <w:iCs/>
          <w:szCs w:val="22"/>
          <w:lang w:val="yo-NG"/>
        </w:rPr>
        <w:t xml:space="preserve">skupina Grippotyphosa, </w:t>
      </w:r>
    </w:p>
    <w:p w14:paraId="06CE0FA8" w14:textId="05A602AF" w:rsidR="002F2724" w:rsidRPr="002F2724" w:rsidRDefault="002F2724" w:rsidP="002F2724">
      <w:pPr>
        <w:tabs>
          <w:tab w:val="clear" w:pos="567"/>
        </w:tabs>
        <w:spacing w:line="240" w:lineRule="auto"/>
        <w:rPr>
          <w:iCs/>
          <w:szCs w:val="22"/>
          <w:lang w:val="yo-NG"/>
        </w:rPr>
      </w:pPr>
      <w:r w:rsidRPr="002F2724">
        <w:rPr>
          <w:iCs/>
          <w:szCs w:val="22"/>
          <w:lang w:val="yo-NG"/>
        </w:rPr>
        <w:t xml:space="preserve">sérovar Grippotyphosa, kmen MSLB 1091 </w:t>
      </w:r>
      <w:r w:rsidRPr="002F2724">
        <w:rPr>
          <w:iCs/>
          <w:szCs w:val="22"/>
          <w:lang w:val="yo-NG"/>
        </w:rPr>
        <w:tab/>
      </w:r>
      <w:r w:rsidRPr="002F2724">
        <w:rPr>
          <w:iCs/>
          <w:szCs w:val="22"/>
          <w:lang w:val="yo-NG"/>
        </w:rPr>
        <w:tab/>
      </w:r>
      <w:r w:rsidRPr="002F2724">
        <w:rPr>
          <w:iCs/>
          <w:szCs w:val="22"/>
          <w:lang w:val="yo-NG"/>
        </w:rPr>
        <w:tab/>
      </w:r>
      <w:r w:rsidR="00493950">
        <w:rPr>
          <w:iCs/>
          <w:szCs w:val="22"/>
          <w:lang w:val="yo-NG"/>
        </w:rPr>
        <w:tab/>
      </w:r>
      <w:r w:rsidR="00D83E8A" w:rsidRPr="004D1BF1">
        <w:rPr>
          <w:szCs w:val="22"/>
        </w:rPr>
        <w:t>≥ 3</w:t>
      </w:r>
      <w:r w:rsidR="00D83E8A">
        <w:rPr>
          <w:szCs w:val="22"/>
        </w:rPr>
        <w:t>75</w:t>
      </w:r>
      <w:r w:rsidR="00D83E8A" w:rsidRPr="004D1BF1">
        <w:rPr>
          <w:szCs w:val="22"/>
        </w:rPr>
        <w:t xml:space="preserve"> EU</w:t>
      </w:r>
      <w:r w:rsidR="00D83E8A" w:rsidRPr="004D1BF1">
        <w:rPr>
          <w:szCs w:val="22"/>
          <w:vertAlign w:val="superscript"/>
        </w:rPr>
        <w:t>**</w:t>
      </w:r>
    </w:p>
    <w:p w14:paraId="2A3B5C12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iCs/>
          <w:szCs w:val="22"/>
          <w:lang w:val="yo-NG"/>
        </w:rPr>
      </w:pPr>
      <w:r w:rsidRPr="002F2724">
        <w:rPr>
          <w:i/>
          <w:iCs/>
          <w:szCs w:val="22"/>
          <w:lang w:val="yo-NG"/>
        </w:rPr>
        <w:t xml:space="preserve">Leptospira interrogans, </w:t>
      </w:r>
      <w:r w:rsidRPr="002F2724">
        <w:rPr>
          <w:iCs/>
          <w:szCs w:val="22"/>
          <w:lang w:val="yo-NG"/>
        </w:rPr>
        <w:t>séro</w:t>
      </w:r>
      <w:proofErr w:type="spellStart"/>
      <w:r w:rsidRPr="002F2724">
        <w:rPr>
          <w:iCs/>
          <w:szCs w:val="22"/>
        </w:rPr>
        <w:t>vá</w:t>
      </w:r>
      <w:proofErr w:type="spellEnd"/>
      <w:r w:rsidRPr="002F2724">
        <w:rPr>
          <w:iCs/>
          <w:szCs w:val="22"/>
        </w:rPr>
        <w:t xml:space="preserve"> </w:t>
      </w:r>
      <w:r w:rsidRPr="002F2724">
        <w:rPr>
          <w:iCs/>
          <w:szCs w:val="22"/>
          <w:lang w:val="yo-NG"/>
        </w:rPr>
        <w:t>skupina Australis,</w:t>
      </w:r>
    </w:p>
    <w:p w14:paraId="4247DD20" w14:textId="0023C0BD" w:rsidR="002F2724" w:rsidRPr="002F2724" w:rsidRDefault="002F2724" w:rsidP="002F2724">
      <w:pPr>
        <w:tabs>
          <w:tab w:val="clear" w:pos="567"/>
        </w:tabs>
        <w:spacing w:line="240" w:lineRule="auto"/>
        <w:rPr>
          <w:iCs/>
          <w:szCs w:val="22"/>
          <w:vertAlign w:val="superscript"/>
          <w:lang w:val="yo-NG"/>
        </w:rPr>
      </w:pPr>
      <w:r w:rsidRPr="002F2724">
        <w:rPr>
          <w:iCs/>
          <w:szCs w:val="22"/>
          <w:lang w:val="yo-NG"/>
        </w:rPr>
        <w:t xml:space="preserve">sérovar Bratislava, kmen MSLB 1088 </w:t>
      </w:r>
      <w:r w:rsidRPr="002F2724">
        <w:rPr>
          <w:iCs/>
          <w:szCs w:val="22"/>
          <w:lang w:val="yo-NG"/>
        </w:rPr>
        <w:tab/>
      </w:r>
      <w:r w:rsidRPr="002F2724">
        <w:rPr>
          <w:iCs/>
          <w:szCs w:val="22"/>
          <w:lang w:val="yo-NG"/>
        </w:rPr>
        <w:tab/>
      </w:r>
      <w:r w:rsidRPr="002F2724">
        <w:rPr>
          <w:iCs/>
          <w:szCs w:val="22"/>
          <w:lang w:val="yo-NG"/>
        </w:rPr>
        <w:tab/>
      </w:r>
      <w:r w:rsidRPr="002F2724">
        <w:rPr>
          <w:iCs/>
          <w:szCs w:val="22"/>
          <w:lang w:val="yo-NG"/>
        </w:rPr>
        <w:tab/>
      </w:r>
      <w:r w:rsidR="00493950">
        <w:rPr>
          <w:iCs/>
          <w:szCs w:val="22"/>
          <w:lang w:val="yo-NG"/>
        </w:rPr>
        <w:tab/>
      </w:r>
      <w:r w:rsidR="00D83E8A" w:rsidRPr="004D1BF1">
        <w:rPr>
          <w:szCs w:val="22"/>
        </w:rPr>
        <w:t>≥ 3</w:t>
      </w:r>
      <w:r w:rsidR="00D83E8A">
        <w:rPr>
          <w:szCs w:val="22"/>
        </w:rPr>
        <w:t>75</w:t>
      </w:r>
      <w:r w:rsidR="00D83E8A" w:rsidRPr="004D1BF1">
        <w:rPr>
          <w:szCs w:val="22"/>
        </w:rPr>
        <w:t xml:space="preserve"> EU</w:t>
      </w:r>
      <w:r w:rsidR="00D83E8A" w:rsidRPr="004D1BF1">
        <w:rPr>
          <w:szCs w:val="22"/>
          <w:vertAlign w:val="superscript"/>
        </w:rPr>
        <w:t>**</w:t>
      </w:r>
    </w:p>
    <w:p w14:paraId="62963260" w14:textId="77777777" w:rsidR="00493950" w:rsidRDefault="00493950" w:rsidP="00493950">
      <w:pPr>
        <w:tabs>
          <w:tab w:val="clear" w:pos="567"/>
        </w:tabs>
        <w:spacing w:line="240" w:lineRule="auto"/>
        <w:rPr>
          <w:iCs/>
          <w:szCs w:val="22"/>
          <w:vertAlign w:val="superscript"/>
          <w:lang w:val="yo-NG"/>
        </w:rPr>
      </w:pPr>
    </w:p>
    <w:p w14:paraId="7A9C3D6B" w14:textId="13313A4C" w:rsidR="00493950" w:rsidRPr="002F2724" w:rsidRDefault="00493950" w:rsidP="00493950">
      <w:pPr>
        <w:tabs>
          <w:tab w:val="clear" w:pos="567"/>
        </w:tabs>
        <w:spacing w:line="240" w:lineRule="auto"/>
        <w:rPr>
          <w:iCs/>
          <w:szCs w:val="22"/>
          <w:lang w:val="yo-NG"/>
        </w:rPr>
      </w:pPr>
      <w:r w:rsidRPr="002F2724">
        <w:rPr>
          <w:iCs/>
          <w:szCs w:val="22"/>
          <w:vertAlign w:val="superscript"/>
          <w:lang w:val="yo-NG"/>
        </w:rPr>
        <w:t>*</w:t>
      </w:r>
      <w:r w:rsidRPr="002F2724">
        <w:rPr>
          <w:iCs/>
          <w:szCs w:val="22"/>
          <w:vertAlign w:val="superscript"/>
          <w:lang w:val="yo-NG"/>
        </w:rPr>
        <w:tab/>
      </w:r>
      <w:r w:rsidRPr="002F2724">
        <w:rPr>
          <w:iCs/>
          <w:szCs w:val="22"/>
          <w:lang w:val="yo-NG"/>
        </w:rPr>
        <w:t>50% infekční dávka pro tkáňové kultury</w:t>
      </w:r>
    </w:p>
    <w:p w14:paraId="742115BC" w14:textId="500E05A1" w:rsidR="00D83E8A" w:rsidRPr="002F2724" w:rsidRDefault="00493950" w:rsidP="00D83E8A">
      <w:pPr>
        <w:tabs>
          <w:tab w:val="clear" w:pos="567"/>
        </w:tabs>
        <w:spacing w:line="240" w:lineRule="auto"/>
        <w:rPr>
          <w:iCs/>
          <w:szCs w:val="22"/>
          <w:lang w:val="yo-NG"/>
        </w:rPr>
      </w:pPr>
      <w:r w:rsidRPr="002F2724">
        <w:rPr>
          <w:iCs/>
          <w:szCs w:val="22"/>
          <w:vertAlign w:val="superscript"/>
          <w:lang w:val="yo-NG"/>
        </w:rPr>
        <w:t>**</w:t>
      </w:r>
      <w:r w:rsidRPr="002F2724">
        <w:rPr>
          <w:iCs/>
          <w:szCs w:val="22"/>
          <w:lang w:val="yo-NG"/>
        </w:rPr>
        <w:tab/>
      </w:r>
      <w:r w:rsidR="00D83E8A" w:rsidRPr="00D83E8A">
        <w:rPr>
          <w:iCs/>
          <w:szCs w:val="22"/>
        </w:rPr>
        <w:t>ELISA jednotky pro stanovení koncentrace antigenu</w:t>
      </w:r>
    </w:p>
    <w:p w14:paraId="59FAD9EF" w14:textId="77777777" w:rsidR="002F2724" w:rsidRPr="002F2724" w:rsidRDefault="002F2724" w:rsidP="00D83E8A">
      <w:pPr>
        <w:tabs>
          <w:tab w:val="clear" w:pos="567"/>
        </w:tabs>
        <w:spacing w:line="240" w:lineRule="auto"/>
        <w:rPr>
          <w:iCs/>
          <w:szCs w:val="22"/>
          <w:lang w:val="yo-NG"/>
        </w:rPr>
      </w:pPr>
    </w:p>
    <w:p w14:paraId="07878057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b/>
          <w:iCs/>
          <w:szCs w:val="22"/>
          <w:lang w:val="yo-NG"/>
        </w:rPr>
      </w:pPr>
      <w:r w:rsidRPr="002F2724">
        <w:rPr>
          <w:b/>
          <w:iCs/>
          <w:szCs w:val="22"/>
          <w:lang w:val="yo-NG"/>
        </w:rPr>
        <w:t>Adjuvans:</w:t>
      </w:r>
    </w:p>
    <w:p w14:paraId="74534D43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iCs/>
          <w:szCs w:val="22"/>
          <w:lang w:val="yo-NG"/>
        </w:rPr>
      </w:pPr>
      <w:r w:rsidRPr="002F2724">
        <w:rPr>
          <w:iCs/>
          <w:szCs w:val="22"/>
          <w:lang w:val="yo-NG"/>
        </w:rPr>
        <w:t>Hydroxid hlinitý (kvantifikovaný jako Al</w:t>
      </w:r>
      <w:r w:rsidRPr="002F2724">
        <w:rPr>
          <w:iCs/>
          <w:szCs w:val="22"/>
          <w:vertAlign w:val="subscript"/>
          <w:lang w:val="yo-NG"/>
        </w:rPr>
        <w:t>2</w:t>
      </w:r>
      <w:r w:rsidRPr="002F2724">
        <w:rPr>
          <w:iCs/>
          <w:szCs w:val="22"/>
          <w:lang w:val="yo-NG"/>
        </w:rPr>
        <w:t>O</w:t>
      </w:r>
      <w:r w:rsidRPr="002F2724">
        <w:rPr>
          <w:iCs/>
          <w:szCs w:val="22"/>
          <w:vertAlign w:val="subscript"/>
          <w:lang w:val="yo-NG"/>
        </w:rPr>
        <w:t>3</w:t>
      </w:r>
      <w:r w:rsidRPr="002F2724">
        <w:rPr>
          <w:iCs/>
          <w:szCs w:val="22"/>
          <w:lang w:val="yo-NG"/>
        </w:rPr>
        <w:t>)</w:t>
      </w:r>
      <w:r w:rsidRPr="002F2724">
        <w:rPr>
          <w:iCs/>
          <w:szCs w:val="22"/>
          <w:lang w:val="yo-NG"/>
        </w:rPr>
        <w:tab/>
      </w:r>
      <w:r w:rsidRPr="002F2724">
        <w:rPr>
          <w:iCs/>
          <w:szCs w:val="22"/>
          <w:lang w:val="yo-NG"/>
        </w:rPr>
        <w:tab/>
      </w:r>
      <w:r w:rsidRPr="002F2724">
        <w:rPr>
          <w:iCs/>
          <w:szCs w:val="22"/>
        </w:rPr>
        <w:tab/>
      </w:r>
      <w:r w:rsidRPr="002F2724">
        <w:rPr>
          <w:iCs/>
          <w:szCs w:val="22"/>
          <w:lang w:val="yo-NG"/>
        </w:rPr>
        <w:t>1,8-2,2 mg</w:t>
      </w:r>
    </w:p>
    <w:p w14:paraId="3AC8045E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iCs/>
          <w:szCs w:val="22"/>
          <w:lang w:val="yo-NG"/>
        </w:rPr>
      </w:pPr>
    </w:p>
    <w:p w14:paraId="256E01A5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iCs/>
          <w:szCs w:val="22"/>
          <w:lang w:val="yo-NG"/>
        </w:rPr>
      </w:pPr>
    </w:p>
    <w:p w14:paraId="0841DF67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iCs/>
          <w:szCs w:val="22"/>
          <w:lang w:val="yo-NG"/>
        </w:rPr>
      </w:pPr>
      <w:r w:rsidRPr="002F2724">
        <w:rPr>
          <w:iCs/>
          <w:szCs w:val="22"/>
          <w:lang w:val="yo-NG"/>
        </w:rPr>
        <w:t>Vzhled před rekonstitucí:</w:t>
      </w:r>
    </w:p>
    <w:p w14:paraId="1DC64B46" w14:textId="43F9BDFB" w:rsidR="002F2724" w:rsidRPr="002F2724" w:rsidRDefault="002F2724" w:rsidP="002F2724">
      <w:pPr>
        <w:tabs>
          <w:tab w:val="clear" w:pos="567"/>
        </w:tabs>
        <w:spacing w:line="240" w:lineRule="auto"/>
        <w:rPr>
          <w:iCs/>
          <w:szCs w:val="22"/>
          <w:lang w:val="yo-NG"/>
        </w:rPr>
      </w:pPr>
      <w:r w:rsidRPr="002F2724">
        <w:rPr>
          <w:iCs/>
          <w:szCs w:val="22"/>
          <w:lang w:val="yo-NG"/>
        </w:rPr>
        <w:t>Lyofilizát:</w:t>
      </w:r>
      <w:r w:rsidR="00493950">
        <w:rPr>
          <w:iCs/>
          <w:szCs w:val="22"/>
          <w:lang w:val="yo-NG"/>
        </w:rPr>
        <w:t xml:space="preserve"> h</w:t>
      </w:r>
      <w:r w:rsidRPr="002F2724">
        <w:rPr>
          <w:iCs/>
          <w:szCs w:val="22"/>
          <w:lang w:val="yo-NG"/>
        </w:rPr>
        <w:t>oubovitá hmota bílé barvy</w:t>
      </w:r>
      <w:r w:rsidR="00493950">
        <w:rPr>
          <w:iCs/>
          <w:szCs w:val="22"/>
          <w:lang w:val="yo-NG"/>
        </w:rPr>
        <w:t>.</w:t>
      </w:r>
    </w:p>
    <w:p w14:paraId="5B428077" w14:textId="3ABCEE19" w:rsidR="002F2724" w:rsidRPr="002F2724" w:rsidRDefault="002F2724" w:rsidP="002F2724">
      <w:pPr>
        <w:tabs>
          <w:tab w:val="clear" w:pos="567"/>
        </w:tabs>
        <w:spacing w:line="240" w:lineRule="auto"/>
        <w:rPr>
          <w:iCs/>
          <w:szCs w:val="22"/>
          <w:lang w:val="yo-NG"/>
        </w:rPr>
      </w:pPr>
      <w:r w:rsidRPr="002F2724">
        <w:rPr>
          <w:iCs/>
          <w:szCs w:val="22"/>
          <w:lang w:val="yo-NG"/>
        </w:rPr>
        <w:t>Suspenze:</w:t>
      </w:r>
      <w:r w:rsidR="00493950">
        <w:rPr>
          <w:iCs/>
          <w:szCs w:val="22"/>
          <w:lang w:val="yo-NG"/>
        </w:rPr>
        <w:t xml:space="preserve"> </w:t>
      </w:r>
      <w:r w:rsidR="00493950">
        <w:rPr>
          <w:iCs/>
          <w:szCs w:val="22"/>
        </w:rPr>
        <w:t>b</w:t>
      </w:r>
      <w:r w:rsidRPr="002F2724">
        <w:rPr>
          <w:iCs/>
          <w:szCs w:val="22"/>
        </w:rPr>
        <w:t>ělavá</w:t>
      </w:r>
      <w:r w:rsidRPr="002F2724">
        <w:rPr>
          <w:iCs/>
          <w:szCs w:val="22"/>
          <w:lang w:val="yo-NG"/>
        </w:rPr>
        <w:t xml:space="preserve"> kapalina se snadno roztřepatelným sedimentem</w:t>
      </w:r>
      <w:r w:rsidR="00493950">
        <w:rPr>
          <w:iCs/>
          <w:szCs w:val="22"/>
          <w:lang w:val="yo-NG"/>
        </w:rPr>
        <w:t>.</w:t>
      </w:r>
    </w:p>
    <w:p w14:paraId="0F61AE53" w14:textId="77777777" w:rsidR="002F2724" w:rsidRPr="00B41D57" w:rsidRDefault="002F2724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AC316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B41D57" w:rsidRDefault="00B52CE1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3A82A24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F750BF" w14:textId="1F504D04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  <w:lang w:val="yo-NG"/>
        </w:rPr>
        <w:t>Psi.</w:t>
      </w:r>
      <w:r w:rsidR="00493950">
        <w:rPr>
          <w:szCs w:val="22"/>
          <w:lang w:val="yo-NG"/>
        </w:rPr>
        <w:t xml:space="preserve"> </w:t>
      </w:r>
      <w:r w:rsidR="00493950">
        <w:rPr>
          <w:noProof/>
          <w:sz w:val="20"/>
        </w:rPr>
        <w:drawing>
          <wp:inline distT="0" distB="0" distL="0" distR="0" wp14:anchorId="66A74D58" wp14:editId="3B4F2055">
            <wp:extent cx="819150" cy="5905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7151A" w14:textId="77777777" w:rsidR="002F2724" w:rsidRPr="00B41D57" w:rsidRDefault="002F272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9802D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B41D57" w:rsidRDefault="00B52CE1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72A5B8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7465A37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  <w:lang w:val="yo-NG"/>
        </w:rPr>
        <w:t xml:space="preserve">Aktivní imunizace psů od </w:t>
      </w:r>
      <w:r w:rsidRPr="002F2724">
        <w:rPr>
          <w:szCs w:val="22"/>
        </w:rPr>
        <w:t>6</w:t>
      </w:r>
      <w:r w:rsidRPr="002F2724">
        <w:rPr>
          <w:szCs w:val="22"/>
          <w:lang w:val="yo-NG"/>
        </w:rPr>
        <w:t xml:space="preserve"> týdnů věku.</w:t>
      </w:r>
    </w:p>
    <w:p w14:paraId="60FFF0B5" w14:textId="071FB0F9" w:rsidR="002F2724" w:rsidRPr="002F2724" w:rsidRDefault="002F2724" w:rsidP="002F2724">
      <w:pPr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</w:rPr>
        <w:t xml:space="preserve">k </w:t>
      </w:r>
      <w:r w:rsidRPr="002F2724">
        <w:rPr>
          <w:szCs w:val="22"/>
          <w:lang w:val="yo-NG"/>
        </w:rPr>
        <w:t>prevenc</w:t>
      </w:r>
      <w:r w:rsidRPr="002F2724">
        <w:rPr>
          <w:szCs w:val="22"/>
        </w:rPr>
        <w:t>i</w:t>
      </w:r>
      <w:r w:rsidRPr="002F2724">
        <w:rPr>
          <w:szCs w:val="22"/>
          <w:lang w:val="yo-NG"/>
        </w:rPr>
        <w:t xml:space="preserve"> klinických příznaků (nosní a oční výtok) a snížení vylučování viru psí parainfluenzy</w:t>
      </w:r>
      <w:r w:rsidR="00493950">
        <w:rPr>
          <w:szCs w:val="22"/>
          <w:lang w:val="yo-NG"/>
        </w:rPr>
        <w:t xml:space="preserve"> (CPiV)</w:t>
      </w:r>
    </w:p>
    <w:p w14:paraId="55C22BFD" w14:textId="77777777" w:rsidR="002F2724" w:rsidRPr="002F2724" w:rsidRDefault="002F2724" w:rsidP="002F2724">
      <w:pPr>
        <w:numPr>
          <w:ilvl w:val="0"/>
          <w:numId w:val="41"/>
        </w:numPr>
        <w:tabs>
          <w:tab w:val="clear" w:pos="567"/>
        </w:tabs>
        <w:spacing w:line="240" w:lineRule="auto"/>
        <w:rPr>
          <w:bCs/>
          <w:szCs w:val="22"/>
          <w:lang w:val="yo-NG"/>
        </w:rPr>
      </w:pPr>
      <w:r w:rsidRPr="002F2724">
        <w:rPr>
          <w:szCs w:val="22"/>
        </w:rPr>
        <w:t>k </w:t>
      </w:r>
      <w:r w:rsidRPr="002F2724">
        <w:rPr>
          <w:szCs w:val="22"/>
          <w:lang w:val="yo-NG"/>
        </w:rPr>
        <w:t>prevenc</w:t>
      </w:r>
      <w:r w:rsidRPr="002F2724">
        <w:rPr>
          <w:szCs w:val="22"/>
        </w:rPr>
        <w:t>i</w:t>
      </w:r>
      <w:r w:rsidRPr="002F2724">
        <w:rPr>
          <w:szCs w:val="22"/>
          <w:lang w:val="yo-NG"/>
        </w:rPr>
        <w:t xml:space="preserve"> klinických příznaků, infekce a vylučování </w:t>
      </w:r>
      <w:r w:rsidRPr="002F2724">
        <w:rPr>
          <w:i/>
          <w:szCs w:val="22"/>
          <w:lang w:val="yo-NG"/>
        </w:rPr>
        <w:t>L.</w:t>
      </w:r>
      <w:r w:rsidRPr="002F2724">
        <w:rPr>
          <w:szCs w:val="22"/>
          <w:lang w:val="yo-NG"/>
        </w:rPr>
        <w:t xml:space="preserve"> </w:t>
      </w:r>
      <w:r w:rsidRPr="002F2724">
        <w:rPr>
          <w:i/>
          <w:szCs w:val="22"/>
          <w:lang w:val="yo-NG"/>
        </w:rPr>
        <w:t xml:space="preserve">interrogans </w:t>
      </w:r>
      <w:r w:rsidRPr="002F2724">
        <w:rPr>
          <w:szCs w:val="22"/>
          <w:lang w:val="yo-NG"/>
        </w:rPr>
        <w:t>séro</w:t>
      </w:r>
      <w:proofErr w:type="spellStart"/>
      <w:r w:rsidRPr="002F2724">
        <w:rPr>
          <w:szCs w:val="22"/>
        </w:rPr>
        <w:t>vá</w:t>
      </w:r>
      <w:proofErr w:type="spellEnd"/>
      <w:r w:rsidRPr="002F2724">
        <w:rPr>
          <w:szCs w:val="22"/>
        </w:rPr>
        <w:t xml:space="preserve"> </w:t>
      </w:r>
      <w:r w:rsidRPr="002F2724">
        <w:rPr>
          <w:szCs w:val="22"/>
          <w:lang w:val="yo-NG"/>
        </w:rPr>
        <w:t>skupin</w:t>
      </w:r>
      <w:r w:rsidRPr="002F2724">
        <w:rPr>
          <w:szCs w:val="22"/>
        </w:rPr>
        <w:t>a</w:t>
      </w:r>
      <w:r w:rsidRPr="002F2724">
        <w:rPr>
          <w:szCs w:val="22"/>
          <w:lang w:val="yo-NG"/>
        </w:rPr>
        <w:t xml:space="preserve"> Australis sérovar Bratislava</w:t>
      </w:r>
      <w:r w:rsidRPr="002F2724">
        <w:rPr>
          <w:szCs w:val="22"/>
        </w:rPr>
        <w:t xml:space="preserve"> močí</w:t>
      </w:r>
    </w:p>
    <w:p w14:paraId="151E79C1" w14:textId="77777777" w:rsidR="002F2724" w:rsidRPr="002F2724" w:rsidRDefault="002F2724" w:rsidP="002F2724">
      <w:pPr>
        <w:numPr>
          <w:ilvl w:val="0"/>
          <w:numId w:val="41"/>
        </w:numPr>
        <w:tabs>
          <w:tab w:val="clear" w:pos="567"/>
        </w:tabs>
        <w:spacing w:line="240" w:lineRule="auto"/>
        <w:rPr>
          <w:bCs/>
          <w:szCs w:val="22"/>
          <w:lang w:val="yo-NG"/>
        </w:rPr>
      </w:pPr>
      <w:r w:rsidRPr="002F2724">
        <w:rPr>
          <w:szCs w:val="22"/>
        </w:rPr>
        <w:t xml:space="preserve">k </w:t>
      </w:r>
      <w:r w:rsidRPr="002F2724">
        <w:rPr>
          <w:szCs w:val="22"/>
          <w:lang w:val="yo-NG"/>
        </w:rPr>
        <w:t>prevenc</w:t>
      </w:r>
      <w:r w:rsidRPr="002F2724">
        <w:rPr>
          <w:szCs w:val="22"/>
        </w:rPr>
        <w:t>i</w:t>
      </w:r>
      <w:r w:rsidRPr="002F2724">
        <w:rPr>
          <w:szCs w:val="22"/>
          <w:lang w:val="yo-NG"/>
        </w:rPr>
        <w:t xml:space="preserve"> klinických příznaků a vylučování močí a snížení infekce způsoben</w:t>
      </w:r>
      <w:r w:rsidRPr="002F2724">
        <w:rPr>
          <w:szCs w:val="22"/>
        </w:rPr>
        <w:t>é</w:t>
      </w:r>
      <w:r w:rsidRPr="002F2724">
        <w:rPr>
          <w:szCs w:val="22"/>
          <w:lang w:val="yo-NG"/>
        </w:rPr>
        <w:t xml:space="preserve"> </w:t>
      </w:r>
      <w:r w:rsidRPr="002F2724">
        <w:rPr>
          <w:i/>
          <w:szCs w:val="22"/>
          <w:lang w:val="yo-NG"/>
        </w:rPr>
        <w:t xml:space="preserve">L. interrogans </w:t>
      </w:r>
      <w:r w:rsidRPr="002F2724">
        <w:rPr>
          <w:szCs w:val="22"/>
          <w:lang w:val="yo-NG"/>
        </w:rPr>
        <w:t>séro</w:t>
      </w:r>
      <w:proofErr w:type="spellStart"/>
      <w:r w:rsidRPr="002F2724">
        <w:rPr>
          <w:szCs w:val="22"/>
        </w:rPr>
        <w:t>vá</w:t>
      </w:r>
      <w:proofErr w:type="spellEnd"/>
      <w:r w:rsidRPr="002F2724">
        <w:rPr>
          <w:szCs w:val="22"/>
        </w:rPr>
        <w:t xml:space="preserve"> </w:t>
      </w:r>
      <w:r w:rsidRPr="002F2724">
        <w:rPr>
          <w:szCs w:val="22"/>
          <w:lang w:val="yo-NG"/>
        </w:rPr>
        <w:t>skupin</w:t>
      </w:r>
      <w:r w:rsidRPr="002F2724">
        <w:rPr>
          <w:szCs w:val="22"/>
        </w:rPr>
        <w:t>a</w:t>
      </w:r>
      <w:r w:rsidRPr="002F2724">
        <w:rPr>
          <w:szCs w:val="22"/>
          <w:lang w:val="yo-NG"/>
        </w:rPr>
        <w:t xml:space="preserve"> Canicola sérovar Canicola a </w:t>
      </w:r>
      <w:r w:rsidRPr="002F2724">
        <w:rPr>
          <w:i/>
          <w:szCs w:val="22"/>
          <w:lang w:val="yo-NG"/>
        </w:rPr>
        <w:t xml:space="preserve">L. interrogans </w:t>
      </w:r>
      <w:r w:rsidRPr="002F2724">
        <w:rPr>
          <w:szCs w:val="22"/>
          <w:lang w:val="yo-NG"/>
        </w:rPr>
        <w:t>séro</w:t>
      </w:r>
      <w:proofErr w:type="spellStart"/>
      <w:r w:rsidRPr="002F2724">
        <w:rPr>
          <w:szCs w:val="22"/>
        </w:rPr>
        <w:t>vá</w:t>
      </w:r>
      <w:proofErr w:type="spellEnd"/>
      <w:r w:rsidRPr="002F2724">
        <w:rPr>
          <w:szCs w:val="22"/>
        </w:rPr>
        <w:t xml:space="preserve"> </w:t>
      </w:r>
      <w:r w:rsidRPr="002F2724">
        <w:rPr>
          <w:szCs w:val="22"/>
          <w:lang w:val="yo-NG"/>
        </w:rPr>
        <w:t>skupin</w:t>
      </w:r>
      <w:r w:rsidRPr="002F2724">
        <w:rPr>
          <w:szCs w:val="22"/>
        </w:rPr>
        <w:t>a</w:t>
      </w:r>
      <w:r w:rsidRPr="002F2724">
        <w:rPr>
          <w:szCs w:val="22"/>
          <w:lang w:val="yo-NG"/>
        </w:rPr>
        <w:t xml:space="preserve"> Icterohaemorrhagiae sérovar Icterohaemorrhagiae</w:t>
      </w:r>
    </w:p>
    <w:p w14:paraId="4D31A9B8" w14:textId="77777777" w:rsidR="002F2724" w:rsidRPr="002F2724" w:rsidRDefault="002F2724" w:rsidP="002F2724">
      <w:pPr>
        <w:numPr>
          <w:ilvl w:val="0"/>
          <w:numId w:val="41"/>
        </w:numPr>
        <w:tabs>
          <w:tab w:val="clear" w:pos="567"/>
        </w:tabs>
        <w:spacing w:line="240" w:lineRule="auto"/>
        <w:rPr>
          <w:bCs/>
          <w:szCs w:val="22"/>
          <w:lang w:val="yo-NG"/>
        </w:rPr>
      </w:pPr>
      <w:r w:rsidRPr="002F2724">
        <w:rPr>
          <w:szCs w:val="22"/>
        </w:rPr>
        <w:lastRenderedPageBreak/>
        <w:t xml:space="preserve">k </w:t>
      </w:r>
      <w:r w:rsidRPr="002F2724">
        <w:rPr>
          <w:szCs w:val="22"/>
          <w:lang w:val="yo-NG"/>
        </w:rPr>
        <w:t>prevenc</w:t>
      </w:r>
      <w:r w:rsidRPr="002F2724">
        <w:rPr>
          <w:szCs w:val="22"/>
        </w:rPr>
        <w:t>i</w:t>
      </w:r>
      <w:r w:rsidRPr="002F2724">
        <w:rPr>
          <w:szCs w:val="22"/>
          <w:lang w:val="yo-NG"/>
        </w:rPr>
        <w:t xml:space="preserve"> klinických příznaků, snížení infekce a vylučování </w:t>
      </w:r>
      <w:r w:rsidRPr="002F2724">
        <w:rPr>
          <w:i/>
          <w:szCs w:val="22"/>
          <w:lang w:val="yo-NG"/>
        </w:rPr>
        <w:t>L. kirschneri</w:t>
      </w:r>
      <w:r w:rsidRPr="002F2724">
        <w:rPr>
          <w:szCs w:val="22"/>
          <w:lang w:val="yo-NG"/>
        </w:rPr>
        <w:t xml:space="preserve"> séro</w:t>
      </w:r>
      <w:proofErr w:type="spellStart"/>
      <w:r w:rsidRPr="002F2724">
        <w:rPr>
          <w:szCs w:val="22"/>
        </w:rPr>
        <w:t>vá</w:t>
      </w:r>
      <w:proofErr w:type="spellEnd"/>
      <w:r w:rsidRPr="002F2724">
        <w:rPr>
          <w:szCs w:val="22"/>
        </w:rPr>
        <w:t xml:space="preserve"> </w:t>
      </w:r>
      <w:r w:rsidRPr="002F2724">
        <w:rPr>
          <w:szCs w:val="22"/>
          <w:lang w:val="yo-NG"/>
        </w:rPr>
        <w:t>skupin</w:t>
      </w:r>
      <w:r w:rsidRPr="002F2724">
        <w:rPr>
          <w:szCs w:val="22"/>
        </w:rPr>
        <w:t>a</w:t>
      </w:r>
      <w:r w:rsidRPr="002F2724">
        <w:rPr>
          <w:szCs w:val="22"/>
          <w:lang w:val="yo-NG"/>
        </w:rPr>
        <w:t xml:space="preserve"> Grippotyphosa sérovar Grippotyphosa</w:t>
      </w:r>
      <w:r w:rsidRPr="002F2724">
        <w:rPr>
          <w:szCs w:val="22"/>
        </w:rPr>
        <w:t xml:space="preserve"> močí</w:t>
      </w:r>
    </w:p>
    <w:p w14:paraId="4B39C7B8" w14:textId="77777777" w:rsidR="0023129F" w:rsidRDefault="0023129F" w:rsidP="002F2724">
      <w:pPr>
        <w:tabs>
          <w:tab w:val="clear" w:pos="567"/>
        </w:tabs>
        <w:spacing w:line="240" w:lineRule="auto"/>
        <w:rPr>
          <w:szCs w:val="22"/>
          <w:u w:val="single"/>
          <w:lang w:val="yo-NG"/>
        </w:rPr>
      </w:pPr>
    </w:p>
    <w:p w14:paraId="0548D210" w14:textId="05F2B5EC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  <w:u w:val="single"/>
          <w:lang w:val="yo-NG"/>
        </w:rPr>
        <w:t>Nástup imunity</w:t>
      </w:r>
      <w:r w:rsidRPr="002F2724">
        <w:rPr>
          <w:szCs w:val="22"/>
          <w:lang w:val="yo-NG"/>
        </w:rPr>
        <w:t>:</w:t>
      </w:r>
    </w:p>
    <w:p w14:paraId="55AF5799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  <w:lang w:val="yo-NG"/>
        </w:rPr>
        <w:t>- 3 týdny po ukončení základního vakcinačního schématu pro CPiV a</w:t>
      </w:r>
    </w:p>
    <w:p w14:paraId="42C073BB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  <w:lang w:val="yo-NG"/>
        </w:rPr>
        <w:t xml:space="preserve">- 4 týdny po ukončení základního vakcinačního schématu pro </w:t>
      </w:r>
      <w:r w:rsidRPr="002F2724">
        <w:rPr>
          <w:i/>
          <w:szCs w:val="22"/>
          <w:lang w:val="yo-NG"/>
        </w:rPr>
        <w:t xml:space="preserve">leptospirové </w:t>
      </w:r>
      <w:r w:rsidRPr="002F2724">
        <w:rPr>
          <w:szCs w:val="22"/>
          <w:lang w:val="yo-NG"/>
        </w:rPr>
        <w:t xml:space="preserve">složky. </w:t>
      </w:r>
    </w:p>
    <w:p w14:paraId="6C249D08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</w:p>
    <w:p w14:paraId="53A91C6A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  <w:u w:val="single"/>
        </w:rPr>
        <w:t>T</w:t>
      </w:r>
      <w:r w:rsidRPr="002F2724">
        <w:rPr>
          <w:szCs w:val="22"/>
          <w:u w:val="single"/>
          <w:lang w:val="yo-NG"/>
        </w:rPr>
        <w:t>rvání imunity</w:t>
      </w:r>
      <w:r w:rsidRPr="002F2724">
        <w:rPr>
          <w:szCs w:val="22"/>
          <w:lang w:val="yo-NG"/>
        </w:rPr>
        <w:t>:</w:t>
      </w:r>
    </w:p>
    <w:p w14:paraId="19B3E68D" w14:textId="6571EE6A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  <w:lang w:val="yo-NG"/>
        </w:rPr>
        <w:t xml:space="preserve">Nejméně </w:t>
      </w:r>
      <w:r w:rsidR="00493950">
        <w:rPr>
          <w:szCs w:val="22"/>
          <w:lang w:val="yo-NG"/>
        </w:rPr>
        <w:t>1</w:t>
      </w:r>
      <w:r w:rsidR="00493950" w:rsidRPr="002F2724">
        <w:rPr>
          <w:szCs w:val="22"/>
          <w:lang w:val="yo-NG"/>
        </w:rPr>
        <w:t xml:space="preserve"> </w:t>
      </w:r>
      <w:r w:rsidRPr="002F2724">
        <w:rPr>
          <w:szCs w:val="22"/>
          <w:lang w:val="yo-NG"/>
        </w:rPr>
        <w:t>rok po ukončení základního vakcinačního schématu pro všechny složky přípravku Biocan Novel Pi/L4.</w:t>
      </w:r>
    </w:p>
    <w:p w14:paraId="5AB0DC3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B41D57" w:rsidRDefault="00B52CE1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18AC33E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24DC5A" w14:textId="47EE6021" w:rsidR="002F2724" w:rsidRDefault="002F2724" w:rsidP="00A9226B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</w:rPr>
        <w:t>Nepoužívat</w:t>
      </w:r>
      <w:r w:rsidRPr="002F2724">
        <w:rPr>
          <w:szCs w:val="22"/>
          <w:lang w:val="yo-NG"/>
        </w:rPr>
        <w:t xml:space="preserve"> v případě přecitlivělosti na adjuvans nebo na </w:t>
      </w:r>
      <w:r w:rsidRPr="002F2724">
        <w:rPr>
          <w:szCs w:val="22"/>
        </w:rPr>
        <w:t>některou</w:t>
      </w:r>
      <w:r w:rsidRPr="002F2724">
        <w:rPr>
          <w:szCs w:val="22"/>
          <w:lang w:val="yo-NG"/>
        </w:rPr>
        <w:t xml:space="preserve"> z pomocných látek.</w:t>
      </w:r>
    </w:p>
    <w:p w14:paraId="65A53164" w14:textId="77777777" w:rsidR="002F2724" w:rsidRPr="00B41D57" w:rsidRDefault="002F272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14F8839" w14:textId="77777777" w:rsidR="00EB457B" w:rsidRPr="00B41D57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Default="00B52CE1" w:rsidP="00B13B6D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6E7C32D8" w14:textId="77777777" w:rsidR="00493950" w:rsidRPr="00B41D57" w:rsidRDefault="00493950" w:rsidP="00B13B6D">
      <w:pPr>
        <w:pStyle w:val="Style1"/>
      </w:pPr>
    </w:p>
    <w:p w14:paraId="1D88A326" w14:textId="0E9666C2" w:rsidR="00493950" w:rsidRPr="00B41D57" w:rsidRDefault="00493950" w:rsidP="0049395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upozornění</w:t>
      </w:r>
      <w:r w:rsidRPr="00B41D57">
        <w:t>:</w:t>
      </w:r>
    </w:p>
    <w:p w14:paraId="62905484" w14:textId="77777777" w:rsidR="00493950" w:rsidRPr="00243E1A" w:rsidRDefault="00493950" w:rsidP="00493950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43E1A">
        <w:rPr>
          <w:szCs w:val="22"/>
          <w:lang w:val="yo-NG"/>
        </w:rPr>
        <w:t>Vakcinovat pouze zdravá zvířata.</w:t>
      </w:r>
    </w:p>
    <w:p w14:paraId="72546E2A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1DBA86F" w14:textId="41F200FB" w:rsidR="002F2724" w:rsidRPr="002F2724" w:rsidRDefault="00493950" w:rsidP="002F2724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opatření pro bezpečné použití u cílových druhů zvířat</w:t>
      </w:r>
      <w:r w:rsidRPr="00B41D57">
        <w:t>:</w:t>
      </w:r>
    </w:p>
    <w:p w14:paraId="4577EF99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  <w:lang w:val="yo-NG"/>
        </w:rPr>
        <w:t>Vakcinovaní psi mohou vylučovat živ</w:t>
      </w:r>
      <w:r w:rsidRPr="002F2724">
        <w:rPr>
          <w:szCs w:val="22"/>
        </w:rPr>
        <w:t>ý</w:t>
      </w:r>
      <w:r w:rsidRPr="002F2724">
        <w:rPr>
          <w:szCs w:val="22"/>
          <w:lang w:val="yo-NG"/>
        </w:rPr>
        <w:t xml:space="preserve"> vakcinační virov</w:t>
      </w:r>
      <w:r w:rsidRPr="002F2724">
        <w:rPr>
          <w:szCs w:val="22"/>
        </w:rPr>
        <w:t>ý</w:t>
      </w:r>
      <w:r w:rsidRPr="002F2724">
        <w:rPr>
          <w:szCs w:val="22"/>
          <w:lang w:val="yo-NG"/>
        </w:rPr>
        <w:t xml:space="preserve"> kmen CpiV</w:t>
      </w:r>
      <w:r w:rsidRPr="002F2724">
        <w:rPr>
          <w:szCs w:val="22"/>
        </w:rPr>
        <w:t>, ale</w:t>
      </w:r>
      <w:r w:rsidRPr="002F2724">
        <w:rPr>
          <w:szCs w:val="22"/>
          <w:lang w:val="yo-NG"/>
        </w:rPr>
        <w:t xml:space="preserve"> </w:t>
      </w:r>
      <w:r w:rsidRPr="002F2724">
        <w:rPr>
          <w:szCs w:val="22"/>
        </w:rPr>
        <w:t>v</w:t>
      </w:r>
      <w:r w:rsidRPr="002F2724">
        <w:rPr>
          <w:szCs w:val="22"/>
          <w:lang w:val="yo-NG"/>
        </w:rPr>
        <w:t>zhledem k nízké patogenitě kmene není nutné držet vakcinované psy odděleně od nevakcinovaných psů.</w:t>
      </w:r>
    </w:p>
    <w:p w14:paraId="28CBE781" w14:textId="77777777" w:rsidR="00493950" w:rsidRDefault="00493950" w:rsidP="00493950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7AE48E81" w14:textId="7AC31364" w:rsidR="00493950" w:rsidRPr="002F2724" w:rsidRDefault="00493950" w:rsidP="00493950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B41D57">
        <w:rPr>
          <w:szCs w:val="22"/>
          <w:u w:val="single"/>
        </w:rPr>
        <w:t>Zvláštní opatření pro osobu, která podává veterinární léčivý přípravek zvířatům</w:t>
      </w:r>
      <w:r w:rsidRPr="00B41D57">
        <w:t>:</w:t>
      </w:r>
    </w:p>
    <w:p w14:paraId="2D3BD266" w14:textId="77777777" w:rsidR="00493950" w:rsidRPr="002F2724" w:rsidRDefault="00493950" w:rsidP="00493950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  <w:lang w:val="yo-NG"/>
        </w:rPr>
        <w:t>V případě náhodného sebepoškození injekčně aplikovaným přípravkem vyhledejte ihned lékařskou pomoc a ukažte příbalovou informaci nebo etiketu praktickému lékaři.</w:t>
      </w:r>
    </w:p>
    <w:p w14:paraId="0C7306A0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</w:p>
    <w:p w14:paraId="33D1E591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  <w:u w:val="single"/>
        </w:rPr>
        <w:t>Březost a laktace</w:t>
      </w:r>
      <w:r w:rsidRPr="002F2724">
        <w:rPr>
          <w:szCs w:val="22"/>
          <w:lang w:val="yo-NG"/>
        </w:rPr>
        <w:t>:</w:t>
      </w:r>
    </w:p>
    <w:p w14:paraId="1660C36B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  <w:lang w:val="yo-NG"/>
        </w:rPr>
        <w:t xml:space="preserve">Bezpečnost veterinárního léčivého přípravku během březosti a laktace nebyla stanovena. Proto se použití během březosti a laktace nedoporučuje. </w:t>
      </w:r>
    </w:p>
    <w:p w14:paraId="1935AE40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</w:p>
    <w:p w14:paraId="3B6A8094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  <w:u w:val="single"/>
          <w:lang w:val="yo-NG"/>
        </w:rPr>
        <w:t>Interakce s jinými léčivými přípravky a jiné formy interakce</w:t>
      </w:r>
      <w:r w:rsidRPr="002F2724">
        <w:rPr>
          <w:szCs w:val="22"/>
          <w:lang w:val="yo-NG"/>
        </w:rPr>
        <w:t>:</w:t>
      </w:r>
    </w:p>
    <w:p w14:paraId="7FD3717F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  <w:lang w:val="yo-NG"/>
        </w:rPr>
        <w:t>Nejsou dostupné informace o bezpečnosti a účinnosti této vakcíny, pokud je podávána současně s jiným veterinárním léčivým přípravkem. Rozhodnutí o použití této vakcíny před nebo po jakémkoliv jiném veterinárním léčivém přípravku musí být provedeno na základě zvážení jednotlivých případů.</w:t>
      </w:r>
    </w:p>
    <w:p w14:paraId="6DB61D21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u w:val="single"/>
          <w:lang w:val="yo-NG"/>
        </w:rPr>
      </w:pPr>
    </w:p>
    <w:p w14:paraId="15DED411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  <w:u w:val="single"/>
          <w:lang w:val="yo-NG"/>
        </w:rPr>
        <w:t>Předávkování (symptomy, první pomoc, antidota)</w:t>
      </w:r>
      <w:r w:rsidRPr="002F2724">
        <w:rPr>
          <w:szCs w:val="22"/>
          <w:lang w:val="yo-NG"/>
        </w:rPr>
        <w:t xml:space="preserve">: </w:t>
      </w:r>
    </w:p>
    <w:p w14:paraId="39AD81BB" w14:textId="73E346DB" w:rsidR="00493950" w:rsidRPr="00243E1A" w:rsidRDefault="00493950" w:rsidP="00493950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43E1A">
        <w:rPr>
          <w:szCs w:val="22"/>
          <w:lang w:val="yo-NG"/>
        </w:rPr>
        <w:t xml:space="preserve">Po podání nadměrné dávky vakcíny nebyly pozorovány žádné jiné nežádoucí účinky, než které jsou uvedeny v bodě Nežádoucí účinky.  U menšího počtu zvířat byla pozorována bolestivost v místě vpichu bezprostředně po podání </w:t>
      </w:r>
      <w:r>
        <w:rPr>
          <w:szCs w:val="22"/>
          <w:lang w:val="yo-NG"/>
        </w:rPr>
        <w:t>10násobné</w:t>
      </w:r>
      <w:r w:rsidRPr="00243E1A">
        <w:rPr>
          <w:szCs w:val="22"/>
          <w:lang w:val="yo-NG"/>
        </w:rPr>
        <w:t xml:space="preserve"> dávky </w:t>
      </w:r>
      <w:r w:rsidRPr="00243E1A">
        <w:rPr>
          <w:szCs w:val="22"/>
        </w:rPr>
        <w:t xml:space="preserve">lyofilizované </w:t>
      </w:r>
      <w:r w:rsidRPr="00243E1A">
        <w:rPr>
          <w:szCs w:val="22"/>
          <w:lang w:val="yo-NG"/>
        </w:rPr>
        <w:t xml:space="preserve">složky. Bolest trvala nejdéle 1 minutu a ustoupila bez nutnosti jakékoliv léčby. </w:t>
      </w:r>
    </w:p>
    <w:p w14:paraId="2CB8FD12" w14:textId="68850E6F" w:rsidR="00493950" w:rsidRPr="002F2724" w:rsidRDefault="00493950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</w:p>
    <w:p w14:paraId="10E64849" w14:textId="5387B4EE" w:rsidR="002F2724" w:rsidRPr="002F2724" w:rsidRDefault="00493950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B41D57">
        <w:rPr>
          <w:szCs w:val="22"/>
          <w:u w:val="single"/>
        </w:rPr>
        <w:t>Hlavní inkompatibilit</w:t>
      </w:r>
      <w:r w:rsidR="002F2724" w:rsidRPr="002F2724">
        <w:rPr>
          <w:szCs w:val="22"/>
          <w:u w:val="single"/>
          <w:lang w:val="yo-NG"/>
        </w:rPr>
        <w:t>y</w:t>
      </w:r>
      <w:r w:rsidR="002F2724" w:rsidRPr="002F2724">
        <w:rPr>
          <w:szCs w:val="22"/>
          <w:lang w:val="yo-NG"/>
        </w:rPr>
        <w:t>:</w:t>
      </w:r>
    </w:p>
    <w:p w14:paraId="6D6FE0F9" w14:textId="77777777" w:rsid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</w:rPr>
        <w:t>Nemísit</w:t>
      </w:r>
      <w:r w:rsidRPr="002F2724">
        <w:rPr>
          <w:szCs w:val="22"/>
          <w:lang w:val="yo-NG"/>
        </w:rPr>
        <w:t xml:space="preserve"> s jiným veterinárním léčivým přípravkem.</w:t>
      </w:r>
    </w:p>
    <w:p w14:paraId="7924F860" w14:textId="77777777" w:rsidR="00B52CE1" w:rsidRPr="002F2724" w:rsidRDefault="00B52CE1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</w:p>
    <w:p w14:paraId="1A4ECE77" w14:textId="77777777" w:rsidR="002F2724" w:rsidRPr="00B41D57" w:rsidRDefault="002F272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B41D57" w:rsidRDefault="00B52CE1" w:rsidP="00B13B6D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700B302D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5CB2AAC" w14:textId="77777777" w:rsidR="00493950" w:rsidRDefault="00493950" w:rsidP="00493950">
      <w:pPr>
        <w:tabs>
          <w:tab w:val="clear" w:pos="567"/>
        </w:tabs>
        <w:spacing w:line="240" w:lineRule="auto"/>
      </w:pPr>
      <w:r>
        <w:t>Psi:</w:t>
      </w:r>
    </w:p>
    <w:p w14:paraId="5E30B511" w14:textId="77777777" w:rsidR="00493950" w:rsidRPr="00B41D57" w:rsidRDefault="00493950" w:rsidP="00493950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493950" w14:paraId="49B05696" w14:textId="77777777" w:rsidTr="00493950">
        <w:tc>
          <w:tcPr>
            <w:tcW w:w="5000" w:type="pct"/>
          </w:tcPr>
          <w:p w14:paraId="044E44C1" w14:textId="2F7D324C" w:rsidR="00493950" w:rsidRPr="00B41D57" w:rsidRDefault="00493950" w:rsidP="00493950">
            <w:pPr>
              <w:spacing w:before="60" w:after="60"/>
              <w:rPr>
                <w:iCs/>
                <w:szCs w:val="22"/>
              </w:rPr>
            </w:pPr>
            <w:r w:rsidRPr="00B41D57">
              <w:t>Časté</w:t>
            </w:r>
            <w:r>
              <w:t xml:space="preserve"> </w:t>
            </w:r>
            <w:r w:rsidRPr="00B41D57">
              <w:t>(1 až 10 zvířat / 100 ošetřených zvířat):</w:t>
            </w:r>
          </w:p>
        </w:tc>
      </w:tr>
      <w:tr w:rsidR="00493950" w14:paraId="3CA1BA44" w14:textId="77777777" w:rsidTr="00493950">
        <w:tc>
          <w:tcPr>
            <w:tcW w:w="5000" w:type="pct"/>
          </w:tcPr>
          <w:p w14:paraId="0E931BE4" w14:textId="55A303DC" w:rsidR="00493950" w:rsidRDefault="00493950" w:rsidP="00105A04">
            <w:pPr>
              <w:spacing w:before="60" w:after="60"/>
            </w:pPr>
            <w:r>
              <w:t>otok v místě vpichu</w:t>
            </w:r>
            <w:r w:rsidRPr="00105A04">
              <w:rPr>
                <w:vertAlign w:val="superscript"/>
              </w:rPr>
              <w:t>1</w:t>
            </w:r>
          </w:p>
        </w:tc>
      </w:tr>
      <w:tr w:rsidR="00493950" w14:paraId="60B00E90" w14:textId="77777777" w:rsidTr="00493950">
        <w:tc>
          <w:tcPr>
            <w:tcW w:w="5000" w:type="pct"/>
          </w:tcPr>
          <w:p w14:paraId="6E76DAAD" w14:textId="07044334" w:rsidR="00493950" w:rsidRDefault="00493950" w:rsidP="00493950">
            <w:pPr>
              <w:spacing w:before="60" w:after="60"/>
            </w:pPr>
            <w:r w:rsidRPr="00B41D57">
              <w:t>Vzácné</w:t>
            </w:r>
            <w:r>
              <w:t xml:space="preserve"> </w:t>
            </w:r>
            <w:r w:rsidRPr="00B41D57">
              <w:t>(1 až 10 zvířat / 10 000 ošetřených zvířat):</w:t>
            </w:r>
          </w:p>
        </w:tc>
      </w:tr>
      <w:tr w:rsidR="00493950" w14:paraId="2A6BF4BD" w14:textId="77777777" w:rsidTr="00493950">
        <w:tc>
          <w:tcPr>
            <w:tcW w:w="5000" w:type="pct"/>
          </w:tcPr>
          <w:p w14:paraId="054E5DAA" w14:textId="77777777" w:rsidR="00493950" w:rsidRPr="00B41D57" w:rsidRDefault="00493950" w:rsidP="00105A04">
            <w:pPr>
              <w:spacing w:before="60" w:after="60"/>
              <w:rPr>
                <w:iCs/>
                <w:szCs w:val="22"/>
              </w:rPr>
            </w:pPr>
            <w:r w:rsidRPr="00AB5FAA">
              <w:lastRenderedPageBreak/>
              <w:t>reakce přecitlivělosti²</w:t>
            </w:r>
            <w:r w:rsidRPr="00AB5FAA">
              <w:br/>
              <w:t>poruchy trávicího traktu (např. průjem, zvracení, anorexie, snížená aktivita)</w:t>
            </w:r>
          </w:p>
        </w:tc>
      </w:tr>
    </w:tbl>
    <w:p w14:paraId="0A98B00F" w14:textId="77777777" w:rsidR="00493950" w:rsidRDefault="00493950" w:rsidP="00493950">
      <w:pPr>
        <w:tabs>
          <w:tab w:val="clear" w:pos="567"/>
        </w:tabs>
        <w:spacing w:line="240" w:lineRule="auto"/>
        <w:rPr>
          <w:szCs w:val="22"/>
        </w:rPr>
      </w:pPr>
      <w:r w:rsidRPr="00AB5FAA">
        <w:rPr>
          <w:szCs w:val="22"/>
        </w:rPr>
        <w:t>¹ Přechodný, malý (do 5 cm), může být bolestivý, teplý nebo zarudlý; spontánně odezní nebo se výrazně zmenší do 14 dnů po vakcinaci.</w:t>
      </w:r>
      <w:r w:rsidRPr="00AB5FAA">
        <w:rPr>
          <w:szCs w:val="22"/>
        </w:rPr>
        <w:br/>
        <w:t>² V takovém případě je nutné neprodleně zahájit symptomatickou léčbu.</w:t>
      </w:r>
    </w:p>
    <w:p w14:paraId="691CBB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961FA32" w14:textId="77777777" w:rsidR="00B14D60" w:rsidRDefault="00B52CE1" w:rsidP="00B14D60">
      <w:bookmarkStart w:id="0" w:name="_Hlk184640527"/>
      <w:r w:rsidRPr="00B41D57">
        <w:t xml:space="preserve">Hlášení nežádoucích účinků je důležité. Umožňuje nepřetržité sledování bezpečnosti přípravku. Jestliže zaznamenáte </w:t>
      </w:r>
      <w:r w:rsidR="00391B09" w:rsidRPr="00B41D57">
        <w:t>jakékoliv nežádoucí účinky</w:t>
      </w:r>
      <w:r w:rsidRPr="00B41D57">
        <w:t>, a to i takové, které nejsou uvedeny v této příbalové informaci, nebo si myslíte, že léčivo nefunguje, obraťte se prosím nejprve na svého veterinárního lékaře. Nežádoucí účinky můžete hlásit také držitel</w:t>
      </w:r>
      <w:r w:rsidR="003247F4">
        <w:t>i</w:t>
      </w:r>
      <w:r w:rsidRPr="00B41D57">
        <w:t xml:space="preserve"> rozhodnutí o registraci s </w:t>
      </w:r>
      <w:r w:rsidR="004D2601" w:rsidRPr="00B41D57">
        <w:t>vy</w:t>
      </w:r>
      <w:r w:rsidRPr="00B41D57">
        <w:t>užitím kontaktních údajů uvedených na konci této příbalové informace nebo prostřednictvím národního systému hlášení nežádoucích účinků</w:t>
      </w:r>
      <w:r w:rsidR="003E6225">
        <w:t>:</w:t>
      </w:r>
      <w:r w:rsidRPr="00B41D57">
        <w:t xml:space="preserve"> </w:t>
      </w:r>
    </w:p>
    <w:p w14:paraId="5D319A5D" w14:textId="77777777" w:rsidR="00B14D60" w:rsidRDefault="00B14D60" w:rsidP="00B14D60"/>
    <w:p w14:paraId="530E2024" w14:textId="7EC81744" w:rsidR="00B14D60" w:rsidRPr="00ED134E" w:rsidRDefault="00B14D60" w:rsidP="00B14D60">
      <w:r w:rsidRPr="00ED134E">
        <w:t xml:space="preserve">Ústav pro státní kontrolu veterinárních biopreparátů a léčiv </w:t>
      </w:r>
    </w:p>
    <w:p w14:paraId="5FF3DC11" w14:textId="77777777" w:rsidR="00B14D60" w:rsidRPr="00ED134E" w:rsidRDefault="00B14D60" w:rsidP="00B14D60">
      <w:r w:rsidRPr="00ED134E">
        <w:t>Hudcova 232/</w:t>
      </w:r>
      <w:proofErr w:type="gramStart"/>
      <w:r w:rsidRPr="00ED134E">
        <w:t>56a</w:t>
      </w:r>
      <w:proofErr w:type="gramEnd"/>
      <w:r w:rsidRPr="00ED134E">
        <w:t xml:space="preserve"> </w:t>
      </w:r>
    </w:p>
    <w:p w14:paraId="294E73F6" w14:textId="77777777" w:rsidR="00B14D60" w:rsidRPr="00ED134E" w:rsidRDefault="00B14D60" w:rsidP="00B14D60">
      <w:r w:rsidRPr="00ED134E">
        <w:t>621 00 Brno</w:t>
      </w:r>
    </w:p>
    <w:p w14:paraId="41C35A8A" w14:textId="77777777" w:rsidR="00B14D60" w:rsidRPr="00ED134E" w:rsidRDefault="00B14D60" w:rsidP="00B14D60">
      <w:r w:rsidRPr="00ED134E">
        <w:t xml:space="preserve">e-mail: </w:t>
      </w:r>
      <w:hyperlink r:id="rId9" w:history="1">
        <w:r w:rsidRPr="00ED134E">
          <w:rPr>
            <w:rStyle w:val="Hypertextovodkaz"/>
          </w:rPr>
          <w:t>adr@uskvbl.cz</w:t>
        </w:r>
      </w:hyperlink>
      <w:r w:rsidRPr="00ED134E">
        <w:rPr>
          <w:u w:val="single"/>
        </w:rPr>
        <w:br/>
      </w:r>
      <w:r w:rsidRPr="00ED134E">
        <w:t>tel.: +420 720 940 693</w:t>
      </w:r>
    </w:p>
    <w:p w14:paraId="7E75467B" w14:textId="77777777" w:rsidR="00B14D60" w:rsidRDefault="00B14D60" w:rsidP="00B14D60">
      <w:r w:rsidRPr="00ED134E">
        <w:t xml:space="preserve">Webové stránky: </w:t>
      </w:r>
      <w:hyperlink r:id="rId10" w:history="1">
        <w:r w:rsidRPr="00ED134E">
          <w:rPr>
            <w:rStyle w:val="Hypertextovodkaz"/>
          </w:rPr>
          <w:t>http://www.uskvbl.cz/cs/farmakovigilance</w:t>
        </w:r>
      </w:hyperlink>
    </w:p>
    <w:p w14:paraId="291A163F" w14:textId="343792F9" w:rsidR="00493950" w:rsidRPr="002F2724" w:rsidRDefault="00493950" w:rsidP="00493950">
      <w:pPr>
        <w:tabs>
          <w:tab w:val="clear" w:pos="567"/>
        </w:tabs>
        <w:spacing w:line="240" w:lineRule="auto"/>
        <w:rPr>
          <w:iCs/>
          <w:szCs w:val="22"/>
        </w:rPr>
      </w:pPr>
    </w:p>
    <w:bookmarkEnd w:id="0"/>
    <w:p w14:paraId="29BF4B88" w14:textId="169C3DA4" w:rsidR="00E124D3" w:rsidRPr="00C341E6" w:rsidRDefault="00E124D3" w:rsidP="00E124D3">
      <w:pPr>
        <w:tabs>
          <w:tab w:val="left" w:pos="-720"/>
        </w:tabs>
        <w:suppressAutoHyphens/>
        <w:rPr>
          <w:noProof/>
          <w:szCs w:val="22"/>
        </w:rPr>
      </w:pPr>
    </w:p>
    <w:p w14:paraId="45F29FC5" w14:textId="77777777" w:rsidR="00F520FE" w:rsidRPr="00B41D57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B41D57" w:rsidRDefault="00B52CE1" w:rsidP="00B13B6D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6EEA33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6BE4AAF" w14:textId="77777777" w:rsidR="002F2724" w:rsidRPr="0023129F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3129F">
        <w:rPr>
          <w:szCs w:val="22"/>
          <w:lang w:val="yo-NG"/>
        </w:rPr>
        <w:t xml:space="preserve">Subkutánní </w:t>
      </w:r>
      <w:r w:rsidRPr="0023129F">
        <w:rPr>
          <w:szCs w:val="22"/>
        </w:rPr>
        <w:t>podání</w:t>
      </w:r>
      <w:r w:rsidRPr="0023129F">
        <w:rPr>
          <w:szCs w:val="22"/>
          <w:lang w:val="yo-NG"/>
        </w:rPr>
        <w:t>.</w:t>
      </w:r>
    </w:p>
    <w:p w14:paraId="7D440A8A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365550C9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  <w:u w:val="single"/>
          <w:lang w:val="yo-NG"/>
        </w:rPr>
        <w:t>Základní vakcinační schéma</w:t>
      </w:r>
      <w:r w:rsidRPr="002F2724">
        <w:rPr>
          <w:szCs w:val="22"/>
          <w:lang w:val="yo-NG"/>
        </w:rPr>
        <w:t>:</w:t>
      </w:r>
    </w:p>
    <w:p w14:paraId="02090438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</w:p>
    <w:p w14:paraId="2EF3799D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  <w:lang w:val="yo-NG"/>
        </w:rPr>
        <w:t xml:space="preserve">Dvě dávky přípravku Biocan Novel Pi/L4 v intervalu 3–4 týdnů od </w:t>
      </w:r>
      <w:r w:rsidRPr="002F2724">
        <w:rPr>
          <w:szCs w:val="22"/>
        </w:rPr>
        <w:t>6</w:t>
      </w:r>
      <w:r w:rsidRPr="002F2724">
        <w:rPr>
          <w:szCs w:val="22"/>
          <w:lang w:val="yo-NG"/>
        </w:rPr>
        <w:t xml:space="preserve"> týdnů věku. </w:t>
      </w:r>
    </w:p>
    <w:p w14:paraId="4D8D4864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</w:p>
    <w:p w14:paraId="401EF254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  <w:u w:val="single"/>
          <w:lang w:val="yo-NG"/>
        </w:rPr>
        <w:t>Revakcinační schéma</w:t>
      </w:r>
      <w:r w:rsidRPr="002F2724">
        <w:rPr>
          <w:szCs w:val="22"/>
          <w:lang w:val="yo-NG"/>
        </w:rPr>
        <w:t>:</w:t>
      </w:r>
    </w:p>
    <w:p w14:paraId="7E435DB9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  <w:lang w:val="yo-NG"/>
        </w:rPr>
        <w:t>Jedna dávka přípravku Biocan Novel Pi/L4 se podává jednou ročně.</w:t>
      </w:r>
    </w:p>
    <w:p w14:paraId="29C70C52" w14:textId="77777777" w:rsidR="00C80401" w:rsidRDefault="00C804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3A91FB" w14:textId="77777777" w:rsidR="002F2724" w:rsidRPr="00B41D57" w:rsidRDefault="002F272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B41D57" w:rsidRDefault="00B52CE1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624424AD" w14:textId="77777777" w:rsidR="00F520FE" w:rsidRPr="00B41D57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67825665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bCs/>
          <w:iCs/>
          <w:szCs w:val="22"/>
          <w:lang w:val="yo-NG"/>
        </w:rPr>
      </w:pPr>
      <w:r w:rsidRPr="002F2724">
        <w:rPr>
          <w:iCs/>
          <w:szCs w:val="22"/>
          <w:lang w:val="yo-NG"/>
        </w:rPr>
        <w:t xml:space="preserve">Asepticky se rozpustí lyofilizát v </w:t>
      </w:r>
      <w:r w:rsidRPr="002F2724">
        <w:rPr>
          <w:iCs/>
          <w:szCs w:val="22"/>
        </w:rPr>
        <w:t>suspenzi</w:t>
      </w:r>
      <w:r w:rsidRPr="002F2724">
        <w:rPr>
          <w:iCs/>
          <w:szCs w:val="22"/>
          <w:lang w:val="yo-NG"/>
        </w:rPr>
        <w:t>. Dobře se protřepe a celý obsah (1 ml) naředěného přípravku se ihned aplikuje.</w:t>
      </w:r>
    </w:p>
    <w:p w14:paraId="0E395A27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iCs/>
          <w:szCs w:val="22"/>
          <w:lang w:val="yo-NG"/>
        </w:rPr>
      </w:pPr>
    </w:p>
    <w:p w14:paraId="49444E81" w14:textId="77777777" w:rsidR="002F2724" w:rsidRPr="002F2724" w:rsidRDefault="002F2724" w:rsidP="002F2724">
      <w:pPr>
        <w:tabs>
          <w:tab w:val="clear" w:pos="567"/>
        </w:tabs>
        <w:spacing w:line="240" w:lineRule="auto"/>
        <w:rPr>
          <w:iCs/>
          <w:szCs w:val="22"/>
          <w:lang w:val="yo-NG"/>
        </w:rPr>
      </w:pPr>
      <w:r w:rsidRPr="002F2724">
        <w:rPr>
          <w:iCs/>
          <w:szCs w:val="22"/>
          <w:lang w:val="yo-NG"/>
        </w:rPr>
        <w:t xml:space="preserve">Naředěná vakcína: </w:t>
      </w:r>
      <w:r w:rsidRPr="002F2724">
        <w:rPr>
          <w:iCs/>
          <w:szCs w:val="22"/>
        </w:rPr>
        <w:t>bělavá</w:t>
      </w:r>
      <w:r w:rsidRPr="002F2724">
        <w:rPr>
          <w:iCs/>
          <w:szCs w:val="22"/>
          <w:lang w:val="yo-NG"/>
        </w:rPr>
        <w:t xml:space="preserve"> nebo nažloutlá barva s lehkou opalescencí.</w:t>
      </w:r>
    </w:p>
    <w:p w14:paraId="10C2E96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08153DD" w14:textId="77777777" w:rsidR="001B26EB" w:rsidRPr="00B41D57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C7AFC49" w14:textId="77777777" w:rsidR="00DB468A" w:rsidRPr="00B41D57" w:rsidRDefault="00B52CE1" w:rsidP="00B13B6D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352D3C6F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EB91FE4" w14:textId="77777777" w:rsidR="002F2724" w:rsidRPr="002F2724" w:rsidRDefault="002F2724" w:rsidP="002F2724">
      <w:pPr>
        <w:tabs>
          <w:tab w:val="clear" w:pos="567"/>
        </w:tabs>
        <w:spacing w:line="240" w:lineRule="auto"/>
        <w:ind w:right="670"/>
        <w:jc w:val="both"/>
        <w:rPr>
          <w:szCs w:val="22"/>
        </w:rPr>
      </w:pPr>
      <w:r w:rsidRPr="002F2724">
        <w:rPr>
          <w:szCs w:val="22"/>
        </w:rPr>
        <w:t xml:space="preserve">Není určeno pro potravinová zvířata. </w:t>
      </w:r>
    </w:p>
    <w:p w14:paraId="7A2463AA" w14:textId="77777777" w:rsidR="002F2724" w:rsidRPr="002F2724" w:rsidRDefault="002F2724" w:rsidP="00A9226B">
      <w:pPr>
        <w:tabs>
          <w:tab w:val="clear" w:pos="567"/>
        </w:tabs>
        <w:spacing w:line="240" w:lineRule="auto"/>
      </w:pPr>
    </w:p>
    <w:p w14:paraId="237445D8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B41D57" w:rsidRDefault="00B52CE1" w:rsidP="00B13B6D">
      <w:pPr>
        <w:pStyle w:val="Style1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5437653D" w14:textId="77777777" w:rsidR="00C114FF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313F22AB" w14:textId="205FB800" w:rsidR="00B52CE1" w:rsidRPr="00B41D57" w:rsidRDefault="00B52CE1" w:rsidP="00B52CE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Uchovávejte mimo dohled a dosah dětí.</w:t>
      </w:r>
    </w:p>
    <w:p w14:paraId="33FEE589" w14:textId="5E21D8C1" w:rsidR="002F2724" w:rsidRPr="002F2724" w:rsidRDefault="002F2724" w:rsidP="002F2724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yo-NG"/>
        </w:rPr>
      </w:pPr>
    </w:p>
    <w:p w14:paraId="43766F0A" w14:textId="77777777" w:rsidR="002F2724" w:rsidRPr="002F2724" w:rsidRDefault="002F2724" w:rsidP="002F2724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  <w:lang w:val="yo-NG"/>
        </w:rPr>
        <w:t xml:space="preserve">Uchovávejte a přepravujte </w:t>
      </w:r>
      <w:r w:rsidRPr="002F2724">
        <w:rPr>
          <w:szCs w:val="22"/>
        </w:rPr>
        <w:t>chlazené</w:t>
      </w:r>
      <w:r w:rsidRPr="002F2724">
        <w:rPr>
          <w:szCs w:val="22"/>
          <w:lang w:val="yo-NG"/>
        </w:rPr>
        <w:t xml:space="preserve"> (2 °C – 8 °C).</w:t>
      </w:r>
    </w:p>
    <w:p w14:paraId="69410496" w14:textId="77777777" w:rsidR="00B52CE1" w:rsidRDefault="002F2724" w:rsidP="002F2724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</w:rPr>
        <w:t>Chraňte před mrazem</w:t>
      </w:r>
      <w:r w:rsidRPr="002F2724">
        <w:rPr>
          <w:szCs w:val="22"/>
          <w:lang w:val="yo-NG"/>
        </w:rPr>
        <w:t xml:space="preserve">. </w:t>
      </w:r>
    </w:p>
    <w:p w14:paraId="318EB038" w14:textId="6A736D9D" w:rsidR="002F2724" w:rsidRPr="002F2724" w:rsidRDefault="002F2724" w:rsidP="002F2724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yo-NG"/>
        </w:rPr>
      </w:pPr>
      <w:r w:rsidRPr="002F2724">
        <w:rPr>
          <w:szCs w:val="22"/>
          <w:lang w:val="yo-NG"/>
        </w:rPr>
        <w:t>Chraňte před světlem.</w:t>
      </w:r>
    </w:p>
    <w:p w14:paraId="581D4275" w14:textId="77777777" w:rsidR="00B52CE1" w:rsidRPr="00B41D57" w:rsidRDefault="00B52CE1" w:rsidP="00B52CE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Nepoužívejte tento veterinární léčivý přípravek po uplynutí doby použitelnosti uvedené na etiketě po E</w:t>
      </w:r>
      <w:r>
        <w:t>xp</w:t>
      </w:r>
      <w:r w:rsidRPr="00B41D57">
        <w:t>.</w:t>
      </w:r>
      <w:r>
        <w:t xml:space="preserve"> </w:t>
      </w:r>
      <w:r w:rsidRPr="00B41D57">
        <w:t>Doba použitelnosti končí posledním dnem v uvedeném měsíci.</w:t>
      </w:r>
    </w:p>
    <w:p w14:paraId="758B7897" w14:textId="77777777" w:rsidR="00B52CE1" w:rsidRPr="00B41D57" w:rsidRDefault="00B52CE1" w:rsidP="00B52CE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lastRenderedPageBreak/>
        <w:t>Doba použitelnosti po prvním otevření vnitřního obalu:</w:t>
      </w:r>
      <w:r>
        <w:t xml:space="preserve"> spotřebujte ihned.</w:t>
      </w:r>
    </w:p>
    <w:p w14:paraId="40D9E70E" w14:textId="77777777" w:rsidR="002F2724" w:rsidRPr="00B41D57" w:rsidRDefault="002F2724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BF73524" w14:textId="77777777" w:rsidR="0043320A" w:rsidRPr="00B41D57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B41D57" w:rsidRDefault="00B52CE1" w:rsidP="00B13B6D">
      <w:pPr>
        <w:pStyle w:val="Style1"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7C575CD6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E91757A" w14:textId="6E4055DB" w:rsidR="00C114FF" w:rsidRPr="00B41D57" w:rsidRDefault="00B52CE1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6D54AD59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7CEB8" w14:textId="7DF4C795" w:rsidR="00DB468A" w:rsidRPr="00B41D57" w:rsidRDefault="00B52CE1" w:rsidP="00DB468A">
      <w:pPr>
        <w:rPr>
          <w:szCs w:val="22"/>
        </w:rPr>
      </w:pPr>
      <w:r w:rsidRPr="00B41D57">
        <w:t>Všechen n</w:t>
      </w:r>
      <w:r w:rsidR="00DA2A06" w:rsidRPr="00B41D57">
        <w:t>epoužitý veterinární léčivý přípravek nebo odpad</w:t>
      </w:r>
      <w:r w:rsidR="00905CAB" w:rsidRPr="00B41D57">
        <w:t>, který pochází z</w:t>
      </w:r>
      <w:r w:rsidR="00115BD5" w:rsidRPr="00B41D57">
        <w:t> </w:t>
      </w:r>
      <w:r w:rsidR="00905CAB" w:rsidRPr="00B41D57">
        <w:t>tohoto</w:t>
      </w:r>
      <w:r w:rsidR="00115BD5" w:rsidRPr="00B41D57">
        <w:t xml:space="preserve"> přípravku, </w:t>
      </w:r>
      <w:r w:rsidR="007616B4" w:rsidRPr="00B41D57">
        <w:t xml:space="preserve">likvidujte </w:t>
      </w:r>
      <w:r w:rsidR="002446DC" w:rsidRPr="00B41D57">
        <w:t xml:space="preserve">odevzdáním </w:t>
      </w:r>
      <w:r w:rsidR="00DA2A06" w:rsidRPr="00B41D57">
        <w:t xml:space="preserve">v souladu s místními požadavky </w:t>
      </w:r>
      <w:r w:rsidR="00330CC1" w:rsidRPr="00B41D57">
        <w:t>a </w:t>
      </w:r>
      <w:r w:rsidR="00DA2A06" w:rsidRPr="00B41D57">
        <w:t>platnými národními systémy sběru. Tato opatření napomáhají chránit životní prostředí.</w:t>
      </w:r>
    </w:p>
    <w:p w14:paraId="23B24023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1ABA87D" w14:textId="77777777" w:rsidR="00B52CE1" w:rsidRPr="00B41D57" w:rsidRDefault="00B52CE1" w:rsidP="00B52CE1">
      <w:pPr>
        <w:tabs>
          <w:tab w:val="clear" w:pos="567"/>
        </w:tabs>
        <w:spacing w:line="240" w:lineRule="auto"/>
        <w:rPr>
          <w:szCs w:val="22"/>
        </w:rPr>
      </w:pPr>
      <w:r w:rsidRPr="00B41D57">
        <w:t>O možnostech likvidace nepotřebných léčivých přípravků se poraďte s vaším veterinárním lékařem nebo</w:t>
      </w:r>
      <w:r>
        <w:t xml:space="preserve"> </w:t>
      </w:r>
      <w:r w:rsidRPr="00B41D57">
        <w:t>lékárníkem.</w:t>
      </w:r>
    </w:p>
    <w:p w14:paraId="7E3D0AFD" w14:textId="77777777" w:rsidR="00DB468A" w:rsidRPr="00B41D57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06DB9A21" w14:textId="77777777" w:rsidR="00DB468A" w:rsidRPr="00B41D57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B41D57" w:rsidRDefault="00B52CE1" w:rsidP="00B13B6D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76BF11F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0589228" w14:textId="77777777" w:rsidR="00B52CE1" w:rsidRPr="00B41D57" w:rsidRDefault="00B52CE1" w:rsidP="00B52CE1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1B2009DE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2F65F6" w14:textId="37493489" w:rsidR="00DB468A" w:rsidRPr="00B41D57" w:rsidRDefault="00B52CE1" w:rsidP="0023129F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1EBACB9E" w14:textId="77777777" w:rsidR="00B52CE1" w:rsidRDefault="00B52CE1" w:rsidP="00DB468A">
      <w:pPr>
        <w:tabs>
          <w:tab w:val="clear" w:pos="567"/>
        </w:tabs>
        <w:spacing w:line="240" w:lineRule="auto"/>
      </w:pPr>
    </w:p>
    <w:p w14:paraId="69BF3658" w14:textId="2403E9E9" w:rsidR="00DA6E14" w:rsidRDefault="00DA6E14" w:rsidP="00DA6E14">
      <w:pPr>
        <w:ind w:right="-318"/>
        <w:rPr>
          <w:caps/>
        </w:rPr>
      </w:pPr>
      <w:r>
        <w:rPr>
          <w:caps/>
        </w:rPr>
        <w:t>97/0</w:t>
      </w:r>
      <w:r w:rsidR="00313BD6">
        <w:rPr>
          <w:caps/>
        </w:rPr>
        <w:t>62</w:t>
      </w:r>
      <w:r>
        <w:rPr>
          <w:caps/>
        </w:rPr>
        <w:t>/</w:t>
      </w:r>
      <w:r w:rsidR="00313BD6">
        <w:rPr>
          <w:caps/>
        </w:rPr>
        <w:t>1</w:t>
      </w:r>
      <w:r>
        <w:rPr>
          <w:caps/>
        </w:rPr>
        <w:t>4-C</w:t>
      </w:r>
    </w:p>
    <w:p w14:paraId="50A27795" w14:textId="77777777" w:rsidR="00DA6E14" w:rsidRDefault="00DA6E14" w:rsidP="00B52CE1">
      <w:pPr>
        <w:tabs>
          <w:tab w:val="clear" w:pos="567"/>
        </w:tabs>
        <w:spacing w:line="240" w:lineRule="auto"/>
        <w:rPr>
          <w:bCs/>
          <w:szCs w:val="22"/>
        </w:rPr>
      </w:pPr>
    </w:p>
    <w:p w14:paraId="439ACD55" w14:textId="6794C04F" w:rsidR="00B52CE1" w:rsidRDefault="00B52CE1" w:rsidP="00B52CE1">
      <w:pPr>
        <w:tabs>
          <w:tab w:val="clear" w:pos="567"/>
        </w:tabs>
        <w:spacing w:line="240" w:lineRule="auto"/>
        <w:rPr>
          <w:bCs/>
          <w:szCs w:val="22"/>
        </w:rPr>
      </w:pPr>
      <w:r w:rsidRPr="00105A04">
        <w:rPr>
          <w:bCs/>
          <w:szCs w:val="22"/>
        </w:rPr>
        <w:t xml:space="preserve">Plastová krabička obsahující 10 lahviček (1 dávka) </w:t>
      </w:r>
      <w:proofErr w:type="spellStart"/>
      <w:r w:rsidRPr="00105A04">
        <w:rPr>
          <w:bCs/>
          <w:szCs w:val="22"/>
        </w:rPr>
        <w:t>lyofilizátu</w:t>
      </w:r>
      <w:proofErr w:type="spellEnd"/>
      <w:r w:rsidRPr="00105A04">
        <w:rPr>
          <w:bCs/>
          <w:szCs w:val="22"/>
        </w:rPr>
        <w:t xml:space="preserve"> a 10 lahviček (1 ml) suspenze.</w:t>
      </w:r>
      <w:r w:rsidRPr="00105A04">
        <w:rPr>
          <w:bCs/>
          <w:szCs w:val="22"/>
        </w:rPr>
        <w:br/>
        <w:t xml:space="preserve">Plastová krabička obsahující 25 lahviček (1 dávka) </w:t>
      </w:r>
      <w:proofErr w:type="spellStart"/>
      <w:r w:rsidRPr="00105A04">
        <w:rPr>
          <w:bCs/>
          <w:szCs w:val="22"/>
        </w:rPr>
        <w:t>lyofilizátu</w:t>
      </w:r>
      <w:proofErr w:type="spellEnd"/>
      <w:r w:rsidRPr="00105A04">
        <w:rPr>
          <w:bCs/>
          <w:szCs w:val="22"/>
        </w:rPr>
        <w:t xml:space="preserve"> a 25 lahviček (1 ml) suspenze.</w:t>
      </w:r>
      <w:r w:rsidRPr="00105A04">
        <w:rPr>
          <w:bCs/>
          <w:szCs w:val="22"/>
        </w:rPr>
        <w:br/>
        <w:t xml:space="preserve">Plastová krabička obsahující 50 lahviček (1 dávka) </w:t>
      </w:r>
      <w:proofErr w:type="spellStart"/>
      <w:r w:rsidRPr="00105A04">
        <w:rPr>
          <w:bCs/>
          <w:szCs w:val="22"/>
        </w:rPr>
        <w:t>lyofilizátu</w:t>
      </w:r>
      <w:proofErr w:type="spellEnd"/>
      <w:r w:rsidRPr="00105A04">
        <w:rPr>
          <w:bCs/>
          <w:szCs w:val="22"/>
        </w:rPr>
        <w:t xml:space="preserve"> a 50 lahviček (1 ml) suspenze.</w:t>
      </w:r>
    </w:p>
    <w:p w14:paraId="076793AB" w14:textId="2B687942" w:rsidR="00DB468A" w:rsidRPr="00B41D57" w:rsidRDefault="00B52CE1" w:rsidP="00DB468A">
      <w:pPr>
        <w:tabs>
          <w:tab w:val="clear" w:pos="567"/>
        </w:tabs>
        <w:spacing w:line="240" w:lineRule="auto"/>
        <w:rPr>
          <w:szCs w:val="22"/>
        </w:rPr>
      </w:pPr>
      <w:r w:rsidRPr="00B41D57">
        <w:t>Na trhu nemusí být všechny velikosti balení.</w:t>
      </w:r>
    </w:p>
    <w:p w14:paraId="2B98BFF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E0A47F2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B41D57" w:rsidRDefault="00B52CE1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6781F72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4C72C" w14:textId="0FE3749E" w:rsidR="00DB468A" w:rsidRPr="00B41D57" w:rsidRDefault="0023129F" w:rsidP="00DB468A">
      <w:pPr>
        <w:rPr>
          <w:szCs w:val="22"/>
        </w:rPr>
      </w:pPr>
      <w:r>
        <w:t>0</w:t>
      </w:r>
      <w:r w:rsidR="000A18E6">
        <w:t>8</w:t>
      </w:r>
      <w:bookmarkStart w:id="1" w:name="_GoBack"/>
      <w:bookmarkEnd w:id="1"/>
      <w:r>
        <w:t>/2026</w:t>
      </w:r>
    </w:p>
    <w:p w14:paraId="536A8BBE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C08D53" w14:textId="77777777" w:rsidR="001F1C7E" w:rsidRPr="006414D3" w:rsidRDefault="00B52CE1" w:rsidP="001F1C7E">
      <w:pPr>
        <w:tabs>
          <w:tab w:val="clear" w:pos="567"/>
        </w:tabs>
        <w:spacing w:line="240" w:lineRule="auto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1" w:history="1">
        <w:r w:rsidR="001F1C7E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79F8C20E" w14:textId="7DB8F43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77D7544" w14:textId="77777777" w:rsidR="00F9122D" w:rsidRPr="00B41D57" w:rsidRDefault="00F9122D" w:rsidP="00F9122D">
      <w:pPr>
        <w:ind w:right="-1"/>
        <w:rPr>
          <w:szCs w:val="22"/>
        </w:rPr>
      </w:pPr>
      <w:r w:rsidRPr="003848CD">
        <w:rPr>
          <w:szCs w:val="22"/>
        </w:rPr>
        <w:t>Podrobné informace o tomto veterinárním léčivém přípravku naleznete také v národní databázi (</w:t>
      </w:r>
      <w:hyperlink r:id="rId12" w:history="1">
        <w:r w:rsidRPr="003848CD">
          <w:rPr>
            <w:rStyle w:val="Hypertextovodkaz"/>
            <w:szCs w:val="22"/>
          </w:rPr>
          <w:t>https://www.uskvbl.cz</w:t>
        </w:r>
      </w:hyperlink>
      <w:r w:rsidRPr="003848CD">
        <w:rPr>
          <w:szCs w:val="22"/>
        </w:rPr>
        <w:t>).</w:t>
      </w:r>
    </w:p>
    <w:p w14:paraId="3B7DE315" w14:textId="77777777" w:rsidR="00F9122D" w:rsidRPr="00B41D57" w:rsidRDefault="00F9122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3985A6" w14:textId="77777777" w:rsidR="00E70337" w:rsidRPr="00B41D57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B41D57" w:rsidRDefault="00B52CE1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43F06BB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C9C222" w14:textId="77777777" w:rsidR="00B52CE1" w:rsidRPr="00B41D57" w:rsidRDefault="00B52CE1" w:rsidP="00B52CE1">
      <w:pPr>
        <w:rPr>
          <w:iCs/>
          <w:szCs w:val="22"/>
        </w:rPr>
      </w:pPr>
      <w:bookmarkStart w:id="2" w:name="_Hlk73552578"/>
      <w:r w:rsidRPr="00B41D57">
        <w:rPr>
          <w:iCs/>
          <w:szCs w:val="22"/>
          <w:u w:val="single"/>
        </w:rPr>
        <w:t>Držitel rozhodnutí o registraci a</w:t>
      </w:r>
      <w:r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výrobce odpovědný za uvolnění šarže</w:t>
      </w:r>
      <w:r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a kontaktní údaje pro hlášení podezření na nežádoucí účinky</w:t>
      </w:r>
      <w:r w:rsidRPr="00B41D57">
        <w:t>:</w:t>
      </w:r>
    </w:p>
    <w:p w14:paraId="302BC9CC" w14:textId="77777777" w:rsidR="0023129F" w:rsidRDefault="0023129F" w:rsidP="00B52CE1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293D10" w14:textId="54E35474" w:rsidR="00B52CE1" w:rsidRDefault="00B52CE1" w:rsidP="00B52CE1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783343">
        <w:rPr>
          <w:iCs/>
          <w:szCs w:val="22"/>
        </w:rPr>
        <w:t>Bioveta</w:t>
      </w:r>
      <w:proofErr w:type="spellEnd"/>
      <w:r w:rsidRPr="00783343">
        <w:rPr>
          <w:iCs/>
          <w:szCs w:val="22"/>
        </w:rPr>
        <w:t>, a</w:t>
      </w:r>
      <w:r>
        <w:rPr>
          <w:iCs/>
          <w:szCs w:val="22"/>
        </w:rPr>
        <w:t xml:space="preserve">. </w:t>
      </w:r>
      <w:r w:rsidRPr="00783343">
        <w:rPr>
          <w:iCs/>
          <w:szCs w:val="22"/>
        </w:rPr>
        <w:t xml:space="preserve">s., </w:t>
      </w:r>
    </w:p>
    <w:p w14:paraId="4F1856D1" w14:textId="77777777" w:rsidR="00B52CE1" w:rsidRDefault="00B52CE1" w:rsidP="00B52CE1">
      <w:pPr>
        <w:tabs>
          <w:tab w:val="clear" w:pos="567"/>
        </w:tabs>
        <w:spacing w:line="240" w:lineRule="auto"/>
        <w:rPr>
          <w:iCs/>
          <w:szCs w:val="22"/>
        </w:rPr>
      </w:pPr>
      <w:r w:rsidRPr="00783343">
        <w:rPr>
          <w:iCs/>
          <w:szCs w:val="22"/>
        </w:rPr>
        <w:t>Komenského 212/12,</w:t>
      </w:r>
      <w:r>
        <w:rPr>
          <w:iCs/>
          <w:szCs w:val="22"/>
        </w:rPr>
        <w:t xml:space="preserve"> </w:t>
      </w:r>
    </w:p>
    <w:p w14:paraId="73C77F1E" w14:textId="77777777" w:rsidR="00B52CE1" w:rsidRDefault="00B52CE1" w:rsidP="00B52CE1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</w:rPr>
        <w:t>683 23</w:t>
      </w:r>
      <w:r w:rsidRPr="00783343">
        <w:rPr>
          <w:iCs/>
          <w:szCs w:val="22"/>
        </w:rPr>
        <w:t xml:space="preserve"> Ivanovice na Hané, </w:t>
      </w:r>
    </w:p>
    <w:p w14:paraId="47649104" w14:textId="77777777" w:rsidR="00B52CE1" w:rsidRDefault="00B52CE1" w:rsidP="00B52CE1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</w:rPr>
        <w:t>Česká republika</w:t>
      </w:r>
    </w:p>
    <w:p w14:paraId="781C2EAD" w14:textId="77777777" w:rsidR="00B52CE1" w:rsidRDefault="00B52CE1" w:rsidP="00B52CE1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Tel. 00420 517 318 911</w:t>
      </w:r>
    </w:p>
    <w:p w14:paraId="6C379616" w14:textId="77777777" w:rsidR="00B52CE1" w:rsidRPr="006414D3" w:rsidRDefault="00B52CE1" w:rsidP="00B52CE1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email: reklamace@bioveta.cz</w:t>
      </w:r>
    </w:p>
    <w:p w14:paraId="2B85B1EB" w14:textId="77777777" w:rsidR="00B52CE1" w:rsidRPr="00B41D57" w:rsidRDefault="00B52CE1" w:rsidP="00B52CE1">
      <w:pPr>
        <w:tabs>
          <w:tab w:val="clear" w:pos="567"/>
          <w:tab w:val="left" w:pos="0"/>
        </w:tabs>
        <w:rPr>
          <w:bCs/>
          <w:szCs w:val="22"/>
        </w:rPr>
      </w:pPr>
    </w:p>
    <w:p w14:paraId="43075BD0" w14:textId="77777777" w:rsidR="00B52CE1" w:rsidRPr="00B41D57" w:rsidRDefault="00B52CE1" w:rsidP="00B52CE1">
      <w:pPr>
        <w:tabs>
          <w:tab w:val="clear" w:pos="567"/>
        </w:tabs>
        <w:spacing w:line="240" w:lineRule="auto"/>
        <w:rPr>
          <w:szCs w:val="22"/>
        </w:rPr>
      </w:pPr>
      <w:r w:rsidRPr="00B41D57">
        <w:t>Pokud chcete získat informace o tomto veterinárním léčivém přípravku, kontaktujte prosím příslušného místního zástupce držitele rozhodnutí o registraci.</w:t>
      </w:r>
    </w:p>
    <w:bookmarkEnd w:id="2"/>
    <w:p w14:paraId="72BBFD3F" w14:textId="77777777" w:rsidR="005F346D" w:rsidRPr="00B41D57" w:rsidRDefault="005F346D" w:rsidP="00B52CE1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B41D57" w:rsidSect="003837F1">
      <w:footerReference w:type="defaul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A1233" w14:textId="77777777" w:rsidR="0079314A" w:rsidRDefault="0079314A">
      <w:pPr>
        <w:spacing w:line="240" w:lineRule="auto"/>
      </w:pPr>
      <w:r>
        <w:separator/>
      </w:r>
    </w:p>
  </w:endnote>
  <w:endnote w:type="continuationSeparator" w:id="0">
    <w:p w14:paraId="2C6E95C5" w14:textId="77777777" w:rsidR="0079314A" w:rsidRDefault="007931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B52CE1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B52CE1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6C520B" w14:textId="77777777" w:rsidR="0079314A" w:rsidRDefault="0079314A">
      <w:pPr>
        <w:spacing w:line="240" w:lineRule="auto"/>
      </w:pPr>
      <w:r>
        <w:separator/>
      </w:r>
    </w:p>
  </w:footnote>
  <w:footnote w:type="continuationSeparator" w:id="0">
    <w:p w14:paraId="2F85C393" w14:textId="77777777" w:rsidR="0079314A" w:rsidRDefault="0079314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9FB8C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6EB5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DAE3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42C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5A4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A22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6281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F496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5408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DCB45EB8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1F42A6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A242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483E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FC6B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F43A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38C3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E8A3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7ED7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54AE05C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05C22D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7C4AF1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8108A39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1FE4DCB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98EA27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CEAA41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96E343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7326DD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D3B6989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3D08AB1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D6ECD4C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A70A4A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E196C6C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E82A389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503A3B7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7A8E045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CCE085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7EA60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9A82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1201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0C7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DC3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2E7F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46BB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7845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F4E1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B5AAED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ECEAC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26A48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20F7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6AF9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8AEB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A00F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FA29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D1891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46DA66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5E46C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952330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30CA6A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25491D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BA0EF8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DB249D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8CC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70865E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7370070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307AFF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16F6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E44E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4694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CA94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ED4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A2D9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F221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FDC8AD1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1F381908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AECC35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4EA8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CE4F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6E07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B424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C4CD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9841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996B9D"/>
    <w:multiLevelType w:val="hybridMultilevel"/>
    <w:tmpl w:val="B3F06C2C"/>
    <w:lvl w:ilvl="0" w:tplc="FFFFFFFF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0CFED25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38A03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2096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18D3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D268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128E4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0CB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B40F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6EAC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0D44503C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3AE5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B063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8E7F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C4B3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DE6F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2AE6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F477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0651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151C58E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7726B3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B8440A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8250B52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0E489E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818EB48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11DA4B8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7A2316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887C912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5A46A4C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21810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DA860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EC85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3E87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60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8658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266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DE8D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5E0C3C1E"/>
    <w:multiLevelType w:val="hybridMultilevel"/>
    <w:tmpl w:val="BCC6941C"/>
    <w:lvl w:ilvl="0" w:tplc="707A6D00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16FAEFD8" w:tentative="1">
      <w:start w:val="1"/>
      <w:numFmt w:val="lowerLetter"/>
      <w:lvlText w:val="%2."/>
      <w:lvlJc w:val="left"/>
      <w:pPr>
        <w:ind w:left="1440" w:hanging="360"/>
      </w:pPr>
    </w:lvl>
    <w:lvl w:ilvl="2" w:tplc="C0364842" w:tentative="1">
      <w:start w:val="1"/>
      <w:numFmt w:val="lowerRoman"/>
      <w:lvlText w:val="%3."/>
      <w:lvlJc w:val="right"/>
      <w:pPr>
        <w:ind w:left="2160" w:hanging="180"/>
      </w:pPr>
    </w:lvl>
    <w:lvl w:ilvl="3" w:tplc="9A8ECEC6" w:tentative="1">
      <w:start w:val="1"/>
      <w:numFmt w:val="decimal"/>
      <w:lvlText w:val="%4."/>
      <w:lvlJc w:val="left"/>
      <w:pPr>
        <w:ind w:left="2880" w:hanging="360"/>
      </w:pPr>
    </w:lvl>
    <w:lvl w:ilvl="4" w:tplc="3A9602CC" w:tentative="1">
      <w:start w:val="1"/>
      <w:numFmt w:val="lowerLetter"/>
      <w:lvlText w:val="%5."/>
      <w:lvlJc w:val="left"/>
      <w:pPr>
        <w:ind w:left="3600" w:hanging="360"/>
      </w:pPr>
    </w:lvl>
    <w:lvl w:ilvl="5" w:tplc="C9FED30A" w:tentative="1">
      <w:start w:val="1"/>
      <w:numFmt w:val="lowerRoman"/>
      <w:lvlText w:val="%6."/>
      <w:lvlJc w:val="right"/>
      <w:pPr>
        <w:ind w:left="4320" w:hanging="180"/>
      </w:pPr>
    </w:lvl>
    <w:lvl w:ilvl="6" w:tplc="E24AD9A2" w:tentative="1">
      <w:start w:val="1"/>
      <w:numFmt w:val="decimal"/>
      <w:lvlText w:val="%7."/>
      <w:lvlJc w:val="left"/>
      <w:pPr>
        <w:ind w:left="5040" w:hanging="360"/>
      </w:pPr>
    </w:lvl>
    <w:lvl w:ilvl="7" w:tplc="BCE067F6" w:tentative="1">
      <w:start w:val="1"/>
      <w:numFmt w:val="lowerLetter"/>
      <w:lvlText w:val="%8."/>
      <w:lvlJc w:val="left"/>
      <w:pPr>
        <w:ind w:left="5760" w:hanging="360"/>
      </w:pPr>
    </w:lvl>
    <w:lvl w:ilvl="8" w:tplc="B74A0E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E67BF"/>
    <w:multiLevelType w:val="hybridMultilevel"/>
    <w:tmpl w:val="B1D854E2"/>
    <w:lvl w:ilvl="0" w:tplc="B9DCB01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E4E1A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5CAE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023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561C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1007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9227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64A8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7189C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1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2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4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5" w15:restartNumberingAfterBreak="0">
    <w:nsid w:val="71FB76EB"/>
    <w:multiLevelType w:val="hybridMultilevel"/>
    <w:tmpl w:val="CC66055E"/>
    <w:lvl w:ilvl="0" w:tplc="B0A2C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C62F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7C47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F6DB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9E8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0460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64C2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050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F856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087B01"/>
    <w:multiLevelType w:val="hybridMultilevel"/>
    <w:tmpl w:val="D4C290BC"/>
    <w:lvl w:ilvl="0" w:tplc="E4344E26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6E36B0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60F5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DEAF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DA97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72B4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28AA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BCA2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5E57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E1091A"/>
    <w:multiLevelType w:val="hybridMultilevel"/>
    <w:tmpl w:val="9D5C3D80"/>
    <w:lvl w:ilvl="0" w:tplc="C9E4CF74">
      <w:start w:val="1"/>
      <w:numFmt w:val="decimal"/>
      <w:lvlText w:val="%1."/>
      <w:lvlJc w:val="left"/>
      <w:pPr>
        <w:ind w:left="720" w:hanging="360"/>
      </w:pPr>
    </w:lvl>
    <w:lvl w:ilvl="1" w:tplc="1D00DC3E" w:tentative="1">
      <w:start w:val="1"/>
      <w:numFmt w:val="lowerLetter"/>
      <w:lvlText w:val="%2."/>
      <w:lvlJc w:val="left"/>
      <w:pPr>
        <w:ind w:left="1440" w:hanging="360"/>
      </w:pPr>
    </w:lvl>
    <w:lvl w:ilvl="2" w:tplc="C6180A82" w:tentative="1">
      <w:start w:val="1"/>
      <w:numFmt w:val="lowerRoman"/>
      <w:lvlText w:val="%3."/>
      <w:lvlJc w:val="right"/>
      <w:pPr>
        <w:ind w:left="2160" w:hanging="180"/>
      </w:pPr>
    </w:lvl>
    <w:lvl w:ilvl="3" w:tplc="67D25AF0" w:tentative="1">
      <w:start w:val="1"/>
      <w:numFmt w:val="decimal"/>
      <w:lvlText w:val="%4."/>
      <w:lvlJc w:val="left"/>
      <w:pPr>
        <w:ind w:left="2880" w:hanging="360"/>
      </w:pPr>
    </w:lvl>
    <w:lvl w:ilvl="4" w:tplc="03EE1928" w:tentative="1">
      <w:start w:val="1"/>
      <w:numFmt w:val="lowerLetter"/>
      <w:lvlText w:val="%5."/>
      <w:lvlJc w:val="left"/>
      <w:pPr>
        <w:ind w:left="3600" w:hanging="360"/>
      </w:pPr>
    </w:lvl>
    <w:lvl w:ilvl="5" w:tplc="61BA8F58" w:tentative="1">
      <w:start w:val="1"/>
      <w:numFmt w:val="lowerRoman"/>
      <w:lvlText w:val="%6."/>
      <w:lvlJc w:val="right"/>
      <w:pPr>
        <w:ind w:left="4320" w:hanging="180"/>
      </w:pPr>
    </w:lvl>
    <w:lvl w:ilvl="6" w:tplc="CB9E136E" w:tentative="1">
      <w:start w:val="1"/>
      <w:numFmt w:val="decimal"/>
      <w:lvlText w:val="%7."/>
      <w:lvlJc w:val="left"/>
      <w:pPr>
        <w:ind w:left="5040" w:hanging="360"/>
      </w:pPr>
    </w:lvl>
    <w:lvl w:ilvl="7" w:tplc="BCD82732" w:tentative="1">
      <w:start w:val="1"/>
      <w:numFmt w:val="lowerLetter"/>
      <w:lvlText w:val="%8."/>
      <w:lvlJc w:val="left"/>
      <w:pPr>
        <w:ind w:left="5760" w:hanging="360"/>
      </w:pPr>
    </w:lvl>
    <w:lvl w:ilvl="8" w:tplc="02FAAE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A5987"/>
    <w:multiLevelType w:val="hybridMultilevel"/>
    <w:tmpl w:val="D73EEE10"/>
    <w:lvl w:ilvl="0" w:tplc="28F8207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4D23D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68C29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F07D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2CEF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D84DA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38E7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58C7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8C098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4"/>
  </w:num>
  <w:num w:numId="4">
    <w:abstractNumId w:val="33"/>
  </w:num>
  <w:num w:numId="5">
    <w:abstractNumId w:val="13"/>
  </w:num>
  <w:num w:numId="6">
    <w:abstractNumId w:val="25"/>
  </w:num>
  <w:num w:numId="7">
    <w:abstractNumId w:val="20"/>
  </w:num>
  <w:num w:numId="8">
    <w:abstractNumId w:val="9"/>
  </w:num>
  <w:num w:numId="9">
    <w:abstractNumId w:val="31"/>
  </w:num>
  <w:num w:numId="10">
    <w:abstractNumId w:val="32"/>
  </w:num>
  <w:num w:numId="11">
    <w:abstractNumId w:val="15"/>
  </w:num>
  <w:num w:numId="12">
    <w:abstractNumId w:val="14"/>
  </w:num>
  <w:num w:numId="13">
    <w:abstractNumId w:val="3"/>
  </w:num>
  <w:num w:numId="14">
    <w:abstractNumId w:val="30"/>
  </w:num>
  <w:num w:numId="15">
    <w:abstractNumId w:val="18"/>
  </w:num>
  <w:num w:numId="16">
    <w:abstractNumId w:val="35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7"/>
  </w:num>
  <w:num w:numId="23">
    <w:abstractNumId w:val="36"/>
  </w:num>
  <w:num w:numId="24">
    <w:abstractNumId w:val="22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3"/>
  </w:num>
  <w:num w:numId="30">
    <w:abstractNumId w:val="38"/>
  </w:num>
  <w:num w:numId="31">
    <w:abstractNumId w:val="39"/>
  </w:num>
  <w:num w:numId="32">
    <w:abstractNumId w:val="21"/>
  </w:num>
  <w:num w:numId="33">
    <w:abstractNumId w:val="29"/>
  </w:num>
  <w:num w:numId="34">
    <w:abstractNumId w:val="24"/>
  </w:num>
  <w:num w:numId="35">
    <w:abstractNumId w:val="2"/>
  </w:num>
  <w:num w:numId="36">
    <w:abstractNumId w:val="5"/>
  </w:num>
  <w:num w:numId="37">
    <w:abstractNumId w:val="26"/>
  </w:num>
  <w:num w:numId="38">
    <w:abstractNumId w:val="17"/>
  </w:num>
  <w:num w:numId="39">
    <w:abstractNumId w:val="37"/>
  </w:num>
  <w:num w:numId="40">
    <w:abstractNumId w:val="28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1B82"/>
    <w:rsid w:val="00022893"/>
    <w:rsid w:val="00024777"/>
    <w:rsid w:val="00024E21"/>
    <w:rsid w:val="00027100"/>
    <w:rsid w:val="00030AD8"/>
    <w:rsid w:val="000349AA"/>
    <w:rsid w:val="00036C50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8E6"/>
    <w:rsid w:val="000A1DF5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844"/>
    <w:rsid w:val="000F796B"/>
    <w:rsid w:val="0010031E"/>
    <w:rsid w:val="001012EB"/>
    <w:rsid w:val="001078D1"/>
    <w:rsid w:val="00111185"/>
    <w:rsid w:val="00113FFE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3510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14FF"/>
    <w:rsid w:val="001A28C9"/>
    <w:rsid w:val="001A34BC"/>
    <w:rsid w:val="001A621E"/>
    <w:rsid w:val="001B1C77"/>
    <w:rsid w:val="001B26EB"/>
    <w:rsid w:val="001B6F4A"/>
    <w:rsid w:val="001B7023"/>
    <w:rsid w:val="001B7B38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129F"/>
    <w:rsid w:val="0023676E"/>
    <w:rsid w:val="002414B6"/>
    <w:rsid w:val="002422EB"/>
    <w:rsid w:val="00242397"/>
    <w:rsid w:val="00243E1A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2724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3BD6"/>
    <w:rsid w:val="00316E87"/>
    <w:rsid w:val="0032453E"/>
    <w:rsid w:val="003247F4"/>
    <w:rsid w:val="00325053"/>
    <w:rsid w:val="003256AC"/>
    <w:rsid w:val="00330CC1"/>
    <w:rsid w:val="0033129D"/>
    <w:rsid w:val="003320ED"/>
    <w:rsid w:val="00333391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3562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93950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C7F2C"/>
    <w:rsid w:val="004D2601"/>
    <w:rsid w:val="004D3E58"/>
    <w:rsid w:val="004D6746"/>
    <w:rsid w:val="004D767B"/>
    <w:rsid w:val="004E0F32"/>
    <w:rsid w:val="004E23A1"/>
    <w:rsid w:val="004E493C"/>
    <w:rsid w:val="004E623E"/>
    <w:rsid w:val="004E6261"/>
    <w:rsid w:val="004E7092"/>
    <w:rsid w:val="004E7ECE"/>
    <w:rsid w:val="004F4DB1"/>
    <w:rsid w:val="004F6F64"/>
    <w:rsid w:val="005004EC"/>
    <w:rsid w:val="00506AAE"/>
    <w:rsid w:val="00517756"/>
    <w:rsid w:val="005202C6"/>
    <w:rsid w:val="00523C53"/>
    <w:rsid w:val="005272F4"/>
    <w:rsid w:val="00527B8F"/>
    <w:rsid w:val="00534AC2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B12CB"/>
    <w:rsid w:val="006B1AD3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616B4"/>
    <w:rsid w:val="00765316"/>
    <w:rsid w:val="007708C8"/>
    <w:rsid w:val="0077719D"/>
    <w:rsid w:val="00777FB0"/>
    <w:rsid w:val="00780DF0"/>
    <w:rsid w:val="007810B7"/>
    <w:rsid w:val="00782F0F"/>
    <w:rsid w:val="0078538F"/>
    <w:rsid w:val="00787482"/>
    <w:rsid w:val="00791886"/>
    <w:rsid w:val="00792A66"/>
    <w:rsid w:val="0079314A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3263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4D60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52CE1"/>
    <w:rsid w:val="00B60AC9"/>
    <w:rsid w:val="00B660D6"/>
    <w:rsid w:val="00B67323"/>
    <w:rsid w:val="00B715F2"/>
    <w:rsid w:val="00B71DED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618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2919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2F15"/>
    <w:rsid w:val="00C840C2"/>
    <w:rsid w:val="00C84101"/>
    <w:rsid w:val="00C8535F"/>
    <w:rsid w:val="00C90EDA"/>
    <w:rsid w:val="00C91ADB"/>
    <w:rsid w:val="00C959E7"/>
    <w:rsid w:val="00CA28D8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4018"/>
    <w:rsid w:val="00D83661"/>
    <w:rsid w:val="00D83E8A"/>
    <w:rsid w:val="00D9216A"/>
    <w:rsid w:val="00D95BBB"/>
    <w:rsid w:val="00D97E7D"/>
    <w:rsid w:val="00DA16B5"/>
    <w:rsid w:val="00DA2A06"/>
    <w:rsid w:val="00DA6E14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289A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081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34B8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4654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122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841AD6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skvbl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dicines.health.europa.eu/veterina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skvbl.cz/cs/farmakovigilanc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r@uskvbl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F4270-86FD-4BFE-9D76-DFF716FDC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1129</Words>
  <Characters>6665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Malanová Zdeňka</cp:lastModifiedBy>
  <cp:revision>12</cp:revision>
  <cp:lastPrinted>2026-08-26T07:35:00Z</cp:lastPrinted>
  <dcterms:created xsi:type="dcterms:W3CDTF">2026-01-27T11:35:00Z</dcterms:created>
  <dcterms:modified xsi:type="dcterms:W3CDTF">2026-08-26T07:35:00Z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